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D0A7C" w:rsidRDefault="002D0A7C"/>
    <w:tbl>
      <w:tblPr>
        <w:tblStyle w:val="Tabela-Siatka"/>
        <w:tblW w:w="0" w:type="auto"/>
        <w:tblLook w:val="04A0" w:firstRow="1" w:lastRow="0" w:firstColumn="1" w:lastColumn="0" w:noHBand="0" w:noVBand="1"/>
      </w:tblPr>
      <w:tblGrid>
        <w:gridCol w:w="9060"/>
      </w:tblGrid>
      <w:tr w:rsidR="002D0A7C" w:rsidTr="002D0A7C">
        <w:trPr>
          <w:trHeight w:val="1395"/>
        </w:trPr>
        <w:tc>
          <w:tcPr>
            <w:tcW w:w="9062" w:type="dxa"/>
          </w:tcPr>
          <w:p w:rsidR="002D0A7C" w:rsidRPr="002D0A7C" w:rsidRDefault="002D0A7C" w:rsidP="002D0A7C">
            <w:pPr>
              <w:pStyle w:val="Default"/>
              <w:spacing w:before="240"/>
              <w:jc w:val="center"/>
              <w:rPr>
                <w:b/>
                <w:sz w:val="32"/>
                <w:szCs w:val="32"/>
              </w:rPr>
            </w:pPr>
            <w:r w:rsidRPr="002D0A7C">
              <w:rPr>
                <w:b/>
                <w:bCs/>
                <w:sz w:val="32"/>
                <w:szCs w:val="32"/>
              </w:rPr>
              <w:t>RAPORT O ODDZIAŁYWANIU PRZEDSIĘWZIĘCIA NA ŚRODOWISKO</w:t>
            </w:r>
          </w:p>
        </w:tc>
      </w:tr>
      <w:tr w:rsidR="002D0A7C" w:rsidTr="002D0A7C">
        <w:trPr>
          <w:trHeight w:val="346"/>
        </w:trPr>
        <w:tc>
          <w:tcPr>
            <w:tcW w:w="9062" w:type="dxa"/>
          </w:tcPr>
          <w:p w:rsidR="002D0A7C" w:rsidRPr="002D0A7C" w:rsidRDefault="002D0A7C" w:rsidP="002D0A7C">
            <w:pPr>
              <w:pStyle w:val="Default"/>
            </w:pPr>
            <w:r w:rsidRPr="002D0A7C">
              <w:t xml:space="preserve">Przedsięwzięcie: </w:t>
            </w:r>
          </w:p>
          <w:p w:rsidR="002D0A7C" w:rsidRPr="002D0A7C" w:rsidRDefault="002D0A7C" w:rsidP="002D0A7C">
            <w:pPr>
              <w:pStyle w:val="Default"/>
              <w:rPr>
                <w:b/>
              </w:rPr>
            </w:pPr>
          </w:p>
        </w:tc>
      </w:tr>
      <w:tr w:rsidR="002D0A7C" w:rsidTr="002D0A7C">
        <w:trPr>
          <w:trHeight w:val="1691"/>
        </w:trPr>
        <w:tc>
          <w:tcPr>
            <w:tcW w:w="9062" w:type="dxa"/>
          </w:tcPr>
          <w:p w:rsidR="00E63C64" w:rsidRDefault="002D0A7C" w:rsidP="002D0A7C">
            <w:pPr>
              <w:pStyle w:val="Default"/>
              <w:rPr>
                <w:rFonts w:eastAsia="Arial"/>
                <w:b/>
                <w:color w:val="auto"/>
                <w:sz w:val="28"/>
                <w:szCs w:val="28"/>
              </w:rPr>
            </w:pPr>
            <w:r>
              <w:rPr>
                <w:rFonts w:eastAsia="Arial"/>
                <w:b/>
                <w:color w:val="auto"/>
                <w:sz w:val="28"/>
                <w:szCs w:val="28"/>
              </w:rPr>
              <w:t xml:space="preserve">                                                                                                                               </w:t>
            </w:r>
            <w:r w:rsidRPr="002D0A7C">
              <w:rPr>
                <w:rFonts w:eastAsia="Arial"/>
                <w:b/>
                <w:color w:val="auto"/>
                <w:sz w:val="28"/>
                <w:szCs w:val="28"/>
              </w:rPr>
              <w:t xml:space="preserve">„Opracowanie dokumentacji technicznej na wykonaną śluzę </w:t>
            </w:r>
          </w:p>
          <w:p w:rsidR="002D0A7C" w:rsidRPr="002D0A7C" w:rsidRDefault="002D0A7C" w:rsidP="002D0A7C">
            <w:pPr>
              <w:pStyle w:val="Default"/>
              <w:rPr>
                <w:b/>
                <w:sz w:val="28"/>
                <w:szCs w:val="28"/>
              </w:rPr>
            </w:pPr>
            <w:r w:rsidRPr="002D0A7C">
              <w:rPr>
                <w:rFonts w:eastAsia="Arial"/>
                <w:b/>
                <w:color w:val="auto"/>
                <w:sz w:val="28"/>
                <w:szCs w:val="28"/>
              </w:rPr>
              <w:t>w lewym wale rzeki Soły w km 0+910"- LEGALIZACJA.</w:t>
            </w:r>
          </w:p>
        </w:tc>
      </w:tr>
      <w:tr w:rsidR="002D0A7C" w:rsidTr="002D0A7C">
        <w:trPr>
          <w:trHeight w:val="581"/>
        </w:trPr>
        <w:tc>
          <w:tcPr>
            <w:tcW w:w="9062" w:type="dxa"/>
          </w:tcPr>
          <w:p w:rsidR="002D0A7C" w:rsidRPr="002D0A7C" w:rsidRDefault="002D0A7C" w:rsidP="002D0A7C">
            <w:pPr>
              <w:pStyle w:val="Default"/>
            </w:pPr>
            <w:r w:rsidRPr="002D0A7C">
              <w:t xml:space="preserve">Inwestor: </w:t>
            </w:r>
          </w:p>
          <w:p w:rsidR="002D0A7C" w:rsidRPr="002D0A7C" w:rsidRDefault="002D0A7C" w:rsidP="002D0A7C">
            <w:pPr>
              <w:pStyle w:val="Default"/>
              <w:rPr>
                <w:b/>
              </w:rPr>
            </w:pPr>
          </w:p>
        </w:tc>
      </w:tr>
      <w:tr w:rsidR="002D0A7C" w:rsidTr="002D0A7C">
        <w:trPr>
          <w:trHeight w:val="1035"/>
        </w:trPr>
        <w:tc>
          <w:tcPr>
            <w:tcW w:w="9062" w:type="dxa"/>
          </w:tcPr>
          <w:p w:rsidR="002D0A7C" w:rsidRPr="002D0A7C" w:rsidRDefault="002D0A7C" w:rsidP="002D0A7C">
            <w:pPr>
              <w:pStyle w:val="Default"/>
              <w:rPr>
                <w:b/>
              </w:rPr>
            </w:pPr>
            <w:r w:rsidRPr="002D0A7C">
              <w:rPr>
                <w:b/>
                <w:bCs/>
              </w:rPr>
              <w:t xml:space="preserve">Państwowe Gospodarstwo Wodne Wody Polskie </w:t>
            </w:r>
          </w:p>
          <w:p w:rsidR="00E63C64" w:rsidRDefault="002D0A7C" w:rsidP="002D0A7C">
            <w:pPr>
              <w:pStyle w:val="Default"/>
              <w:rPr>
                <w:b/>
                <w:bCs/>
              </w:rPr>
            </w:pPr>
            <w:r w:rsidRPr="002D0A7C">
              <w:rPr>
                <w:b/>
                <w:bCs/>
              </w:rPr>
              <w:t>Regionalny Zarząd Gospodarki Wodnej w Krakowie</w:t>
            </w:r>
          </w:p>
          <w:p w:rsidR="002D0A7C" w:rsidRPr="002D0A7C" w:rsidRDefault="002D0A7C" w:rsidP="002D0A7C">
            <w:pPr>
              <w:pStyle w:val="Default"/>
              <w:rPr>
                <w:b/>
              </w:rPr>
            </w:pPr>
            <w:r w:rsidRPr="002D0A7C">
              <w:rPr>
                <w:b/>
                <w:bCs/>
              </w:rPr>
              <w:t xml:space="preserve"> </w:t>
            </w:r>
            <w:r w:rsidRPr="002D0A7C">
              <w:rPr>
                <w:b/>
              </w:rPr>
              <w:t xml:space="preserve">ul. Marsz. J. Piłsudskiego 22, 31-109 Kraków </w:t>
            </w:r>
          </w:p>
          <w:p w:rsidR="002D0A7C" w:rsidRPr="002D0A7C" w:rsidRDefault="002D0A7C" w:rsidP="002D0A7C">
            <w:pPr>
              <w:pStyle w:val="Default"/>
              <w:rPr>
                <w:b/>
              </w:rPr>
            </w:pPr>
          </w:p>
        </w:tc>
      </w:tr>
      <w:tr w:rsidR="002D0A7C" w:rsidTr="002D0A7C">
        <w:trPr>
          <w:trHeight w:val="435"/>
        </w:trPr>
        <w:tc>
          <w:tcPr>
            <w:tcW w:w="9062" w:type="dxa"/>
          </w:tcPr>
          <w:p w:rsidR="002D0A7C" w:rsidRPr="002D0A7C" w:rsidRDefault="002D0A7C" w:rsidP="002D0A7C">
            <w:pPr>
              <w:pStyle w:val="Default"/>
            </w:pPr>
            <w:r w:rsidRPr="002D0A7C">
              <w:t>Wykonawca:</w:t>
            </w:r>
          </w:p>
        </w:tc>
      </w:tr>
      <w:tr w:rsidR="002D0A7C" w:rsidTr="002D0A7C">
        <w:trPr>
          <w:trHeight w:val="1520"/>
        </w:trPr>
        <w:tc>
          <w:tcPr>
            <w:tcW w:w="9062" w:type="dxa"/>
          </w:tcPr>
          <w:p w:rsidR="002D0A7C" w:rsidRPr="002D0A7C" w:rsidRDefault="002D0A7C" w:rsidP="002D0A7C">
            <w:pPr>
              <w:pStyle w:val="Default"/>
              <w:rPr>
                <w:b/>
              </w:rPr>
            </w:pPr>
            <w:r w:rsidRPr="002D0A7C">
              <w:rPr>
                <w:b/>
              </w:rPr>
              <w:t>Pracownia Przyrodnicza „Aspekt” Michał Jarosz, ul. Obozowa 11/2, 32-600 Oświęcim</w:t>
            </w:r>
          </w:p>
        </w:tc>
      </w:tr>
      <w:tr w:rsidR="002D0A7C" w:rsidTr="002D0A7C">
        <w:trPr>
          <w:trHeight w:val="1035"/>
        </w:trPr>
        <w:tc>
          <w:tcPr>
            <w:tcW w:w="9062" w:type="dxa"/>
          </w:tcPr>
          <w:p w:rsidR="002D0A7C" w:rsidRPr="002D0A7C" w:rsidRDefault="002D0A7C" w:rsidP="002D0A7C">
            <w:pPr>
              <w:pStyle w:val="Default"/>
            </w:pPr>
          </w:p>
          <w:p w:rsidR="002D0A7C" w:rsidRPr="002D0A7C" w:rsidRDefault="002D0A7C" w:rsidP="002D0A7C">
            <w:pPr>
              <w:pStyle w:val="Default"/>
              <w:jc w:val="center"/>
              <w:rPr>
                <w:b/>
              </w:rPr>
            </w:pPr>
            <w:r w:rsidRPr="002D0A7C">
              <w:t>Oświęcim, grudzień 2023 r.</w:t>
            </w:r>
          </w:p>
        </w:tc>
      </w:tr>
    </w:tbl>
    <w:p w:rsidR="002D0A7C" w:rsidRDefault="002D0A7C" w:rsidP="002D0A7C">
      <w:pPr>
        <w:pStyle w:val="Default"/>
      </w:pPr>
    </w:p>
    <w:p w:rsidR="002D0A7C" w:rsidRDefault="002D0A7C" w:rsidP="002D0A7C">
      <w:pPr>
        <w:pStyle w:val="Default"/>
      </w:pPr>
    </w:p>
    <w:p w:rsidR="002D0A7C" w:rsidRDefault="002D0A7C" w:rsidP="002D0A7C">
      <w:pPr>
        <w:pStyle w:val="Default"/>
      </w:pPr>
    </w:p>
    <w:p w:rsidR="002D0A7C" w:rsidRDefault="002D0A7C" w:rsidP="002D0A7C">
      <w:pPr>
        <w:pStyle w:val="Default"/>
      </w:pPr>
    </w:p>
    <w:p w:rsidR="002D0A7C" w:rsidRPr="001D279F" w:rsidRDefault="002D0A7C" w:rsidP="002D0A7C">
      <w:pPr>
        <w:pStyle w:val="Default"/>
        <w:rPr>
          <w:color w:val="auto"/>
        </w:rPr>
      </w:pPr>
    </w:p>
    <w:p w:rsidR="002D0A7C" w:rsidRPr="001D279F" w:rsidRDefault="002D0A7C" w:rsidP="002D0A7C">
      <w:pPr>
        <w:pStyle w:val="Default"/>
        <w:rPr>
          <w:color w:val="auto"/>
        </w:rPr>
      </w:pPr>
    </w:p>
    <w:p w:rsidR="002D0A7C" w:rsidRPr="001D279F" w:rsidRDefault="002D0A7C" w:rsidP="002D0A7C">
      <w:pPr>
        <w:pStyle w:val="Default"/>
        <w:rPr>
          <w:color w:val="auto"/>
        </w:rPr>
      </w:pPr>
    </w:p>
    <w:p w:rsidR="002D0A7C" w:rsidRPr="001D279F" w:rsidRDefault="002D0A7C" w:rsidP="002D0A7C">
      <w:pPr>
        <w:pStyle w:val="Default"/>
        <w:rPr>
          <w:color w:val="auto"/>
        </w:rPr>
      </w:pPr>
    </w:p>
    <w:p w:rsidR="002D0A7C" w:rsidRPr="001D279F" w:rsidRDefault="002D0A7C" w:rsidP="002D0A7C">
      <w:pPr>
        <w:pStyle w:val="Default"/>
        <w:rPr>
          <w:color w:val="auto"/>
        </w:rPr>
      </w:pPr>
    </w:p>
    <w:p w:rsidR="002D0A7C" w:rsidRPr="001D279F" w:rsidRDefault="002D0A7C" w:rsidP="002D0A7C">
      <w:pPr>
        <w:pStyle w:val="Default"/>
        <w:rPr>
          <w:color w:val="auto"/>
        </w:rPr>
      </w:pPr>
    </w:p>
    <w:p w:rsidR="002D0A7C" w:rsidRPr="001D279F" w:rsidRDefault="002D0A7C" w:rsidP="002D0A7C">
      <w:pPr>
        <w:pStyle w:val="Default"/>
        <w:rPr>
          <w:color w:val="auto"/>
        </w:rPr>
      </w:pPr>
    </w:p>
    <w:p w:rsidR="002D0A7C" w:rsidRPr="001D279F" w:rsidRDefault="002D0A7C" w:rsidP="002D0A7C">
      <w:pPr>
        <w:pStyle w:val="Default"/>
        <w:rPr>
          <w:color w:val="auto"/>
        </w:rPr>
      </w:pPr>
    </w:p>
    <w:p w:rsidR="002D0A7C" w:rsidRPr="001D279F" w:rsidRDefault="002D0A7C" w:rsidP="002D0A7C">
      <w:pPr>
        <w:pStyle w:val="Default"/>
        <w:rPr>
          <w:color w:val="auto"/>
        </w:rPr>
      </w:pPr>
    </w:p>
    <w:p w:rsidR="002D0A7C" w:rsidRPr="001D279F" w:rsidRDefault="002D0A7C" w:rsidP="002D0A7C">
      <w:pPr>
        <w:pStyle w:val="Default"/>
        <w:rPr>
          <w:color w:val="auto"/>
        </w:rPr>
      </w:pPr>
    </w:p>
    <w:p w:rsidR="002D0A7C" w:rsidRPr="001D279F" w:rsidRDefault="002D0A7C" w:rsidP="002D0A7C">
      <w:pPr>
        <w:pStyle w:val="Default"/>
        <w:rPr>
          <w:color w:val="auto"/>
        </w:rPr>
      </w:pPr>
    </w:p>
    <w:p w:rsidR="002D0A7C" w:rsidRPr="001D279F" w:rsidRDefault="002D0A7C" w:rsidP="002D0A7C">
      <w:pPr>
        <w:pStyle w:val="Default"/>
        <w:rPr>
          <w:color w:val="auto"/>
        </w:rPr>
      </w:pPr>
    </w:p>
    <w:p w:rsidR="002D0A7C" w:rsidRPr="001D279F" w:rsidRDefault="002D0A7C" w:rsidP="002D0A7C">
      <w:pPr>
        <w:pStyle w:val="Default"/>
        <w:rPr>
          <w:color w:val="auto"/>
        </w:rPr>
      </w:pPr>
    </w:p>
    <w:p w:rsidR="002D0A7C" w:rsidRDefault="002D0A7C" w:rsidP="002D0A7C">
      <w:pPr>
        <w:pStyle w:val="Default"/>
        <w:rPr>
          <w:color w:val="auto"/>
        </w:rPr>
      </w:pPr>
    </w:p>
    <w:p w:rsidR="00F7778F" w:rsidRDefault="00F7778F" w:rsidP="00F7778F">
      <w:pPr>
        <w:pStyle w:val="Default"/>
        <w:spacing w:line="360" w:lineRule="auto"/>
        <w:ind w:left="360"/>
        <w:jc w:val="both"/>
        <w:rPr>
          <w:rFonts w:eastAsia="ArialMT"/>
          <w:b/>
        </w:rPr>
      </w:pPr>
    </w:p>
    <w:p w:rsidR="002365B4" w:rsidRPr="002E4AB4" w:rsidRDefault="002365B4" w:rsidP="008B01BE">
      <w:pPr>
        <w:pStyle w:val="Default"/>
        <w:spacing w:line="360" w:lineRule="auto"/>
        <w:jc w:val="both"/>
        <w:rPr>
          <w:color w:val="auto"/>
        </w:rPr>
      </w:pPr>
      <w:r w:rsidRPr="002E4AB4">
        <w:rPr>
          <w:color w:val="auto"/>
        </w:rPr>
        <w:t>Spis treści:</w:t>
      </w:r>
    </w:p>
    <w:p w:rsidR="002365B4" w:rsidRPr="002E4AB4" w:rsidRDefault="002365B4" w:rsidP="008B01BE">
      <w:pPr>
        <w:pStyle w:val="Default"/>
        <w:spacing w:line="360" w:lineRule="auto"/>
        <w:jc w:val="both"/>
        <w:rPr>
          <w:color w:val="auto"/>
        </w:rPr>
      </w:pPr>
    </w:p>
    <w:p w:rsidR="002365B4" w:rsidRPr="002E4AB4" w:rsidRDefault="002365B4" w:rsidP="008B01BE">
      <w:pPr>
        <w:pStyle w:val="Default"/>
        <w:numPr>
          <w:ilvl w:val="0"/>
          <w:numId w:val="41"/>
        </w:numPr>
        <w:spacing w:line="360" w:lineRule="auto"/>
        <w:jc w:val="both"/>
        <w:rPr>
          <w:bCs/>
          <w:color w:val="auto"/>
        </w:rPr>
      </w:pPr>
      <w:r w:rsidRPr="002E4AB4">
        <w:rPr>
          <w:bCs/>
          <w:color w:val="auto"/>
        </w:rPr>
        <w:t>W</w:t>
      </w:r>
      <w:r>
        <w:rPr>
          <w:bCs/>
          <w:color w:val="auto"/>
        </w:rPr>
        <w:t>stęp……………………………………………………………………………5</w:t>
      </w:r>
    </w:p>
    <w:p w:rsidR="002365B4" w:rsidRPr="002E4AB4" w:rsidRDefault="002365B4" w:rsidP="008B01BE">
      <w:pPr>
        <w:pStyle w:val="Default"/>
        <w:numPr>
          <w:ilvl w:val="1"/>
          <w:numId w:val="41"/>
        </w:numPr>
        <w:spacing w:line="360" w:lineRule="auto"/>
        <w:jc w:val="both"/>
        <w:rPr>
          <w:bCs/>
          <w:color w:val="auto"/>
        </w:rPr>
      </w:pPr>
      <w:r w:rsidRPr="002E4AB4">
        <w:rPr>
          <w:bCs/>
          <w:color w:val="auto"/>
        </w:rPr>
        <w:t>Inwestor przedsięwzięcia</w:t>
      </w:r>
      <w:r>
        <w:rPr>
          <w:bCs/>
          <w:color w:val="auto"/>
        </w:rPr>
        <w:t>………………………………………………….5</w:t>
      </w:r>
    </w:p>
    <w:p w:rsidR="002365B4" w:rsidRPr="002E4AB4" w:rsidRDefault="002365B4" w:rsidP="008B01BE">
      <w:pPr>
        <w:pStyle w:val="Default"/>
        <w:numPr>
          <w:ilvl w:val="1"/>
          <w:numId w:val="41"/>
        </w:numPr>
        <w:spacing w:line="360" w:lineRule="auto"/>
        <w:jc w:val="both"/>
        <w:rPr>
          <w:bCs/>
          <w:color w:val="auto"/>
        </w:rPr>
      </w:pPr>
      <w:r w:rsidRPr="002E4AB4">
        <w:rPr>
          <w:bCs/>
          <w:color w:val="auto"/>
        </w:rPr>
        <w:t xml:space="preserve">Podstawa prawna przedsięwzięcia </w:t>
      </w:r>
      <w:r>
        <w:rPr>
          <w:bCs/>
          <w:color w:val="auto"/>
        </w:rPr>
        <w:t>……………………………………...5</w:t>
      </w:r>
    </w:p>
    <w:p w:rsidR="002365B4" w:rsidRPr="002E4AB4" w:rsidRDefault="002365B4" w:rsidP="008B01BE">
      <w:pPr>
        <w:pStyle w:val="Default"/>
        <w:numPr>
          <w:ilvl w:val="1"/>
          <w:numId w:val="41"/>
        </w:numPr>
        <w:spacing w:line="360" w:lineRule="auto"/>
        <w:jc w:val="both"/>
      </w:pPr>
      <w:r w:rsidRPr="002E4AB4">
        <w:t>Cel  opracowania</w:t>
      </w:r>
      <w:r>
        <w:t>…………………………………………………………...6</w:t>
      </w:r>
    </w:p>
    <w:p w:rsidR="002365B4" w:rsidRPr="002E4AB4" w:rsidRDefault="002365B4" w:rsidP="008B01BE">
      <w:pPr>
        <w:pStyle w:val="Default"/>
        <w:numPr>
          <w:ilvl w:val="1"/>
          <w:numId w:val="41"/>
        </w:numPr>
        <w:spacing w:line="360" w:lineRule="auto"/>
        <w:jc w:val="both"/>
        <w:rPr>
          <w:rFonts w:eastAsia="ArialMT"/>
        </w:rPr>
      </w:pPr>
      <w:r w:rsidRPr="002E4AB4">
        <w:rPr>
          <w:rFonts w:eastAsia="ArialMT"/>
        </w:rPr>
        <w:t>Przedmiot opracowania</w:t>
      </w:r>
      <w:r>
        <w:rPr>
          <w:rFonts w:eastAsia="ArialMT"/>
        </w:rPr>
        <w:t>……………………………………………………7</w:t>
      </w:r>
    </w:p>
    <w:p w:rsidR="002365B4" w:rsidRPr="002E4AB4" w:rsidRDefault="002365B4" w:rsidP="008B01BE">
      <w:pPr>
        <w:pStyle w:val="Default"/>
        <w:numPr>
          <w:ilvl w:val="2"/>
          <w:numId w:val="41"/>
        </w:numPr>
        <w:spacing w:line="360" w:lineRule="auto"/>
        <w:jc w:val="both"/>
        <w:rPr>
          <w:rFonts w:eastAsia="ArialMT"/>
        </w:rPr>
      </w:pPr>
      <w:r w:rsidRPr="002E4AB4">
        <w:rPr>
          <w:rFonts w:eastAsia="ArialMT"/>
        </w:rPr>
        <w:t>Lokalizacja przedsięwzięcia</w:t>
      </w:r>
      <w:r>
        <w:rPr>
          <w:rFonts w:eastAsia="ArialMT"/>
        </w:rPr>
        <w:t>……………………………………………….7</w:t>
      </w:r>
    </w:p>
    <w:p w:rsidR="002365B4" w:rsidRPr="002E4AB4" w:rsidRDefault="002365B4" w:rsidP="008B01BE">
      <w:pPr>
        <w:pStyle w:val="Default"/>
        <w:numPr>
          <w:ilvl w:val="2"/>
          <w:numId w:val="41"/>
        </w:numPr>
        <w:spacing w:line="360" w:lineRule="auto"/>
        <w:jc w:val="both"/>
        <w:rPr>
          <w:rFonts w:eastAsia="ArialMT"/>
        </w:rPr>
      </w:pPr>
      <w:r w:rsidRPr="002E4AB4">
        <w:rPr>
          <w:rFonts w:eastAsia="ArialMT"/>
        </w:rPr>
        <w:t>Opis obiektu</w:t>
      </w:r>
      <w:r>
        <w:rPr>
          <w:rFonts w:eastAsia="ArialMT"/>
        </w:rPr>
        <w:t>…………………………………………………………………8</w:t>
      </w:r>
    </w:p>
    <w:p w:rsidR="002365B4" w:rsidRPr="002E4AB4" w:rsidRDefault="002365B4" w:rsidP="008B01BE">
      <w:pPr>
        <w:pStyle w:val="Akapitzlist"/>
        <w:numPr>
          <w:ilvl w:val="2"/>
          <w:numId w:val="41"/>
        </w:numPr>
        <w:spacing w:line="360" w:lineRule="auto"/>
        <w:jc w:val="both"/>
        <w:rPr>
          <w:rFonts w:ascii="Arial" w:hAnsi="Arial" w:cs="Arial"/>
          <w:sz w:val="24"/>
          <w:szCs w:val="24"/>
        </w:rPr>
      </w:pPr>
      <w:r w:rsidRPr="002E4AB4">
        <w:rPr>
          <w:rFonts w:ascii="Arial" w:hAnsi="Arial" w:cs="Arial"/>
          <w:sz w:val="24"/>
          <w:szCs w:val="24"/>
        </w:rPr>
        <w:t>Miejscowy Plan Zagospodarowania Przestrzennego</w:t>
      </w:r>
      <w:r>
        <w:rPr>
          <w:rFonts w:ascii="Arial" w:hAnsi="Arial" w:cs="Arial"/>
          <w:sz w:val="24"/>
          <w:szCs w:val="24"/>
        </w:rPr>
        <w:t>………………….12</w:t>
      </w:r>
    </w:p>
    <w:p w:rsidR="002365B4" w:rsidRPr="002E4AB4" w:rsidRDefault="002365B4" w:rsidP="008B01BE">
      <w:pPr>
        <w:pStyle w:val="Akapitzlist"/>
        <w:widowControl w:val="0"/>
        <w:numPr>
          <w:ilvl w:val="0"/>
          <w:numId w:val="41"/>
        </w:numPr>
        <w:pBdr>
          <w:top w:val="nil"/>
          <w:left w:val="nil"/>
          <w:bottom w:val="nil"/>
          <w:right w:val="nil"/>
          <w:between w:val="nil"/>
        </w:pBdr>
        <w:spacing w:before="14" w:line="360" w:lineRule="auto"/>
        <w:jc w:val="both"/>
        <w:rPr>
          <w:rFonts w:ascii="Arial" w:hAnsi="Arial" w:cs="Arial"/>
          <w:sz w:val="24"/>
          <w:szCs w:val="24"/>
        </w:rPr>
      </w:pPr>
      <w:r w:rsidRPr="002E4AB4">
        <w:rPr>
          <w:rFonts w:ascii="Arial" w:hAnsi="Arial" w:cs="Arial"/>
          <w:sz w:val="24"/>
          <w:szCs w:val="24"/>
        </w:rPr>
        <w:t>Charakterystyka obszaru na którym zlokalizowane jest przedsięwzięcie.</w:t>
      </w:r>
      <w:r>
        <w:rPr>
          <w:rFonts w:ascii="Arial" w:hAnsi="Arial" w:cs="Arial"/>
          <w:sz w:val="24"/>
          <w:szCs w:val="24"/>
        </w:rPr>
        <w:t>13</w:t>
      </w:r>
    </w:p>
    <w:p w:rsidR="002365B4" w:rsidRPr="002E4AB4" w:rsidRDefault="002365B4" w:rsidP="008B01BE">
      <w:pPr>
        <w:pStyle w:val="Akapitzlist"/>
        <w:widowControl w:val="0"/>
        <w:numPr>
          <w:ilvl w:val="1"/>
          <w:numId w:val="41"/>
        </w:numPr>
        <w:pBdr>
          <w:top w:val="nil"/>
          <w:left w:val="nil"/>
          <w:bottom w:val="nil"/>
          <w:right w:val="nil"/>
          <w:between w:val="nil"/>
        </w:pBdr>
        <w:spacing w:before="14" w:line="360" w:lineRule="auto"/>
        <w:jc w:val="both"/>
        <w:rPr>
          <w:rFonts w:ascii="Arial" w:hAnsi="Arial" w:cs="Arial"/>
          <w:sz w:val="24"/>
          <w:szCs w:val="24"/>
        </w:rPr>
      </w:pPr>
      <w:r w:rsidRPr="002E4AB4">
        <w:rPr>
          <w:rFonts w:ascii="Arial" w:hAnsi="Arial" w:cs="Arial"/>
          <w:bCs/>
          <w:color w:val="000000"/>
          <w:sz w:val="24"/>
          <w:szCs w:val="24"/>
        </w:rPr>
        <w:t>Regionalizacja fizyczno</w:t>
      </w:r>
      <w:r w:rsidR="00E63C64">
        <w:rPr>
          <w:rFonts w:ascii="Arial" w:hAnsi="Arial" w:cs="Arial"/>
          <w:bCs/>
          <w:color w:val="000000"/>
          <w:sz w:val="24"/>
          <w:szCs w:val="24"/>
        </w:rPr>
        <w:t>-</w:t>
      </w:r>
      <w:r w:rsidRPr="002E4AB4">
        <w:rPr>
          <w:rFonts w:ascii="Arial" w:hAnsi="Arial" w:cs="Arial"/>
          <w:bCs/>
          <w:color w:val="000000"/>
          <w:sz w:val="24"/>
          <w:szCs w:val="24"/>
        </w:rPr>
        <w:t>geograficzna i geobotaniczna</w:t>
      </w:r>
      <w:r>
        <w:rPr>
          <w:rFonts w:ascii="Arial" w:hAnsi="Arial" w:cs="Arial"/>
          <w:bCs/>
          <w:color w:val="000000"/>
          <w:sz w:val="24"/>
          <w:szCs w:val="24"/>
        </w:rPr>
        <w:t>………………...13</w:t>
      </w:r>
    </w:p>
    <w:p w:rsidR="002365B4" w:rsidRPr="002E4AB4" w:rsidRDefault="002365B4" w:rsidP="008B01BE">
      <w:pPr>
        <w:pStyle w:val="Akapitzlist"/>
        <w:widowControl w:val="0"/>
        <w:numPr>
          <w:ilvl w:val="1"/>
          <w:numId w:val="41"/>
        </w:numPr>
        <w:pBdr>
          <w:top w:val="nil"/>
          <w:left w:val="nil"/>
          <w:bottom w:val="nil"/>
          <w:right w:val="nil"/>
          <w:between w:val="nil"/>
        </w:pBdr>
        <w:spacing w:before="14" w:line="360" w:lineRule="auto"/>
        <w:jc w:val="both"/>
        <w:rPr>
          <w:rFonts w:ascii="Arial" w:hAnsi="Arial" w:cs="Arial"/>
          <w:sz w:val="24"/>
          <w:szCs w:val="24"/>
        </w:rPr>
      </w:pPr>
      <w:r w:rsidRPr="002E4AB4">
        <w:rPr>
          <w:rFonts w:ascii="Arial" w:hAnsi="Arial" w:cs="Arial"/>
          <w:sz w:val="24"/>
          <w:szCs w:val="24"/>
        </w:rPr>
        <w:t xml:space="preserve"> Budowa geologiczna</w:t>
      </w:r>
      <w:r>
        <w:rPr>
          <w:rFonts w:ascii="Arial" w:hAnsi="Arial" w:cs="Arial"/>
          <w:sz w:val="24"/>
          <w:szCs w:val="24"/>
        </w:rPr>
        <w:t>……………………………………………………...13</w:t>
      </w:r>
    </w:p>
    <w:p w:rsidR="002365B4" w:rsidRPr="002E4AB4" w:rsidRDefault="002365B4" w:rsidP="008B01BE">
      <w:pPr>
        <w:pStyle w:val="Akapitzlist"/>
        <w:widowControl w:val="0"/>
        <w:numPr>
          <w:ilvl w:val="1"/>
          <w:numId w:val="41"/>
        </w:numPr>
        <w:pBdr>
          <w:top w:val="nil"/>
          <w:left w:val="nil"/>
          <w:bottom w:val="nil"/>
          <w:right w:val="nil"/>
          <w:between w:val="nil"/>
        </w:pBdr>
        <w:spacing w:before="14" w:line="360" w:lineRule="auto"/>
        <w:jc w:val="both"/>
        <w:rPr>
          <w:rFonts w:ascii="Arial" w:hAnsi="Arial" w:cs="Arial"/>
          <w:sz w:val="24"/>
          <w:szCs w:val="24"/>
        </w:rPr>
      </w:pPr>
      <w:r w:rsidRPr="002E4AB4">
        <w:rPr>
          <w:rFonts w:ascii="Arial" w:hAnsi="Arial" w:cs="Arial"/>
          <w:color w:val="000000"/>
          <w:sz w:val="24"/>
          <w:szCs w:val="24"/>
          <w:shd w:val="clear" w:color="auto" w:fill="FFFFFF"/>
        </w:rPr>
        <w:t>Warunki klimatyczne</w:t>
      </w:r>
      <w:r>
        <w:rPr>
          <w:rFonts w:ascii="Arial" w:hAnsi="Arial" w:cs="Arial"/>
          <w:color w:val="000000"/>
          <w:sz w:val="24"/>
          <w:szCs w:val="24"/>
          <w:shd w:val="clear" w:color="auto" w:fill="FFFFFF"/>
        </w:rPr>
        <w:t>……………………………………………………….14</w:t>
      </w:r>
    </w:p>
    <w:p w:rsidR="002365B4" w:rsidRPr="002E4AB4" w:rsidRDefault="002365B4" w:rsidP="008B01BE">
      <w:pPr>
        <w:pStyle w:val="Akapitzlist"/>
        <w:widowControl w:val="0"/>
        <w:numPr>
          <w:ilvl w:val="0"/>
          <w:numId w:val="41"/>
        </w:numPr>
        <w:pBdr>
          <w:top w:val="nil"/>
          <w:left w:val="nil"/>
          <w:bottom w:val="nil"/>
          <w:right w:val="nil"/>
          <w:between w:val="nil"/>
        </w:pBdr>
        <w:spacing w:line="360" w:lineRule="auto"/>
        <w:jc w:val="both"/>
        <w:rPr>
          <w:rFonts w:ascii="Arial" w:eastAsia="ArialMT" w:hAnsi="Arial" w:cs="Arial"/>
          <w:sz w:val="24"/>
          <w:szCs w:val="24"/>
        </w:rPr>
      </w:pPr>
      <w:r w:rsidRPr="002E4AB4">
        <w:rPr>
          <w:rFonts w:ascii="Arial" w:hAnsi="Arial" w:cs="Arial"/>
          <w:bCs/>
          <w:sz w:val="24"/>
          <w:szCs w:val="24"/>
        </w:rPr>
        <w:t>Opis elementów przyrodniczych środowiska objętych zakresem przewidywanego oddziaływania planowanego przedsięwzięcia na środowisko</w:t>
      </w:r>
      <w:r>
        <w:rPr>
          <w:rFonts w:ascii="Arial" w:hAnsi="Arial" w:cs="Arial"/>
          <w:bCs/>
          <w:sz w:val="24"/>
          <w:szCs w:val="24"/>
        </w:rPr>
        <w:t>……………………………………………………………………….15</w:t>
      </w:r>
    </w:p>
    <w:p w:rsidR="002365B4" w:rsidRPr="002E4AB4" w:rsidRDefault="002365B4" w:rsidP="008B01BE">
      <w:pPr>
        <w:pStyle w:val="Akapitzlist"/>
        <w:widowControl w:val="0"/>
        <w:numPr>
          <w:ilvl w:val="1"/>
          <w:numId w:val="41"/>
        </w:numPr>
        <w:pBdr>
          <w:top w:val="nil"/>
          <w:left w:val="nil"/>
          <w:bottom w:val="nil"/>
          <w:right w:val="nil"/>
          <w:between w:val="nil"/>
        </w:pBdr>
        <w:spacing w:line="360" w:lineRule="auto"/>
        <w:jc w:val="both"/>
        <w:rPr>
          <w:rFonts w:ascii="Arial" w:eastAsia="ArialMT" w:hAnsi="Arial" w:cs="Arial"/>
          <w:sz w:val="24"/>
          <w:szCs w:val="24"/>
        </w:rPr>
      </w:pPr>
      <w:r w:rsidRPr="002E4AB4">
        <w:rPr>
          <w:rFonts w:ascii="Arial" w:eastAsia="ArialMT" w:hAnsi="Arial" w:cs="Arial"/>
          <w:sz w:val="24"/>
          <w:szCs w:val="24"/>
        </w:rPr>
        <w:t>Formy ochrony przyrody</w:t>
      </w:r>
      <w:r>
        <w:rPr>
          <w:rFonts w:ascii="Arial" w:eastAsia="ArialMT" w:hAnsi="Arial" w:cs="Arial"/>
          <w:sz w:val="24"/>
          <w:szCs w:val="24"/>
        </w:rPr>
        <w:t>………………….……….………………………..15</w:t>
      </w:r>
    </w:p>
    <w:p w:rsidR="002365B4" w:rsidRPr="002E4AB4" w:rsidRDefault="002365B4" w:rsidP="008B01BE">
      <w:pPr>
        <w:pStyle w:val="Akapitzlist"/>
        <w:widowControl w:val="0"/>
        <w:numPr>
          <w:ilvl w:val="1"/>
          <w:numId w:val="41"/>
        </w:numPr>
        <w:pBdr>
          <w:top w:val="nil"/>
          <w:left w:val="nil"/>
          <w:bottom w:val="nil"/>
          <w:right w:val="nil"/>
          <w:between w:val="nil"/>
        </w:pBdr>
        <w:spacing w:line="360" w:lineRule="auto"/>
        <w:jc w:val="both"/>
        <w:rPr>
          <w:rFonts w:ascii="Arial" w:hAnsi="Arial" w:cs="Arial"/>
          <w:sz w:val="24"/>
          <w:szCs w:val="24"/>
          <w:shd w:val="clear" w:color="auto" w:fill="FFFFFF"/>
        </w:rPr>
      </w:pPr>
      <w:r w:rsidRPr="002E4AB4">
        <w:rPr>
          <w:rFonts w:ascii="Arial" w:hAnsi="Arial" w:cs="Arial"/>
          <w:sz w:val="24"/>
          <w:szCs w:val="24"/>
          <w:shd w:val="clear" w:color="auto" w:fill="FFFFFF"/>
        </w:rPr>
        <w:t>Siedliska</w:t>
      </w:r>
      <w:r>
        <w:rPr>
          <w:rFonts w:ascii="Arial" w:hAnsi="Arial" w:cs="Arial"/>
          <w:sz w:val="24"/>
          <w:szCs w:val="24"/>
          <w:shd w:val="clear" w:color="auto" w:fill="FFFFFF"/>
        </w:rPr>
        <w:t>……………………………………………………………………...15</w:t>
      </w:r>
    </w:p>
    <w:p w:rsidR="002365B4" w:rsidRPr="002E4AB4" w:rsidRDefault="002365B4" w:rsidP="008B01BE">
      <w:pPr>
        <w:pStyle w:val="Akapitzlist"/>
        <w:widowControl w:val="0"/>
        <w:numPr>
          <w:ilvl w:val="1"/>
          <w:numId w:val="41"/>
        </w:numPr>
        <w:pBdr>
          <w:top w:val="nil"/>
          <w:left w:val="nil"/>
          <w:bottom w:val="nil"/>
          <w:right w:val="nil"/>
          <w:between w:val="nil"/>
        </w:pBdr>
        <w:spacing w:line="360" w:lineRule="auto"/>
        <w:jc w:val="both"/>
        <w:rPr>
          <w:rFonts w:ascii="Arial" w:hAnsi="Arial" w:cs="Arial"/>
          <w:color w:val="000000"/>
          <w:sz w:val="24"/>
          <w:szCs w:val="24"/>
          <w:shd w:val="clear" w:color="auto" w:fill="FFFFFF"/>
        </w:rPr>
      </w:pPr>
      <w:r w:rsidRPr="002E4AB4">
        <w:rPr>
          <w:rFonts w:ascii="Arial" w:hAnsi="Arial" w:cs="Arial"/>
          <w:color w:val="000000"/>
          <w:sz w:val="24"/>
          <w:szCs w:val="24"/>
          <w:shd w:val="clear" w:color="auto" w:fill="FFFFFF"/>
        </w:rPr>
        <w:t>Szata roślinna</w:t>
      </w:r>
      <w:r>
        <w:rPr>
          <w:rFonts w:ascii="Arial" w:hAnsi="Arial" w:cs="Arial"/>
          <w:color w:val="000000"/>
          <w:sz w:val="24"/>
          <w:szCs w:val="24"/>
          <w:shd w:val="clear" w:color="auto" w:fill="FFFFFF"/>
        </w:rPr>
        <w:t>………………………………………………………………..16</w:t>
      </w:r>
    </w:p>
    <w:p w:rsidR="002365B4" w:rsidRPr="002E4AB4" w:rsidRDefault="002365B4" w:rsidP="008B01BE">
      <w:pPr>
        <w:pStyle w:val="Akapitzlist"/>
        <w:numPr>
          <w:ilvl w:val="1"/>
          <w:numId w:val="41"/>
        </w:numPr>
        <w:autoSpaceDE w:val="0"/>
        <w:autoSpaceDN w:val="0"/>
        <w:adjustRightInd w:val="0"/>
        <w:spacing w:after="0" w:line="360" w:lineRule="auto"/>
        <w:jc w:val="both"/>
        <w:rPr>
          <w:rFonts w:ascii="Arial" w:hAnsi="Arial" w:cs="Arial"/>
          <w:iCs/>
          <w:color w:val="000000"/>
          <w:sz w:val="24"/>
          <w:szCs w:val="24"/>
          <w:shd w:val="clear" w:color="auto" w:fill="FFFFFF"/>
        </w:rPr>
      </w:pPr>
      <w:r w:rsidRPr="002E4AB4">
        <w:rPr>
          <w:rFonts w:ascii="Arial" w:hAnsi="Arial" w:cs="Arial"/>
          <w:iCs/>
          <w:color w:val="000000"/>
          <w:sz w:val="24"/>
          <w:szCs w:val="24"/>
          <w:shd w:val="clear" w:color="auto" w:fill="FFFFFF"/>
        </w:rPr>
        <w:t>Fauna</w:t>
      </w:r>
      <w:r>
        <w:rPr>
          <w:rFonts w:ascii="Arial" w:hAnsi="Arial" w:cs="Arial"/>
          <w:iCs/>
          <w:color w:val="000000"/>
          <w:sz w:val="24"/>
          <w:szCs w:val="24"/>
          <w:shd w:val="clear" w:color="auto" w:fill="FFFFFF"/>
        </w:rPr>
        <w:t>………………………………………………………………………….22</w:t>
      </w:r>
    </w:p>
    <w:p w:rsidR="002365B4" w:rsidRPr="002E4AB4" w:rsidRDefault="002365B4" w:rsidP="008B01BE">
      <w:pPr>
        <w:pStyle w:val="Akapitzlist"/>
        <w:numPr>
          <w:ilvl w:val="2"/>
          <w:numId w:val="41"/>
        </w:numPr>
        <w:autoSpaceDE w:val="0"/>
        <w:autoSpaceDN w:val="0"/>
        <w:adjustRightInd w:val="0"/>
        <w:spacing w:after="0" w:line="360" w:lineRule="auto"/>
        <w:jc w:val="both"/>
        <w:rPr>
          <w:rFonts w:ascii="Arial" w:hAnsi="Arial" w:cs="Arial"/>
          <w:iCs/>
          <w:color w:val="000000"/>
          <w:sz w:val="24"/>
          <w:szCs w:val="24"/>
          <w:shd w:val="clear" w:color="auto" w:fill="FFFFFF"/>
        </w:rPr>
      </w:pPr>
      <w:r w:rsidRPr="002E4AB4">
        <w:rPr>
          <w:rFonts w:ascii="Arial" w:hAnsi="Arial" w:cs="Arial"/>
          <w:iCs/>
          <w:color w:val="000000"/>
          <w:sz w:val="24"/>
          <w:szCs w:val="24"/>
          <w:shd w:val="clear" w:color="auto" w:fill="FFFFFF"/>
        </w:rPr>
        <w:t>Ryby</w:t>
      </w:r>
      <w:r>
        <w:rPr>
          <w:rFonts w:ascii="Arial" w:hAnsi="Arial" w:cs="Arial"/>
          <w:iCs/>
          <w:color w:val="000000"/>
          <w:sz w:val="24"/>
          <w:szCs w:val="24"/>
          <w:shd w:val="clear" w:color="auto" w:fill="FFFFFF"/>
        </w:rPr>
        <w:t>…………………………………………………………………………...22</w:t>
      </w:r>
    </w:p>
    <w:p w:rsidR="002365B4" w:rsidRPr="002E4AB4" w:rsidRDefault="002365B4" w:rsidP="008B01BE">
      <w:pPr>
        <w:pStyle w:val="Akapitzlist"/>
        <w:numPr>
          <w:ilvl w:val="2"/>
          <w:numId w:val="41"/>
        </w:numPr>
        <w:autoSpaceDE w:val="0"/>
        <w:autoSpaceDN w:val="0"/>
        <w:adjustRightInd w:val="0"/>
        <w:spacing w:after="0" w:line="360" w:lineRule="auto"/>
        <w:jc w:val="both"/>
        <w:rPr>
          <w:rFonts w:ascii="Arial" w:hAnsi="Arial" w:cs="Arial"/>
          <w:iCs/>
          <w:color w:val="000000"/>
          <w:sz w:val="24"/>
          <w:szCs w:val="24"/>
          <w:shd w:val="clear" w:color="auto" w:fill="FFFFFF"/>
        </w:rPr>
      </w:pPr>
      <w:r w:rsidRPr="002E4AB4">
        <w:rPr>
          <w:rFonts w:ascii="Arial" w:hAnsi="Arial" w:cs="Arial"/>
          <w:iCs/>
          <w:color w:val="000000"/>
          <w:sz w:val="24"/>
          <w:szCs w:val="24"/>
          <w:shd w:val="clear" w:color="auto" w:fill="FFFFFF"/>
        </w:rPr>
        <w:t>Płazy i gady</w:t>
      </w:r>
      <w:r>
        <w:rPr>
          <w:rFonts w:ascii="Arial" w:hAnsi="Arial" w:cs="Arial"/>
          <w:iCs/>
          <w:color w:val="000000"/>
          <w:sz w:val="24"/>
          <w:szCs w:val="24"/>
          <w:shd w:val="clear" w:color="auto" w:fill="FFFFFF"/>
        </w:rPr>
        <w:t>…………………………………………………………………...22</w:t>
      </w:r>
    </w:p>
    <w:p w:rsidR="002365B4" w:rsidRPr="002E4AB4" w:rsidRDefault="002365B4" w:rsidP="008B01BE">
      <w:pPr>
        <w:pStyle w:val="Akapitzlist"/>
        <w:numPr>
          <w:ilvl w:val="2"/>
          <w:numId w:val="41"/>
        </w:numPr>
        <w:autoSpaceDE w:val="0"/>
        <w:autoSpaceDN w:val="0"/>
        <w:adjustRightInd w:val="0"/>
        <w:spacing w:after="0" w:line="360" w:lineRule="auto"/>
        <w:jc w:val="both"/>
        <w:rPr>
          <w:rFonts w:ascii="Arial" w:hAnsi="Arial" w:cs="Arial"/>
          <w:iCs/>
          <w:color w:val="000000"/>
          <w:sz w:val="24"/>
          <w:szCs w:val="24"/>
          <w:shd w:val="clear" w:color="auto" w:fill="FFFFFF"/>
        </w:rPr>
      </w:pPr>
      <w:r w:rsidRPr="002E4AB4">
        <w:rPr>
          <w:rFonts w:ascii="Arial" w:hAnsi="Arial" w:cs="Arial"/>
          <w:iCs/>
          <w:color w:val="000000"/>
          <w:sz w:val="24"/>
          <w:szCs w:val="24"/>
          <w:shd w:val="clear" w:color="auto" w:fill="FFFFFF"/>
        </w:rPr>
        <w:t>Bezkręgowce</w:t>
      </w:r>
      <w:r>
        <w:rPr>
          <w:rFonts w:ascii="Arial" w:hAnsi="Arial" w:cs="Arial"/>
          <w:iCs/>
          <w:color w:val="000000"/>
          <w:sz w:val="24"/>
          <w:szCs w:val="24"/>
          <w:shd w:val="clear" w:color="auto" w:fill="FFFFFF"/>
        </w:rPr>
        <w:t>………………………………………………………………….23</w:t>
      </w:r>
    </w:p>
    <w:p w:rsidR="002365B4" w:rsidRPr="002E4AB4" w:rsidRDefault="002365B4" w:rsidP="008B01BE">
      <w:pPr>
        <w:pStyle w:val="Akapitzlist"/>
        <w:numPr>
          <w:ilvl w:val="2"/>
          <w:numId w:val="41"/>
        </w:numPr>
        <w:autoSpaceDE w:val="0"/>
        <w:autoSpaceDN w:val="0"/>
        <w:adjustRightInd w:val="0"/>
        <w:spacing w:after="0" w:line="360" w:lineRule="auto"/>
        <w:jc w:val="both"/>
        <w:rPr>
          <w:rFonts w:ascii="Arial" w:hAnsi="Arial" w:cs="Arial"/>
          <w:sz w:val="24"/>
          <w:szCs w:val="24"/>
          <w:shd w:val="clear" w:color="auto" w:fill="FFFFFF"/>
        </w:rPr>
      </w:pPr>
      <w:r w:rsidRPr="002E4AB4">
        <w:rPr>
          <w:rFonts w:ascii="Arial" w:hAnsi="Arial" w:cs="Arial"/>
          <w:sz w:val="24"/>
          <w:szCs w:val="24"/>
          <w:shd w:val="clear" w:color="auto" w:fill="FFFFFF"/>
        </w:rPr>
        <w:t>Ptaki</w:t>
      </w:r>
      <w:r>
        <w:rPr>
          <w:rFonts w:ascii="Arial" w:hAnsi="Arial" w:cs="Arial"/>
          <w:sz w:val="24"/>
          <w:szCs w:val="24"/>
          <w:shd w:val="clear" w:color="auto" w:fill="FFFFFF"/>
        </w:rPr>
        <w:t>……………………………………………………………………………23</w:t>
      </w:r>
    </w:p>
    <w:p w:rsidR="002365B4" w:rsidRPr="002E4AB4" w:rsidRDefault="002365B4" w:rsidP="008B01BE">
      <w:pPr>
        <w:pStyle w:val="Akapitzlist"/>
        <w:numPr>
          <w:ilvl w:val="2"/>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sz w:val="24"/>
          <w:szCs w:val="24"/>
        </w:rPr>
        <w:t>Ssaki</w:t>
      </w:r>
      <w:r>
        <w:rPr>
          <w:rFonts w:ascii="Arial" w:hAnsi="Arial" w:cs="Arial"/>
          <w:sz w:val="24"/>
          <w:szCs w:val="24"/>
        </w:rPr>
        <w:t>……………………………………………………………………………25</w:t>
      </w:r>
    </w:p>
    <w:p w:rsidR="002365B4" w:rsidRPr="002E4AB4" w:rsidRDefault="002365B4" w:rsidP="008B01BE">
      <w:pPr>
        <w:pStyle w:val="Akapitzlist"/>
        <w:numPr>
          <w:ilvl w:val="2"/>
          <w:numId w:val="41"/>
        </w:numPr>
        <w:autoSpaceDE w:val="0"/>
        <w:autoSpaceDN w:val="0"/>
        <w:adjustRightInd w:val="0"/>
        <w:spacing w:after="0" w:line="360" w:lineRule="auto"/>
        <w:jc w:val="both"/>
        <w:rPr>
          <w:rFonts w:ascii="Arial" w:hAnsi="Arial" w:cs="Arial"/>
          <w:iCs/>
          <w:sz w:val="24"/>
          <w:szCs w:val="24"/>
          <w:shd w:val="clear" w:color="auto" w:fill="FFFFFF"/>
        </w:rPr>
      </w:pPr>
      <w:r w:rsidRPr="002E4AB4">
        <w:rPr>
          <w:rFonts w:ascii="Arial" w:hAnsi="Arial" w:cs="Arial"/>
          <w:iCs/>
          <w:sz w:val="24"/>
          <w:szCs w:val="24"/>
          <w:shd w:val="clear" w:color="auto" w:fill="FFFFFF"/>
        </w:rPr>
        <w:t>Soła korytarzem ekologicznym</w:t>
      </w:r>
      <w:r>
        <w:rPr>
          <w:rFonts w:ascii="Arial" w:hAnsi="Arial" w:cs="Arial"/>
          <w:iCs/>
          <w:sz w:val="24"/>
          <w:szCs w:val="24"/>
          <w:shd w:val="clear" w:color="auto" w:fill="FFFFFF"/>
        </w:rPr>
        <w:t>……………………………………………...26</w:t>
      </w:r>
    </w:p>
    <w:p w:rsidR="002365B4" w:rsidRPr="002E4AB4" w:rsidRDefault="002365B4" w:rsidP="008B01BE">
      <w:pPr>
        <w:pStyle w:val="Akapitzlist"/>
        <w:numPr>
          <w:ilvl w:val="0"/>
          <w:numId w:val="41"/>
        </w:numPr>
        <w:autoSpaceDE w:val="0"/>
        <w:autoSpaceDN w:val="0"/>
        <w:adjustRightInd w:val="0"/>
        <w:spacing w:after="0" w:line="360" w:lineRule="auto"/>
        <w:jc w:val="both"/>
        <w:rPr>
          <w:rFonts w:ascii="Arial" w:hAnsi="Arial" w:cs="Arial"/>
          <w:iCs/>
          <w:sz w:val="24"/>
          <w:szCs w:val="24"/>
          <w:shd w:val="clear" w:color="auto" w:fill="FFFFFF"/>
        </w:rPr>
      </w:pPr>
      <w:r w:rsidRPr="002E4AB4">
        <w:rPr>
          <w:rFonts w:ascii="Arial" w:hAnsi="Arial" w:cs="Arial"/>
          <w:sz w:val="24"/>
          <w:szCs w:val="24"/>
        </w:rPr>
        <w:t xml:space="preserve">Opis właściwości </w:t>
      </w:r>
      <w:proofErr w:type="spellStart"/>
      <w:r w:rsidRPr="002E4AB4">
        <w:rPr>
          <w:rFonts w:ascii="Arial" w:hAnsi="Arial" w:cs="Arial"/>
          <w:sz w:val="24"/>
          <w:szCs w:val="24"/>
        </w:rPr>
        <w:t>hydromorfologicznych</w:t>
      </w:r>
      <w:proofErr w:type="spellEnd"/>
      <w:r w:rsidRPr="002E4AB4">
        <w:rPr>
          <w:rFonts w:ascii="Arial" w:hAnsi="Arial" w:cs="Arial"/>
          <w:sz w:val="24"/>
          <w:szCs w:val="24"/>
        </w:rPr>
        <w:t>, fizykochemicznych, biologicznych i chemicznych wód</w:t>
      </w:r>
      <w:r>
        <w:rPr>
          <w:rFonts w:ascii="Arial" w:hAnsi="Arial" w:cs="Arial"/>
          <w:sz w:val="24"/>
          <w:szCs w:val="24"/>
        </w:rPr>
        <w:t>…………………………………………………………………26</w:t>
      </w:r>
    </w:p>
    <w:p w:rsidR="002365B4" w:rsidRPr="002E4AB4" w:rsidRDefault="002365B4" w:rsidP="008B01BE">
      <w:pPr>
        <w:pStyle w:val="Akapitzlist"/>
        <w:numPr>
          <w:ilvl w:val="1"/>
          <w:numId w:val="41"/>
        </w:numPr>
        <w:autoSpaceDE w:val="0"/>
        <w:autoSpaceDN w:val="0"/>
        <w:adjustRightInd w:val="0"/>
        <w:spacing w:after="0" w:line="360" w:lineRule="auto"/>
        <w:jc w:val="both"/>
        <w:rPr>
          <w:rFonts w:ascii="Arial" w:hAnsi="Arial" w:cs="Arial"/>
          <w:iCs/>
          <w:sz w:val="24"/>
          <w:szCs w:val="24"/>
          <w:shd w:val="clear" w:color="auto" w:fill="FFFFFF"/>
        </w:rPr>
      </w:pPr>
      <w:r w:rsidRPr="002E4AB4">
        <w:rPr>
          <w:rFonts w:ascii="Arial" w:eastAsia="Arial" w:hAnsi="Arial" w:cs="Arial"/>
          <w:sz w:val="24"/>
          <w:szCs w:val="24"/>
        </w:rPr>
        <w:t>Identyfikacja Jednolitych Części Wód Powierzchniowych –JCWP</w:t>
      </w:r>
      <w:r>
        <w:rPr>
          <w:rFonts w:ascii="Arial" w:eastAsia="Arial" w:hAnsi="Arial" w:cs="Arial"/>
          <w:sz w:val="24"/>
          <w:szCs w:val="24"/>
        </w:rPr>
        <w:t>…...…26</w:t>
      </w:r>
    </w:p>
    <w:p w:rsidR="002365B4" w:rsidRPr="002E4AB4" w:rsidRDefault="002365B4" w:rsidP="008B01BE">
      <w:pPr>
        <w:pStyle w:val="Akapitzlist"/>
        <w:numPr>
          <w:ilvl w:val="1"/>
          <w:numId w:val="41"/>
        </w:numPr>
        <w:spacing w:after="240" w:line="360" w:lineRule="auto"/>
        <w:jc w:val="both"/>
        <w:rPr>
          <w:rFonts w:ascii="Arial" w:hAnsi="Arial" w:cs="Arial"/>
          <w:iCs/>
          <w:sz w:val="24"/>
          <w:szCs w:val="24"/>
          <w:shd w:val="clear" w:color="auto" w:fill="FFFFFF"/>
        </w:rPr>
      </w:pPr>
      <w:r w:rsidRPr="002E4AB4">
        <w:rPr>
          <w:rFonts w:ascii="Arial" w:eastAsia="Arial" w:hAnsi="Arial" w:cs="Arial"/>
          <w:sz w:val="24"/>
          <w:szCs w:val="24"/>
        </w:rPr>
        <w:t>Identyfikacja Jednolitych Części Wód Podziemnych –</w:t>
      </w:r>
      <w:proofErr w:type="spellStart"/>
      <w:r w:rsidRPr="002E4AB4">
        <w:rPr>
          <w:rFonts w:ascii="Arial" w:eastAsia="Arial" w:hAnsi="Arial" w:cs="Arial"/>
          <w:sz w:val="24"/>
          <w:szCs w:val="24"/>
        </w:rPr>
        <w:t>JCWPd</w:t>
      </w:r>
      <w:proofErr w:type="spellEnd"/>
      <w:r>
        <w:rPr>
          <w:rFonts w:ascii="Arial" w:eastAsia="Arial" w:hAnsi="Arial" w:cs="Arial"/>
          <w:sz w:val="24"/>
          <w:szCs w:val="24"/>
        </w:rPr>
        <w:t>…………..37</w:t>
      </w:r>
    </w:p>
    <w:p w:rsidR="002365B4" w:rsidRPr="002E4AB4" w:rsidRDefault="002365B4" w:rsidP="008B01BE">
      <w:pPr>
        <w:pStyle w:val="Akapitzlist"/>
        <w:numPr>
          <w:ilvl w:val="0"/>
          <w:numId w:val="41"/>
        </w:numPr>
        <w:autoSpaceDE w:val="0"/>
        <w:autoSpaceDN w:val="0"/>
        <w:adjustRightInd w:val="0"/>
        <w:spacing w:after="0" w:line="360" w:lineRule="auto"/>
        <w:jc w:val="both"/>
        <w:rPr>
          <w:rFonts w:ascii="Arial" w:hAnsi="Arial" w:cs="Arial"/>
          <w:bCs/>
          <w:sz w:val="24"/>
          <w:szCs w:val="24"/>
        </w:rPr>
      </w:pPr>
      <w:r w:rsidRPr="002E4AB4">
        <w:rPr>
          <w:rFonts w:ascii="Arial" w:hAnsi="Arial" w:cs="Arial"/>
          <w:bCs/>
          <w:sz w:val="24"/>
          <w:szCs w:val="24"/>
        </w:rPr>
        <w:t>Opis istniejących w sąsiedztwie lub w bezpośrednim zasięgu</w:t>
      </w:r>
    </w:p>
    <w:p w:rsidR="002365B4" w:rsidRPr="002E4AB4" w:rsidRDefault="002365B4" w:rsidP="008B01BE">
      <w:pPr>
        <w:autoSpaceDE w:val="0"/>
        <w:autoSpaceDN w:val="0"/>
        <w:adjustRightInd w:val="0"/>
        <w:spacing w:after="0" w:line="360" w:lineRule="auto"/>
        <w:ind w:firstLine="708"/>
        <w:jc w:val="both"/>
        <w:rPr>
          <w:rFonts w:ascii="Arial" w:hAnsi="Arial" w:cs="Arial"/>
          <w:bCs/>
          <w:sz w:val="24"/>
          <w:szCs w:val="24"/>
        </w:rPr>
      </w:pPr>
      <w:r w:rsidRPr="002E4AB4">
        <w:rPr>
          <w:rFonts w:ascii="Arial" w:hAnsi="Arial" w:cs="Arial"/>
          <w:bCs/>
          <w:sz w:val="24"/>
          <w:szCs w:val="24"/>
        </w:rPr>
        <w:t>oddziaływania planowanego przedsięwzięcia zabytków chronionych na</w:t>
      </w:r>
    </w:p>
    <w:p w:rsidR="002365B4" w:rsidRPr="002E4AB4" w:rsidRDefault="002365B4" w:rsidP="008B01BE">
      <w:pPr>
        <w:autoSpaceDE w:val="0"/>
        <w:autoSpaceDN w:val="0"/>
        <w:adjustRightInd w:val="0"/>
        <w:spacing w:after="0" w:line="360" w:lineRule="auto"/>
        <w:ind w:firstLine="708"/>
        <w:jc w:val="both"/>
        <w:rPr>
          <w:rFonts w:ascii="Arial" w:hAnsi="Arial" w:cs="Arial"/>
          <w:bCs/>
          <w:sz w:val="24"/>
          <w:szCs w:val="24"/>
        </w:rPr>
      </w:pPr>
      <w:r w:rsidRPr="002E4AB4">
        <w:rPr>
          <w:rFonts w:ascii="Arial" w:hAnsi="Arial" w:cs="Arial"/>
          <w:bCs/>
          <w:sz w:val="24"/>
          <w:szCs w:val="24"/>
        </w:rPr>
        <w:lastRenderedPageBreak/>
        <w:t xml:space="preserve">podstawie przepisów o ochronie </w:t>
      </w:r>
      <w:r>
        <w:rPr>
          <w:rFonts w:ascii="Arial" w:hAnsi="Arial" w:cs="Arial"/>
          <w:bCs/>
          <w:sz w:val="24"/>
          <w:szCs w:val="24"/>
        </w:rPr>
        <w:t>zabytków i opiece nad zabytkami…………44</w:t>
      </w:r>
    </w:p>
    <w:p w:rsidR="002365B4" w:rsidRPr="002E4AB4" w:rsidRDefault="002365B4" w:rsidP="008B01BE">
      <w:pPr>
        <w:pStyle w:val="Akapitzlist"/>
        <w:numPr>
          <w:ilvl w:val="0"/>
          <w:numId w:val="41"/>
        </w:numPr>
        <w:autoSpaceDE w:val="0"/>
        <w:autoSpaceDN w:val="0"/>
        <w:adjustRightInd w:val="0"/>
        <w:spacing w:after="0" w:line="360" w:lineRule="auto"/>
        <w:jc w:val="both"/>
        <w:rPr>
          <w:rFonts w:ascii="Arial" w:eastAsia="ArialMT" w:hAnsi="Arial" w:cs="Arial"/>
          <w:sz w:val="24"/>
          <w:szCs w:val="24"/>
        </w:rPr>
      </w:pPr>
      <w:r w:rsidRPr="002E4AB4">
        <w:rPr>
          <w:rFonts w:ascii="Arial" w:eastAsia="ArialMT" w:hAnsi="Arial" w:cs="Arial"/>
          <w:sz w:val="24"/>
          <w:szCs w:val="24"/>
        </w:rPr>
        <w:t xml:space="preserve">Krajobraz. </w:t>
      </w:r>
      <w:r>
        <w:rPr>
          <w:rFonts w:ascii="Arial" w:eastAsia="ArialMT" w:hAnsi="Arial" w:cs="Arial"/>
          <w:sz w:val="24"/>
          <w:szCs w:val="24"/>
        </w:rPr>
        <w:t>…………………………………………………………………………44</w:t>
      </w:r>
    </w:p>
    <w:p w:rsidR="002365B4" w:rsidRPr="002E4AB4" w:rsidRDefault="002365B4" w:rsidP="008B01BE">
      <w:pPr>
        <w:pStyle w:val="Akapitzlist"/>
        <w:numPr>
          <w:ilvl w:val="0"/>
          <w:numId w:val="41"/>
        </w:numPr>
        <w:autoSpaceDE w:val="0"/>
        <w:autoSpaceDN w:val="0"/>
        <w:adjustRightInd w:val="0"/>
        <w:spacing w:after="0" w:line="360" w:lineRule="auto"/>
        <w:jc w:val="both"/>
        <w:rPr>
          <w:rFonts w:ascii="Arial" w:hAnsi="Arial" w:cs="Arial"/>
          <w:iCs/>
          <w:sz w:val="24"/>
          <w:szCs w:val="24"/>
          <w:shd w:val="clear" w:color="auto" w:fill="FFFFFF"/>
        </w:rPr>
      </w:pPr>
      <w:r w:rsidRPr="002E4AB4">
        <w:rPr>
          <w:rFonts w:ascii="Arial" w:hAnsi="Arial" w:cs="Arial"/>
          <w:sz w:val="24"/>
          <w:szCs w:val="24"/>
        </w:rPr>
        <w:t>Główne cechy charakterystyczne procesów produkcyjnych</w:t>
      </w:r>
      <w:r>
        <w:rPr>
          <w:rFonts w:ascii="Arial" w:hAnsi="Arial" w:cs="Arial"/>
          <w:sz w:val="24"/>
          <w:szCs w:val="24"/>
        </w:rPr>
        <w:t>…………………44</w:t>
      </w:r>
    </w:p>
    <w:p w:rsidR="002365B4" w:rsidRPr="002E4AB4" w:rsidRDefault="002365B4" w:rsidP="008B01BE">
      <w:pPr>
        <w:pStyle w:val="Akapitzlist"/>
        <w:numPr>
          <w:ilvl w:val="0"/>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sz w:val="24"/>
          <w:szCs w:val="24"/>
        </w:rPr>
        <w:t>Informacja o zapotrzebowaniu na energię i jej zużyciu</w:t>
      </w:r>
      <w:r>
        <w:rPr>
          <w:rFonts w:ascii="Arial" w:hAnsi="Arial" w:cs="Arial"/>
          <w:sz w:val="24"/>
          <w:szCs w:val="24"/>
        </w:rPr>
        <w:t>……………………….45</w:t>
      </w:r>
    </w:p>
    <w:p w:rsidR="002365B4" w:rsidRPr="002E4AB4" w:rsidRDefault="002365B4" w:rsidP="008B01BE">
      <w:pPr>
        <w:pStyle w:val="Akapitzlist"/>
        <w:numPr>
          <w:ilvl w:val="0"/>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sz w:val="24"/>
          <w:szCs w:val="24"/>
        </w:rPr>
        <w:t>Informacja o pracach rozbiórkowych dotyczących przedsięwzięć mogących znacząco oddziaływać na środowisko</w:t>
      </w:r>
      <w:r>
        <w:rPr>
          <w:rFonts w:ascii="Arial" w:hAnsi="Arial" w:cs="Arial"/>
          <w:sz w:val="24"/>
          <w:szCs w:val="24"/>
        </w:rPr>
        <w:t>…………………………………………..45</w:t>
      </w:r>
    </w:p>
    <w:p w:rsidR="002365B4" w:rsidRPr="002E4AB4" w:rsidRDefault="002365B4" w:rsidP="008B01BE">
      <w:pPr>
        <w:pStyle w:val="Akapitzlist"/>
        <w:numPr>
          <w:ilvl w:val="0"/>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sz w:val="24"/>
          <w:szCs w:val="24"/>
        </w:rPr>
        <w:t>Ryzyko wystąpienia poważnych awarii lub katastrof naturalnych i budowlanych, przy uwzględnieniu używanych substancji i stosowanych technologii, w tym ryzyko związane ze zmianą klimatu</w:t>
      </w:r>
      <w:r>
        <w:rPr>
          <w:rFonts w:ascii="Arial" w:hAnsi="Arial" w:cs="Arial"/>
          <w:sz w:val="24"/>
          <w:szCs w:val="24"/>
        </w:rPr>
        <w:t>……………………………………………...45</w:t>
      </w:r>
    </w:p>
    <w:p w:rsidR="002365B4" w:rsidRPr="002E4AB4" w:rsidRDefault="002365B4" w:rsidP="008B01BE">
      <w:pPr>
        <w:pStyle w:val="Akapitzlist"/>
        <w:numPr>
          <w:ilvl w:val="0"/>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sz w:val="24"/>
          <w:szCs w:val="24"/>
        </w:rPr>
        <w:t>Odziaływanie przedsięwzięcia na środowisko</w:t>
      </w:r>
      <w:r>
        <w:rPr>
          <w:rFonts w:ascii="Arial" w:hAnsi="Arial" w:cs="Arial"/>
          <w:sz w:val="24"/>
          <w:szCs w:val="24"/>
        </w:rPr>
        <w:t>…………………………………..45</w:t>
      </w:r>
    </w:p>
    <w:p w:rsidR="002365B4" w:rsidRPr="002E4AB4" w:rsidRDefault="002365B4" w:rsidP="008B01BE">
      <w:pPr>
        <w:pStyle w:val="Akapitzlist"/>
        <w:numPr>
          <w:ilvl w:val="1"/>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sz w:val="24"/>
          <w:szCs w:val="24"/>
        </w:rPr>
        <w:t>Określenie elementów środowiska</w:t>
      </w:r>
      <w:r>
        <w:rPr>
          <w:rFonts w:ascii="Arial" w:hAnsi="Arial" w:cs="Arial"/>
          <w:sz w:val="24"/>
          <w:szCs w:val="24"/>
        </w:rPr>
        <w:t>……………………………………………45</w:t>
      </w:r>
    </w:p>
    <w:p w:rsidR="002365B4" w:rsidRPr="002E4AB4" w:rsidRDefault="002365B4" w:rsidP="008B01BE">
      <w:pPr>
        <w:pStyle w:val="Akapitzlist"/>
        <w:numPr>
          <w:ilvl w:val="1"/>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sz w:val="24"/>
          <w:szCs w:val="24"/>
        </w:rPr>
        <w:t>Identyfikacja i ocena rzeczywistych i potencjalnych oddziaływań</w:t>
      </w:r>
      <w:r>
        <w:rPr>
          <w:rFonts w:ascii="Arial" w:hAnsi="Arial" w:cs="Arial"/>
          <w:sz w:val="24"/>
          <w:szCs w:val="24"/>
        </w:rPr>
        <w:t>………....46</w:t>
      </w:r>
    </w:p>
    <w:p w:rsidR="002365B4" w:rsidRPr="002E4AB4" w:rsidRDefault="002365B4" w:rsidP="008B01BE">
      <w:pPr>
        <w:pStyle w:val="Akapitzlist"/>
        <w:numPr>
          <w:ilvl w:val="1"/>
          <w:numId w:val="41"/>
        </w:numPr>
        <w:autoSpaceDE w:val="0"/>
        <w:autoSpaceDN w:val="0"/>
        <w:adjustRightInd w:val="0"/>
        <w:spacing w:after="0" w:line="360" w:lineRule="auto"/>
        <w:jc w:val="both"/>
        <w:rPr>
          <w:rFonts w:ascii="Arial" w:hAnsi="Arial" w:cs="Arial"/>
          <w:iCs/>
          <w:sz w:val="24"/>
          <w:szCs w:val="24"/>
          <w:shd w:val="clear" w:color="auto" w:fill="FFFFFF"/>
        </w:rPr>
      </w:pPr>
      <w:r w:rsidRPr="002E4AB4">
        <w:rPr>
          <w:rFonts w:ascii="Arial" w:hAnsi="Arial" w:cs="Arial"/>
          <w:iCs/>
          <w:sz w:val="24"/>
          <w:szCs w:val="24"/>
          <w:shd w:val="clear" w:color="auto" w:fill="FFFFFF"/>
        </w:rPr>
        <w:t>Analiza potencjalnych i rzeczywistych odziaływań na elementy środowiska</w:t>
      </w:r>
      <w:r>
        <w:rPr>
          <w:rFonts w:ascii="Arial" w:hAnsi="Arial" w:cs="Arial"/>
          <w:iCs/>
          <w:sz w:val="24"/>
          <w:szCs w:val="24"/>
          <w:shd w:val="clear" w:color="auto" w:fill="FFFFFF"/>
        </w:rPr>
        <w:t>………………………………………………………………………47</w:t>
      </w:r>
    </w:p>
    <w:p w:rsidR="002365B4" w:rsidRPr="002E4AB4" w:rsidRDefault="002365B4" w:rsidP="008B01BE">
      <w:pPr>
        <w:pStyle w:val="Akapitzlist"/>
        <w:numPr>
          <w:ilvl w:val="1"/>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sz w:val="24"/>
          <w:szCs w:val="24"/>
        </w:rPr>
        <w:t>Ocena odziaływania w zakresie – ludność i zdrowie</w:t>
      </w:r>
      <w:r>
        <w:rPr>
          <w:rFonts w:ascii="Arial" w:hAnsi="Arial" w:cs="Arial"/>
          <w:sz w:val="24"/>
          <w:szCs w:val="24"/>
        </w:rPr>
        <w:t>……………………….49</w:t>
      </w:r>
    </w:p>
    <w:p w:rsidR="002365B4" w:rsidRPr="002E4AB4" w:rsidRDefault="002365B4" w:rsidP="008B01BE">
      <w:pPr>
        <w:pStyle w:val="Akapitzlist"/>
        <w:numPr>
          <w:ilvl w:val="1"/>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sz w:val="24"/>
          <w:szCs w:val="24"/>
        </w:rPr>
        <w:t xml:space="preserve">Ocena odziaływania na </w:t>
      </w:r>
      <w:r w:rsidRPr="002E4AB4">
        <w:rPr>
          <w:rFonts w:ascii="Arial" w:hAnsi="Arial" w:cs="Arial"/>
          <w:color w:val="000000"/>
          <w:sz w:val="24"/>
          <w:szCs w:val="24"/>
        </w:rPr>
        <w:t>różnorodność biologiczną ze szczególnym uwzględnieniem gatunków i siedlisk chronionych na podstawie dyrektywy 92/43/EWG oraz dyrektywy 2009/147/WE</w:t>
      </w:r>
      <w:r>
        <w:rPr>
          <w:rFonts w:ascii="Arial" w:hAnsi="Arial" w:cs="Arial"/>
          <w:color w:val="000000"/>
          <w:sz w:val="24"/>
          <w:szCs w:val="24"/>
        </w:rPr>
        <w:t>…………………………………..49</w:t>
      </w:r>
    </w:p>
    <w:p w:rsidR="002365B4" w:rsidRPr="002E4AB4" w:rsidRDefault="002365B4" w:rsidP="008B01BE">
      <w:pPr>
        <w:autoSpaceDE w:val="0"/>
        <w:autoSpaceDN w:val="0"/>
        <w:adjustRightInd w:val="0"/>
        <w:spacing w:after="0" w:line="360" w:lineRule="auto"/>
        <w:jc w:val="both"/>
        <w:rPr>
          <w:rFonts w:ascii="Arial" w:hAnsi="Arial" w:cs="Arial"/>
          <w:sz w:val="24"/>
          <w:szCs w:val="24"/>
        </w:rPr>
      </w:pPr>
    </w:p>
    <w:p w:rsidR="002365B4" w:rsidRPr="002E4AB4" w:rsidRDefault="002365B4" w:rsidP="008B01BE">
      <w:pPr>
        <w:pStyle w:val="Akapitzlist"/>
        <w:numPr>
          <w:ilvl w:val="2"/>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sz w:val="24"/>
          <w:szCs w:val="24"/>
        </w:rPr>
        <w:t>Odprowadzanie wód opadowych i roztopowych</w:t>
      </w:r>
      <w:r>
        <w:rPr>
          <w:rFonts w:ascii="Arial" w:hAnsi="Arial" w:cs="Arial"/>
          <w:sz w:val="24"/>
          <w:szCs w:val="24"/>
        </w:rPr>
        <w:t>…………………………49</w:t>
      </w:r>
    </w:p>
    <w:p w:rsidR="002365B4" w:rsidRPr="002E4AB4" w:rsidRDefault="002365B4" w:rsidP="008B01BE">
      <w:pPr>
        <w:pStyle w:val="Akapitzlist"/>
        <w:numPr>
          <w:ilvl w:val="2"/>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sz w:val="24"/>
          <w:szCs w:val="24"/>
        </w:rPr>
        <w:t>Obecność przedsięwzięcia w przestrzeni</w:t>
      </w:r>
      <w:r>
        <w:rPr>
          <w:rFonts w:ascii="Arial" w:hAnsi="Arial" w:cs="Arial"/>
          <w:sz w:val="24"/>
          <w:szCs w:val="24"/>
        </w:rPr>
        <w:t>……………...…………………52</w:t>
      </w:r>
    </w:p>
    <w:p w:rsidR="002365B4" w:rsidRPr="002E4AB4" w:rsidRDefault="002365B4" w:rsidP="008B01BE">
      <w:pPr>
        <w:pStyle w:val="Akapitzlist"/>
        <w:numPr>
          <w:ilvl w:val="2"/>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sz w:val="24"/>
          <w:szCs w:val="24"/>
        </w:rPr>
        <w:t>Transport towarów i usług</w:t>
      </w:r>
      <w:r>
        <w:rPr>
          <w:rFonts w:ascii="Arial" w:hAnsi="Arial" w:cs="Arial"/>
          <w:sz w:val="24"/>
          <w:szCs w:val="24"/>
        </w:rPr>
        <w:t>………………………………………………….52</w:t>
      </w:r>
    </w:p>
    <w:p w:rsidR="002365B4" w:rsidRPr="002E4AB4" w:rsidRDefault="002365B4" w:rsidP="008B01BE">
      <w:pPr>
        <w:pStyle w:val="Akapitzlist"/>
        <w:numPr>
          <w:ilvl w:val="1"/>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color w:val="000000"/>
          <w:sz w:val="24"/>
          <w:szCs w:val="24"/>
        </w:rPr>
        <w:t>Odziaływanie na grunty, gleby, wody, powietrze i klimat</w:t>
      </w:r>
      <w:r>
        <w:rPr>
          <w:rFonts w:ascii="Arial" w:hAnsi="Arial" w:cs="Arial"/>
          <w:color w:val="000000"/>
          <w:sz w:val="24"/>
          <w:szCs w:val="24"/>
        </w:rPr>
        <w:t>……………………52</w:t>
      </w:r>
    </w:p>
    <w:p w:rsidR="002365B4" w:rsidRDefault="002365B4" w:rsidP="008B01BE">
      <w:pPr>
        <w:pStyle w:val="Akapitzlist"/>
        <w:numPr>
          <w:ilvl w:val="2"/>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sz w:val="24"/>
          <w:szCs w:val="24"/>
        </w:rPr>
        <w:t>Odziaływanie na wody powierzchniowe (JCWP)</w:t>
      </w:r>
      <w:r>
        <w:rPr>
          <w:rFonts w:ascii="Arial" w:hAnsi="Arial" w:cs="Arial"/>
          <w:sz w:val="24"/>
          <w:szCs w:val="24"/>
        </w:rPr>
        <w:t>………………………..52</w:t>
      </w:r>
    </w:p>
    <w:p w:rsidR="00892B58" w:rsidRPr="002E4AB4" w:rsidRDefault="00892B58" w:rsidP="00892B58">
      <w:pPr>
        <w:pStyle w:val="Akapitzlist"/>
        <w:numPr>
          <w:ilvl w:val="2"/>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sz w:val="24"/>
          <w:szCs w:val="24"/>
        </w:rPr>
        <w:t xml:space="preserve">Odziaływanie na </w:t>
      </w:r>
      <w:r>
        <w:rPr>
          <w:rFonts w:ascii="Arial" w:hAnsi="Arial" w:cs="Arial"/>
          <w:sz w:val="24"/>
          <w:szCs w:val="24"/>
        </w:rPr>
        <w:t>glebę………………………………………….…………..55</w:t>
      </w:r>
    </w:p>
    <w:p w:rsidR="002365B4" w:rsidRPr="002E4AB4" w:rsidRDefault="002365B4" w:rsidP="008B01BE">
      <w:pPr>
        <w:pStyle w:val="Akapitzlist"/>
        <w:numPr>
          <w:ilvl w:val="2"/>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sz w:val="24"/>
          <w:szCs w:val="24"/>
        </w:rPr>
        <w:t>Odziaływanie na wody podziemne (</w:t>
      </w:r>
      <w:proofErr w:type="spellStart"/>
      <w:r w:rsidRPr="002E4AB4">
        <w:rPr>
          <w:rFonts w:ascii="Arial" w:hAnsi="Arial" w:cs="Arial"/>
          <w:sz w:val="24"/>
          <w:szCs w:val="24"/>
        </w:rPr>
        <w:t>JCWPd</w:t>
      </w:r>
      <w:proofErr w:type="spellEnd"/>
      <w:r w:rsidRPr="002E4AB4">
        <w:rPr>
          <w:rFonts w:ascii="Arial" w:hAnsi="Arial" w:cs="Arial"/>
          <w:sz w:val="24"/>
          <w:szCs w:val="24"/>
        </w:rPr>
        <w:t>)</w:t>
      </w:r>
      <w:r>
        <w:rPr>
          <w:rFonts w:ascii="Arial" w:hAnsi="Arial" w:cs="Arial"/>
          <w:sz w:val="24"/>
          <w:szCs w:val="24"/>
        </w:rPr>
        <w:t>…………………</w:t>
      </w:r>
      <w:r w:rsidR="00715C91">
        <w:rPr>
          <w:rFonts w:ascii="Arial" w:hAnsi="Arial" w:cs="Arial"/>
          <w:sz w:val="24"/>
          <w:szCs w:val="24"/>
        </w:rPr>
        <w:t>………….57</w:t>
      </w:r>
    </w:p>
    <w:p w:rsidR="002365B4" w:rsidRPr="002E4AB4" w:rsidRDefault="002365B4" w:rsidP="008B01BE">
      <w:pPr>
        <w:pStyle w:val="Akapitzlist"/>
        <w:numPr>
          <w:ilvl w:val="1"/>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color w:val="000000"/>
          <w:sz w:val="24"/>
          <w:szCs w:val="24"/>
        </w:rPr>
        <w:t>Odziaływanie na dobra materialne, dziedzictwo kulturowe i krajobraz</w:t>
      </w:r>
      <w:r w:rsidR="00715C91">
        <w:rPr>
          <w:rFonts w:ascii="Arial" w:hAnsi="Arial" w:cs="Arial"/>
          <w:color w:val="000000"/>
          <w:sz w:val="24"/>
          <w:szCs w:val="24"/>
        </w:rPr>
        <w:t>……57</w:t>
      </w:r>
    </w:p>
    <w:p w:rsidR="002365B4" w:rsidRPr="002E4AB4" w:rsidRDefault="002365B4" w:rsidP="008B01BE">
      <w:pPr>
        <w:pStyle w:val="Akapitzlist"/>
        <w:numPr>
          <w:ilvl w:val="1"/>
          <w:numId w:val="41"/>
        </w:numPr>
        <w:autoSpaceDE w:val="0"/>
        <w:autoSpaceDN w:val="0"/>
        <w:adjustRightInd w:val="0"/>
        <w:spacing w:after="0" w:line="360" w:lineRule="auto"/>
        <w:jc w:val="both"/>
        <w:rPr>
          <w:rFonts w:ascii="Arial" w:hAnsi="Arial" w:cs="Arial"/>
          <w:color w:val="000000"/>
          <w:sz w:val="24"/>
          <w:szCs w:val="24"/>
        </w:rPr>
      </w:pPr>
      <w:r w:rsidRPr="002E4AB4">
        <w:rPr>
          <w:rFonts w:ascii="Arial" w:hAnsi="Arial" w:cs="Arial"/>
          <w:color w:val="000000"/>
          <w:sz w:val="24"/>
          <w:szCs w:val="24"/>
        </w:rPr>
        <w:t>Posumowanie</w:t>
      </w:r>
      <w:r w:rsidR="00715C91">
        <w:rPr>
          <w:rFonts w:ascii="Arial" w:hAnsi="Arial" w:cs="Arial"/>
          <w:color w:val="000000"/>
          <w:sz w:val="24"/>
          <w:szCs w:val="24"/>
        </w:rPr>
        <w:t>…………………………………………………………………...57</w:t>
      </w:r>
    </w:p>
    <w:p w:rsidR="002365B4" w:rsidRPr="002E4AB4" w:rsidRDefault="002365B4" w:rsidP="008B01BE">
      <w:pPr>
        <w:pStyle w:val="Akapitzlist"/>
        <w:numPr>
          <w:ilvl w:val="0"/>
          <w:numId w:val="41"/>
        </w:numPr>
        <w:autoSpaceDE w:val="0"/>
        <w:autoSpaceDN w:val="0"/>
        <w:adjustRightInd w:val="0"/>
        <w:spacing w:after="0" w:line="360" w:lineRule="auto"/>
        <w:jc w:val="both"/>
        <w:rPr>
          <w:rFonts w:ascii="Arial" w:eastAsia="ArialMT" w:hAnsi="Arial" w:cs="Arial"/>
          <w:sz w:val="24"/>
          <w:szCs w:val="24"/>
        </w:rPr>
      </w:pPr>
      <w:r w:rsidRPr="002E4AB4">
        <w:rPr>
          <w:rFonts w:ascii="Arial" w:eastAsia="Arial" w:hAnsi="Arial" w:cs="Arial"/>
          <w:sz w:val="24"/>
          <w:szCs w:val="24"/>
        </w:rPr>
        <w:t>Informacja dotycząca nieodwracalnych szkód w środowisku</w:t>
      </w:r>
      <w:r w:rsidR="00715C91">
        <w:rPr>
          <w:rFonts w:ascii="Arial" w:eastAsia="Arial" w:hAnsi="Arial" w:cs="Arial"/>
          <w:sz w:val="24"/>
          <w:szCs w:val="24"/>
        </w:rPr>
        <w:t>………………….58</w:t>
      </w:r>
    </w:p>
    <w:p w:rsidR="002365B4" w:rsidRPr="002E4AB4" w:rsidRDefault="002365B4" w:rsidP="008B01BE">
      <w:pPr>
        <w:pStyle w:val="Akapitzlist"/>
        <w:numPr>
          <w:ilvl w:val="0"/>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bCs/>
          <w:sz w:val="24"/>
          <w:szCs w:val="24"/>
        </w:rPr>
        <w:t>Identyfikacja oddziaływań skumulowanych</w:t>
      </w:r>
      <w:r w:rsidR="00715C91">
        <w:rPr>
          <w:rFonts w:ascii="Arial" w:hAnsi="Arial" w:cs="Arial"/>
          <w:bCs/>
          <w:sz w:val="24"/>
          <w:szCs w:val="24"/>
        </w:rPr>
        <w:t>………………………………………59</w:t>
      </w:r>
    </w:p>
    <w:p w:rsidR="002365B4" w:rsidRPr="002365B4" w:rsidRDefault="002365B4" w:rsidP="008B01BE">
      <w:pPr>
        <w:pStyle w:val="Akapitzlist"/>
        <w:numPr>
          <w:ilvl w:val="0"/>
          <w:numId w:val="41"/>
        </w:numPr>
        <w:autoSpaceDE w:val="0"/>
        <w:autoSpaceDN w:val="0"/>
        <w:adjustRightInd w:val="0"/>
        <w:spacing w:after="0" w:line="360" w:lineRule="auto"/>
        <w:jc w:val="both"/>
        <w:rPr>
          <w:rFonts w:ascii="Arial" w:eastAsia="ArialMT" w:hAnsi="Arial" w:cs="Arial"/>
          <w:sz w:val="24"/>
          <w:szCs w:val="24"/>
        </w:rPr>
      </w:pPr>
      <w:r w:rsidRPr="002E4AB4">
        <w:rPr>
          <w:rFonts w:ascii="Arial" w:hAnsi="Arial" w:cs="Arial"/>
          <w:sz w:val="24"/>
          <w:szCs w:val="24"/>
        </w:rPr>
        <w:t>Informacja o środkach i działaniach jakie zastosowano w trakcie realizowanego przedsięwzięcia mające na celu minimalizację negatywnych odziaływań na środowisko</w:t>
      </w:r>
      <w:r w:rsidR="00715C91">
        <w:rPr>
          <w:rFonts w:ascii="Arial" w:hAnsi="Arial" w:cs="Arial"/>
          <w:sz w:val="24"/>
          <w:szCs w:val="24"/>
        </w:rPr>
        <w:t>…………………………………………………………………………..59</w:t>
      </w:r>
    </w:p>
    <w:p w:rsidR="002365B4" w:rsidRPr="002E4AB4" w:rsidRDefault="002365B4" w:rsidP="008B01BE">
      <w:pPr>
        <w:pStyle w:val="Akapitzlist"/>
        <w:autoSpaceDE w:val="0"/>
        <w:autoSpaceDN w:val="0"/>
        <w:adjustRightInd w:val="0"/>
        <w:spacing w:after="0" w:line="360" w:lineRule="auto"/>
        <w:jc w:val="both"/>
        <w:rPr>
          <w:rFonts w:ascii="Arial" w:eastAsia="ArialMT" w:hAnsi="Arial" w:cs="Arial"/>
          <w:sz w:val="24"/>
          <w:szCs w:val="24"/>
        </w:rPr>
      </w:pPr>
    </w:p>
    <w:p w:rsidR="002365B4" w:rsidRPr="002E4AB4" w:rsidRDefault="002365B4" w:rsidP="008B01BE">
      <w:pPr>
        <w:pStyle w:val="Akapitzlist"/>
        <w:numPr>
          <w:ilvl w:val="0"/>
          <w:numId w:val="41"/>
        </w:numPr>
        <w:autoSpaceDE w:val="0"/>
        <w:autoSpaceDN w:val="0"/>
        <w:adjustRightInd w:val="0"/>
        <w:spacing w:after="0" w:line="360" w:lineRule="auto"/>
        <w:jc w:val="both"/>
        <w:rPr>
          <w:rFonts w:ascii="Arial" w:eastAsia="ArialMT" w:hAnsi="Arial" w:cs="Arial"/>
          <w:sz w:val="24"/>
          <w:szCs w:val="24"/>
        </w:rPr>
      </w:pPr>
      <w:r w:rsidRPr="002E4AB4">
        <w:rPr>
          <w:rFonts w:ascii="Arial" w:eastAsia="Arial" w:hAnsi="Arial" w:cs="Arial"/>
          <w:sz w:val="24"/>
          <w:szCs w:val="24"/>
        </w:rPr>
        <w:lastRenderedPageBreak/>
        <w:t xml:space="preserve">Rozwiązania dotyczące odprowadzania wód z zawala przewidziane na czas wysokich stanów wód w rzece Sole oraz intensywnych opadów w rejonie </w:t>
      </w:r>
      <w:bookmarkStart w:id="0" w:name="_GoBack"/>
      <w:r w:rsidRPr="002E4AB4">
        <w:rPr>
          <w:rFonts w:ascii="Arial" w:eastAsia="Arial" w:hAnsi="Arial" w:cs="Arial"/>
          <w:sz w:val="24"/>
          <w:szCs w:val="24"/>
        </w:rPr>
        <w:t>odwadnianym śluzą</w:t>
      </w:r>
      <w:r>
        <w:rPr>
          <w:rFonts w:ascii="Arial" w:eastAsia="Arial" w:hAnsi="Arial" w:cs="Arial"/>
          <w:sz w:val="24"/>
          <w:szCs w:val="24"/>
        </w:rPr>
        <w:t>……………………….………………………………………..5</w:t>
      </w:r>
      <w:r w:rsidR="00715C91">
        <w:rPr>
          <w:rFonts w:ascii="Arial" w:eastAsia="Arial" w:hAnsi="Arial" w:cs="Arial"/>
          <w:sz w:val="24"/>
          <w:szCs w:val="24"/>
        </w:rPr>
        <w:t>9</w:t>
      </w:r>
    </w:p>
    <w:bookmarkEnd w:id="0"/>
    <w:p w:rsidR="002365B4" w:rsidRPr="002E4AB4" w:rsidRDefault="002365B4" w:rsidP="008B01BE">
      <w:pPr>
        <w:pStyle w:val="Akapitzlist"/>
        <w:widowControl w:val="0"/>
        <w:numPr>
          <w:ilvl w:val="0"/>
          <w:numId w:val="41"/>
        </w:numPr>
        <w:pBdr>
          <w:top w:val="nil"/>
          <w:left w:val="nil"/>
          <w:bottom w:val="nil"/>
          <w:right w:val="nil"/>
          <w:between w:val="nil"/>
        </w:pBdr>
        <w:spacing w:before="129" w:line="360" w:lineRule="auto"/>
        <w:jc w:val="both"/>
        <w:rPr>
          <w:rFonts w:ascii="Arial" w:hAnsi="Arial" w:cs="Arial"/>
          <w:sz w:val="24"/>
          <w:szCs w:val="24"/>
        </w:rPr>
      </w:pPr>
      <w:r w:rsidRPr="002E4AB4">
        <w:rPr>
          <w:rFonts w:ascii="Arial" w:eastAsia="Arial" w:hAnsi="Arial" w:cs="Arial"/>
          <w:sz w:val="24"/>
          <w:szCs w:val="24"/>
        </w:rPr>
        <w:t>Ocena funkcjonowania zrealizowanej śluzy wałowej, jej zasadność</w:t>
      </w:r>
      <w:r w:rsidR="00715C91">
        <w:rPr>
          <w:rFonts w:ascii="Arial" w:eastAsia="Arial" w:hAnsi="Arial" w:cs="Arial"/>
          <w:sz w:val="24"/>
          <w:szCs w:val="24"/>
        </w:rPr>
        <w:t xml:space="preserve">                           </w:t>
      </w:r>
      <w:r w:rsidRPr="002E4AB4">
        <w:rPr>
          <w:rFonts w:ascii="Arial" w:eastAsia="Arial" w:hAnsi="Arial" w:cs="Arial"/>
          <w:sz w:val="24"/>
          <w:szCs w:val="24"/>
        </w:rPr>
        <w:t xml:space="preserve"> i skuteczność zastosowanych rozwiązań na czas jej zamknięcia. </w:t>
      </w:r>
      <w:r>
        <w:rPr>
          <w:rFonts w:ascii="Arial" w:eastAsia="Arial" w:hAnsi="Arial" w:cs="Arial"/>
          <w:sz w:val="24"/>
          <w:szCs w:val="24"/>
        </w:rPr>
        <w:t>……………</w:t>
      </w:r>
      <w:r w:rsidR="00715C91">
        <w:rPr>
          <w:rFonts w:ascii="Arial" w:eastAsia="Arial" w:hAnsi="Arial" w:cs="Arial"/>
          <w:sz w:val="24"/>
          <w:szCs w:val="24"/>
        </w:rPr>
        <w:t>60</w:t>
      </w:r>
    </w:p>
    <w:p w:rsidR="002365B4" w:rsidRPr="002E4AB4" w:rsidRDefault="002365B4" w:rsidP="008B01BE">
      <w:pPr>
        <w:pStyle w:val="Akapitzlist"/>
        <w:numPr>
          <w:ilvl w:val="0"/>
          <w:numId w:val="41"/>
        </w:numPr>
        <w:autoSpaceDE w:val="0"/>
        <w:autoSpaceDN w:val="0"/>
        <w:adjustRightInd w:val="0"/>
        <w:spacing w:after="0" w:line="360" w:lineRule="auto"/>
        <w:jc w:val="both"/>
        <w:rPr>
          <w:rFonts w:ascii="Arial" w:eastAsia="ArialMT" w:hAnsi="Arial" w:cs="Arial"/>
          <w:sz w:val="24"/>
          <w:szCs w:val="24"/>
        </w:rPr>
      </w:pPr>
      <w:r w:rsidRPr="002E4AB4">
        <w:rPr>
          <w:rFonts w:ascii="Arial" w:hAnsi="Arial" w:cs="Arial"/>
          <w:bCs/>
          <w:sz w:val="24"/>
          <w:szCs w:val="24"/>
        </w:rPr>
        <w:t>Opis wariantów uwzględniający szczególne cechy przedsięwzięcia lub jego oddziaływania</w:t>
      </w:r>
      <w:r w:rsidR="00715C91">
        <w:rPr>
          <w:rFonts w:ascii="Arial" w:hAnsi="Arial" w:cs="Arial"/>
          <w:bCs/>
          <w:sz w:val="24"/>
          <w:szCs w:val="24"/>
        </w:rPr>
        <w:t>………………………………………………………………………60</w:t>
      </w:r>
    </w:p>
    <w:p w:rsidR="002365B4" w:rsidRPr="002E4AB4" w:rsidRDefault="002365B4" w:rsidP="008B01BE">
      <w:pPr>
        <w:pStyle w:val="Akapitzlist"/>
        <w:widowControl w:val="0"/>
        <w:numPr>
          <w:ilvl w:val="0"/>
          <w:numId w:val="41"/>
        </w:numPr>
        <w:pBdr>
          <w:top w:val="nil"/>
          <w:left w:val="nil"/>
          <w:bottom w:val="nil"/>
          <w:right w:val="nil"/>
          <w:between w:val="nil"/>
        </w:pBdr>
        <w:shd w:val="clear" w:color="auto" w:fill="FFFFFF"/>
        <w:spacing w:after="120" w:line="360" w:lineRule="auto"/>
        <w:jc w:val="both"/>
        <w:rPr>
          <w:rFonts w:ascii="Arial" w:hAnsi="Arial" w:cs="Arial"/>
          <w:sz w:val="24"/>
          <w:szCs w:val="24"/>
        </w:rPr>
      </w:pPr>
      <w:r w:rsidRPr="002E4AB4">
        <w:rPr>
          <w:rFonts w:ascii="Arial" w:eastAsia="Arial" w:hAnsi="Arial" w:cs="Arial"/>
          <w:sz w:val="24"/>
          <w:szCs w:val="24"/>
        </w:rPr>
        <w:t>Propozycje działań, które należy zastosować w celu zminimalizowania możliwego niekorzystnego oddziaływania przedsięwzięcia na środowisko</w:t>
      </w:r>
      <w:r>
        <w:rPr>
          <w:rFonts w:ascii="Arial" w:eastAsia="Arial" w:hAnsi="Arial" w:cs="Arial"/>
          <w:sz w:val="24"/>
          <w:szCs w:val="24"/>
        </w:rPr>
        <w:t>….6</w:t>
      </w:r>
      <w:r w:rsidR="00715C91">
        <w:rPr>
          <w:rFonts w:ascii="Arial" w:eastAsia="Arial" w:hAnsi="Arial" w:cs="Arial"/>
          <w:sz w:val="24"/>
          <w:szCs w:val="24"/>
        </w:rPr>
        <w:t>3</w:t>
      </w:r>
    </w:p>
    <w:p w:rsidR="002365B4" w:rsidRPr="002E4AB4" w:rsidRDefault="002365B4" w:rsidP="008B01BE">
      <w:pPr>
        <w:pStyle w:val="Akapitzlist"/>
        <w:numPr>
          <w:ilvl w:val="0"/>
          <w:numId w:val="41"/>
        </w:numPr>
        <w:autoSpaceDE w:val="0"/>
        <w:autoSpaceDN w:val="0"/>
        <w:adjustRightInd w:val="0"/>
        <w:spacing w:after="0" w:line="360" w:lineRule="auto"/>
        <w:jc w:val="both"/>
        <w:rPr>
          <w:rFonts w:ascii="Arial" w:eastAsia="ArialMT" w:hAnsi="Arial" w:cs="Arial"/>
          <w:sz w:val="24"/>
          <w:szCs w:val="24"/>
        </w:rPr>
      </w:pPr>
      <w:r w:rsidRPr="002E4AB4">
        <w:rPr>
          <w:rFonts w:ascii="Arial" w:hAnsi="Arial" w:cs="Arial"/>
          <w:sz w:val="24"/>
          <w:szCs w:val="24"/>
        </w:rPr>
        <w:t>W</w:t>
      </w:r>
      <w:r w:rsidRPr="002E4AB4">
        <w:rPr>
          <w:rFonts w:ascii="Arial" w:hAnsi="Arial" w:cs="Arial"/>
          <w:sz w:val="24"/>
          <w:szCs w:val="24"/>
          <w:shd w:val="clear" w:color="auto" w:fill="FFFFFF"/>
        </w:rPr>
        <w:t>skazanie trudności wynikających z niedostatków techniki lub luk we współczesnej wiedzy, jakie napotkano, opracowując raport</w:t>
      </w:r>
      <w:r w:rsidR="00715C91">
        <w:rPr>
          <w:rFonts w:ascii="Arial" w:hAnsi="Arial" w:cs="Arial"/>
          <w:sz w:val="24"/>
          <w:szCs w:val="24"/>
          <w:shd w:val="clear" w:color="auto" w:fill="FFFFFF"/>
        </w:rPr>
        <w:t>………….……….69</w:t>
      </w:r>
    </w:p>
    <w:p w:rsidR="002365B4" w:rsidRPr="002E4AB4" w:rsidRDefault="002365B4" w:rsidP="008B01BE">
      <w:pPr>
        <w:pStyle w:val="Akapitzlist"/>
        <w:numPr>
          <w:ilvl w:val="0"/>
          <w:numId w:val="41"/>
        </w:numPr>
        <w:autoSpaceDE w:val="0"/>
        <w:autoSpaceDN w:val="0"/>
        <w:adjustRightInd w:val="0"/>
        <w:spacing w:after="0" w:line="360" w:lineRule="auto"/>
        <w:jc w:val="both"/>
        <w:rPr>
          <w:rFonts w:ascii="Arial" w:hAnsi="Arial" w:cs="Arial"/>
          <w:sz w:val="24"/>
          <w:szCs w:val="24"/>
        </w:rPr>
      </w:pPr>
      <w:r w:rsidRPr="002E4AB4">
        <w:rPr>
          <w:rFonts w:ascii="Arial" w:hAnsi="Arial" w:cs="Arial"/>
          <w:sz w:val="24"/>
          <w:szCs w:val="24"/>
          <w:shd w:val="clear" w:color="auto" w:fill="FFFFFF"/>
        </w:rPr>
        <w:t>Streszczenie w języku niespecjalistycznym informacji zawartych w raporcie</w:t>
      </w:r>
      <w:r w:rsidRPr="002E4AB4">
        <w:rPr>
          <w:rFonts w:ascii="Arial" w:hAnsi="Arial" w:cs="Arial"/>
          <w:sz w:val="24"/>
          <w:szCs w:val="24"/>
        </w:rPr>
        <w:t>.</w:t>
      </w:r>
      <w:r w:rsidR="00715C91">
        <w:rPr>
          <w:rFonts w:ascii="Arial" w:hAnsi="Arial" w:cs="Arial"/>
          <w:sz w:val="24"/>
          <w:szCs w:val="24"/>
        </w:rPr>
        <w:t>.70</w:t>
      </w:r>
    </w:p>
    <w:p w:rsidR="002365B4" w:rsidRPr="002E4AB4" w:rsidRDefault="002365B4" w:rsidP="008B01BE">
      <w:pPr>
        <w:pStyle w:val="Akapitzlist"/>
        <w:numPr>
          <w:ilvl w:val="0"/>
          <w:numId w:val="41"/>
        </w:numPr>
        <w:autoSpaceDE w:val="0"/>
        <w:autoSpaceDN w:val="0"/>
        <w:adjustRightInd w:val="0"/>
        <w:spacing w:after="0" w:line="360" w:lineRule="auto"/>
        <w:jc w:val="both"/>
        <w:rPr>
          <w:rFonts w:ascii="Arial" w:eastAsia="ArialMT" w:hAnsi="Arial" w:cs="Arial"/>
          <w:sz w:val="24"/>
          <w:szCs w:val="24"/>
        </w:rPr>
      </w:pPr>
      <w:r w:rsidRPr="002E4AB4">
        <w:rPr>
          <w:rFonts w:ascii="Arial" w:eastAsia="ArialMT" w:hAnsi="Arial" w:cs="Arial"/>
          <w:sz w:val="24"/>
          <w:szCs w:val="24"/>
        </w:rPr>
        <w:t xml:space="preserve"> </w:t>
      </w:r>
      <w:r w:rsidRPr="002E4AB4">
        <w:rPr>
          <w:rFonts w:ascii="Arial" w:hAnsi="Arial" w:cs="Arial"/>
          <w:sz w:val="24"/>
          <w:szCs w:val="24"/>
        </w:rPr>
        <w:t>Akty prawne</w:t>
      </w:r>
      <w:r w:rsidR="00715C91">
        <w:rPr>
          <w:rFonts w:ascii="Arial" w:hAnsi="Arial" w:cs="Arial"/>
          <w:sz w:val="24"/>
          <w:szCs w:val="24"/>
        </w:rPr>
        <w:t>………………………………………………………………………...7</w:t>
      </w:r>
      <w:r w:rsidR="00F52991">
        <w:rPr>
          <w:rFonts w:ascii="Arial" w:hAnsi="Arial" w:cs="Arial"/>
          <w:sz w:val="24"/>
          <w:szCs w:val="24"/>
        </w:rPr>
        <w:t>8</w:t>
      </w:r>
    </w:p>
    <w:p w:rsidR="002365B4" w:rsidRPr="002E4AB4" w:rsidRDefault="002365B4" w:rsidP="008B01BE">
      <w:pPr>
        <w:pStyle w:val="Akapitzlist"/>
        <w:numPr>
          <w:ilvl w:val="0"/>
          <w:numId w:val="41"/>
        </w:numPr>
        <w:autoSpaceDE w:val="0"/>
        <w:autoSpaceDN w:val="0"/>
        <w:adjustRightInd w:val="0"/>
        <w:spacing w:after="0" w:line="360" w:lineRule="auto"/>
        <w:jc w:val="both"/>
        <w:rPr>
          <w:rFonts w:ascii="Arial" w:eastAsia="ArialMT" w:hAnsi="Arial" w:cs="Arial"/>
          <w:sz w:val="24"/>
          <w:szCs w:val="24"/>
        </w:rPr>
      </w:pPr>
      <w:r w:rsidRPr="002E4AB4">
        <w:rPr>
          <w:rFonts w:ascii="Arial" w:hAnsi="Arial" w:cs="Arial"/>
          <w:sz w:val="24"/>
          <w:szCs w:val="24"/>
        </w:rPr>
        <w:t>L</w:t>
      </w:r>
      <w:r w:rsidR="00E63C64">
        <w:rPr>
          <w:rFonts w:ascii="Arial" w:hAnsi="Arial" w:cs="Arial"/>
          <w:sz w:val="24"/>
          <w:szCs w:val="24"/>
        </w:rPr>
        <w:t>i</w:t>
      </w:r>
      <w:r w:rsidRPr="002E4AB4">
        <w:rPr>
          <w:rFonts w:ascii="Arial" w:hAnsi="Arial" w:cs="Arial"/>
          <w:sz w:val="24"/>
          <w:szCs w:val="24"/>
        </w:rPr>
        <w:t>teratura</w:t>
      </w:r>
      <w:r w:rsidR="00E63C64">
        <w:rPr>
          <w:rFonts w:ascii="Arial" w:hAnsi="Arial" w:cs="Arial"/>
          <w:sz w:val="24"/>
          <w:szCs w:val="24"/>
        </w:rPr>
        <w:t>…………………………………………………………………………….</w:t>
      </w:r>
      <w:r w:rsidR="00715C91">
        <w:rPr>
          <w:rFonts w:ascii="Arial" w:hAnsi="Arial" w:cs="Arial"/>
          <w:sz w:val="24"/>
          <w:szCs w:val="24"/>
        </w:rPr>
        <w:t>79</w:t>
      </w:r>
    </w:p>
    <w:p w:rsidR="002365B4" w:rsidRPr="00CE10AB" w:rsidRDefault="002365B4" w:rsidP="008B01BE">
      <w:pPr>
        <w:autoSpaceDE w:val="0"/>
        <w:autoSpaceDN w:val="0"/>
        <w:adjustRightInd w:val="0"/>
        <w:spacing w:after="0" w:line="360" w:lineRule="auto"/>
        <w:jc w:val="both"/>
        <w:rPr>
          <w:rFonts w:ascii="Arial" w:hAnsi="Arial" w:cs="Arial"/>
          <w:b/>
          <w:bCs/>
          <w:sz w:val="24"/>
          <w:szCs w:val="24"/>
        </w:rPr>
      </w:pPr>
    </w:p>
    <w:p w:rsidR="002365B4" w:rsidRPr="002E4AB4" w:rsidRDefault="002365B4" w:rsidP="008B01BE">
      <w:pPr>
        <w:widowControl w:val="0"/>
        <w:pBdr>
          <w:top w:val="nil"/>
          <w:left w:val="nil"/>
          <w:bottom w:val="nil"/>
          <w:right w:val="nil"/>
          <w:between w:val="nil"/>
        </w:pBdr>
        <w:spacing w:before="14" w:line="360" w:lineRule="auto"/>
        <w:jc w:val="both"/>
        <w:rPr>
          <w:rFonts w:ascii="Arial" w:hAnsi="Arial" w:cs="Arial"/>
          <w:b/>
          <w:sz w:val="24"/>
          <w:szCs w:val="24"/>
        </w:rPr>
      </w:pPr>
    </w:p>
    <w:p w:rsidR="002365B4" w:rsidRPr="00926579" w:rsidRDefault="002365B4" w:rsidP="008B01BE">
      <w:pPr>
        <w:pStyle w:val="Akapitzlist"/>
        <w:widowControl w:val="0"/>
        <w:pBdr>
          <w:top w:val="nil"/>
          <w:left w:val="nil"/>
          <w:bottom w:val="nil"/>
          <w:right w:val="nil"/>
          <w:between w:val="nil"/>
        </w:pBdr>
        <w:spacing w:before="14" w:line="360" w:lineRule="auto"/>
        <w:jc w:val="both"/>
        <w:rPr>
          <w:rFonts w:ascii="Arial" w:hAnsi="Arial" w:cs="Arial"/>
          <w:b/>
          <w:sz w:val="24"/>
          <w:szCs w:val="24"/>
        </w:rPr>
      </w:pPr>
    </w:p>
    <w:p w:rsidR="001F57B3" w:rsidRDefault="001F57B3" w:rsidP="008B01BE">
      <w:pPr>
        <w:pStyle w:val="Default"/>
        <w:spacing w:line="360" w:lineRule="auto"/>
        <w:ind w:left="360"/>
        <w:jc w:val="both"/>
        <w:rPr>
          <w:rFonts w:eastAsia="ArialMT"/>
          <w:b/>
        </w:rPr>
      </w:pPr>
    </w:p>
    <w:p w:rsidR="001F57B3" w:rsidRDefault="001F57B3" w:rsidP="008B01BE">
      <w:pPr>
        <w:pStyle w:val="Default"/>
        <w:spacing w:line="360" w:lineRule="auto"/>
        <w:ind w:left="360"/>
        <w:jc w:val="both"/>
        <w:rPr>
          <w:rFonts w:eastAsia="ArialMT"/>
          <w:b/>
        </w:rPr>
      </w:pPr>
    </w:p>
    <w:p w:rsidR="001F57B3" w:rsidRDefault="001F57B3" w:rsidP="00F7778F">
      <w:pPr>
        <w:pStyle w:val="Default"/>
        <w:spacing w:line="360" w:lineRule="auto"/>
        <w:ind w:left="360"/>
        <w:jc w:val="both"/>
        <w:rPr>
          <w:rFonts w:eastAsia="ArialMT"/>
          <w:b/>
        </w:rPr>
      </w:pPr>
    </w:p>
    <w:p w:rsidR="001F57B3" w:rsidRDefault="001F57B3" w:rsidP="00F7778F">
      <w:pPr>
        <w:pStyle w:val="Default"/>
        <w:spacing w:line="360" w:lineRule="auto"/>
        <w:ind w:left="360"/>
        <w:jc w:val="both"/>
        <w:rPr>
          <w:rFonts w:eastAsia="ArialMT"/>
          <w:b/>
        </w:rPr>
      </w:pPr>
    </w:p>
    <w:p w:rsidR="001F57B3" w:rsidRDefault="001F57B3" w:rsidP="00F7778F">
      <w:pPr>
        <w:pStyle w:val="Default"/>
        <w:spacing w:line="360" w:lineRule="auto"/>
        <w:ind w:left="360"/>
        <w:jc w:val="both"/>
        <w:rPr>
          <w:rFonts w:eastAsia="ArialMT"/>
          <w:b/>
        </w:rPr>
      </w:pPr>
    </w:p>
    <w:p w:rsidR="001F57B3" w:rsidRDefault="001F57B3" w:rsidP="00F7778F">
      <w:pPr>
        <w:pStyle w:val="Default"/>
        <w:spacing w:line="360" w:lineRule="auto"/>
        <w:ind w:left="360"/>
        <w:jc w:val="both"/>
        <w:rPr>
          <w:rFonts w:eastAsia="ArialMT"/>
          <w:b/>
        </w:rPr>
      </w:pPr>
    </w:p>
    <w:p w:rsidR="001F57B3" w:rsidRDefault="001F57B3" w:rsidP="00F7778F">
      <w:pPr>
        <w:pStyle w:val="Default"/>
        <w:spacing w:line="360" w:lineRule="auto"/>
        <w:ind w:left="360"/>
        <w:jc w:val="both"/>
        <w:rPr>
          <w:rFonts w:eastAsia="ArialMT"/>
          <w:b/>
        </w:rPr>
      </w:pPr>
    </w:p>
    <w:p w:rsidR="001F57B3" w:rsidRDefault="001F57B3" w:rsidP="00F7778F">
      <w:pPr>
        <w:pStyle w:val="Default"/>
        <w:spacing w:line="360" w:lineRule="auto"/>
        <w:ind w:left="360"/>
        <w:jc w:val="both"/>
        <w:rPr>
          <w:rFonts w:eastAsia="ArialMT"/>
          <w:b/>
        </w:rPr>
      </w:pPr>
    </w:p>
    <w:p w:rsidR="001F57B3" w:rsidRDefault="001F57B3" w:rsidP="00F7778F">
      <w:pPr>
        <w:pStyle w:val="Default"/>
        <w:spacing w:line="360" w:lineRule="auto"/>
        <w:ind w:left="360"/>
        <w:jc w:val="both"/>
        <w:rPr>
          <w:rFonts w:eastAsia="ArialMT"/>
          <w:b/>
        </w:rPr>
      </w:pPr>
    </w:p>
    <w:p w:rsidR="001F57B3" w:rsidRDefault="001F57B3" w:rsidP="00F7778F">
      <w:pPr>
        <w:pStyle w:val="Default"/>
        <w:spacing w:line="360" w:lineRule="auto"/>
        <w:ind w:left="360"/>
        <w:jc w:val="both"/>
        <w:rPr>
          <w:rFonts w:eastAsia="ArialMT"/>
          <w:b/>
        </w:rPr>
      </w:pPr>
    </w:p>
    <w:p w:rsidR="001F57B3" w:rsidRDefault="001F57B3" w:rsidP="00F7778F">
      <w:pPr>
        <w:pStyle w:val="Default"/>
        <w:spacing w:line="360" w:lineRule="auto"/>
        <w:ind w:left="360"/>
        <w:jc w:val="both"/>
        <w:rPr>
          <w:rFonts w:eastAsia="ArialMT"/>
          <w:b/>
        </w:rPr>
      </w:pPr>
    </w:p>
    <w:p w:rsidR="001F57B3" w:rsidRDefault="001F57B3" w:rsidP="00F7778F">
      <w:pPr>
        <w:pStyle w:val="Default"/>
        <w:spacing w:line="360" w:lineRule="auto"/>
        <w:ind w:left="360"/>
        <w:jc w:val="both"/>
        <w:rPr>
          <w:rFonts w:eastAsia="ArialMT"/>
          <w:b/>
        </w:rPr>
      </w:pPr>
    </w:p>
    <w:p w:rsidR="001F57B3" w:rsidRDefault="001F57B3" w:rsidP="00F7778F">
      <w:pPr>
        <w:pStyle w:val="Default"/>
        <w:spacing w:line="360" w:lineRule="auto"/>
        <w:ind w:left="360"/>
        <w:jc w:val="both"/>
        <w:rPr>
          <w:rFonts w:eastAsia="ArialMT"/>
          <w:b/>
        </w:rPr>
      </w:pPr>
    </w:p>
    <w:p w:rsidR="001F57B3" w:rsidRDefault="001F57B3" w:rsidP="00F7778F">
      <w:pPr>
        <w:pStyle w:val="Default"/>
        <w:spacing w:line="360" w:lineRule="auto"/>
        <w:ind w:left="360"/>
        <w:jc w:val="both"/>
        <w:rPr>
          <w:rFonts w:eastAsia="ArialMT"/>
          <w:b/>
        </w:rPr>
      </w:pPr>
    </w:p>
    <w:p w:rsidR="00F7778F" w:rsidRPr="009823EC" w:rsidRDefault="00F7778F" w:rsidP="00F7778F">
      <w:pPr>
        <w:pStyle w:val="Default"/>
        <w:spacing w:line="360" w:lineRule="auto"/>
        <w:jc w:val="both"/>
        <w:rPr>
          <w:b/>
          <w:bCs/>
          <w:color w:val="auto"/>
        </w:rPr>
      </w:pPr>
    </w:p>
    <w:p w:rsidR="00F7778F" w:rsidRPr="001D279F" w:rsidRDefault="00F7778F" w:rsidP="002D0A7C">
      <w:pPr>
        <w:pStyle w:val="Default"/>
        <w:rPr>
          <w:color w:val="auto"/>
        </w:rPr>
      </w:pPr>
    </w:p>
    <w:p w:rsidR="008928C5" w:rsidRPr="009823EC" w:rsidRDefault="008928C5" w:rsidP="00B9235D">
      <w:pPr>
        <w:pStyle w:val="Default"/>
        <w:numPr>
          <w:ilvl w:val="0"/>
          <w:numId w:val="3"/>
        </w:numPr>
        <w:spacing w:line="360" w:lineRule="auto"/>
        <w:jc w:val="both"/>
        <w:rPr>
          <w:b/>
          <w:bCs/>
          <w:color w:val="auto"/>
        </w:rPr>
      </w:pPr>
      <w:r w:rsidRPr="009823EC">
        <w:rPr>
          <w:b/>
          <w:bCs/>
          <w:color w:val="auto"/>
        </w:rPr>
        <w:lastRenderedPageBreak/>
        <w:t xml:space="preserve">WSTĘP </w:t>
      </w:r>
    </w:p>
    <w:p w:rsidR="008928C5" w:rsidRPr="009823EC" w:rsidRDefault="00487AD4" w:rsidP="00B9235D">
      <w:pPr>
        <w:pStyle w:val="Default"/>
        <w:numPr>
          <w:ilvl w:val="1"/>
          <w:numId w:val="3"/>
        </w:numPr>
        <w:spacing w:line="360" w:lineRule="auto"/>
        <w:jc w:val="both"/>
        <w:rPr>
          <w:b/>
          <w:bCs/>
          <w:color w:val="auto"/>
        </w:rPr>
      </w:pPr>
      <w:r w:rsidRPr="009823EC">
        <w:rPr>
          <w:b/>
          <w:bCs/>
          <w:color w:val="auto"/>
        </w:rPr>
        <w:t xml:space="preserve"> </w:t>
      </w:r>
      <w:r w:rsidR="008928C5" w:rsidRPr="009823EC">
        <w:rPr>
          <w:b/>
          <w:bCs/>
          <w:color w:val="auto"/>
        </w:rPr>
        <w:t xml:space="preserve">Inwestor przedsięwzięcia </w:t>
      </w:r>
    </w:p>
    <w:p w:rsidR="008928C5" w:rsidRPr="001D279F" w:rsidRDefault="008928C5" w:rsidP="00B9235D">
      <w:pPr>
        <w:pStyle w:val="Default"/>
        <w:spacing w:line="360" w:lineRule="auto"/>
        <w:jc w:val="both"/>
        <w:rPr>
          <w:color w:val="auto"/>
        </w:rPr>
      </w:pPr>
    </w:p>
    <w:p w:rsidR="008928C5" w:rsidRPr="001D279F" w:rsidRDefault="008928C5" w:rsidP="00B9235D">
      <w:pPr>
        <w:pStyle w:val="Default"/>
        <w:spacing w:line="360" w:lineRule="auto"/>
        <w:jc w:val="both"/>
        <w:rPr>
          <w:color w:val="auto"/>
        </w:rPr>
      </w:pPr>
      <w:r w:rsidRPr="001D279F">
        <w:rPr>
          <w:color w:val="auto"/>
        </w:rPr>
        <w:t xml:space="preserve">Inwestorem przedsięwzięcia jest: </w:t>
      </w:r>
      <w:r w:rsidRPr="001D279F">
        <w:rPr>
          <w:bCs/>
          <w:color w:val="auto"/>
        </w:rPr>
        <w:t xml:space="preserve">Państwowe Gospodarstwo Wodne Wody Polskie </w:t>
      </w:r>
    </w:p>
    <w:p w:rsidR="00C3634C" w:rsidRDefault="008928C5" w:rsidP="00B9235D">
      <w:pPr>
        <w:pStyle w:val="Default"/>
        <w:spacing w:line="360" w:lineRule="auto"/>
        <w:jc w:val="both"/>
        <w:rPr>
          <w:color w:val="auto"/>
        </w:rPr>
      </w:pPr>
      <w:r w:rsidRPr="001D279F">
        <w:rPr>
          <w:bCs/>
          <w:color w:val="auto"/>
        </w:rPr>
        <w:t xml:space="preserve">Regionalny Zarząd Gospodarki Wodnej w Krakowie </w:t>
      </w:r>
      <w:r w:rsidRPr="001D279F">
        <w:rPr>
          <w:color w:val="auto"/>
        </w:rPr>
        <w:t>ul. Marsz. J. Piłsudskiego 22,</w:t>
      </w:r>
    </w:p>
    <w:p w:rsidR="008928C5" w:rsidRPr="001D279F" w:rsidRDefault="008928C5" w:rsidP="00B9235D">
      <w:pPr>
        <w:pStyle w:val="Default"/>
        <w:spacing w:line="360" w:lineRule="auto"/>
        <w:jc w:val="both"/>
        <w:rPr>
          <w:color w:val="auto"/>
        </w:rPr>
      </w:pPr>
      <w:r w:rsidRPr="001D279F">
        <w:rPr>
          <w:color w:val="auto"/>
        </w:rPr>
        <w:t xml:space="preserve"> 31-109 Kraków.</w:t>
      </w:r>
    </w:p>
    <w:p w:rsidR="008928C5" w:rsidRPr="001D279F" w:rsidRDefault="008928C5" w:rsidP="00B9235D">
      <w:pPr>
        <w:pStyle w:val="Default"/>
        <w:spacing w:line="360" w:lineRule="auto"/>
        <w:jc w:val="both"/>
        <w:rPr>
          <w:color w:val="auto"/>
        </w:rPr>
      </w:pPr>
    </w:p>
    <w:p w:rsidR="008928C5" w:rsidRPr="009823EC" w:rsidRDefault="008928C5" w:rsidP="00B9235D">
      <w:pPr>
        <w:pStyle w:val="Default"/>
        <w:numPr>
          <w:ilvl w:val="1"/>
          <w:numId w:val="3"/>
        </w:numPr>
        <w:spacing w:line="360" w:lineRule="auto"/>
        <w:jc w:val="both"/>
        <w:rPr>
          <w:b/>
          <w:bCs/>
          <w:color w:val="auto"/>
        </w:rPr>
      </w:pPr>
      <w:r w:rsidRPr="009823EC">
        <w:rPr>
          <w:b/>
          <w:bCs/>
          <w:color w:val="auto"/>
        </w:rPr>
        <w:t xml:space="preserve">Podstawa prawna przedsięwzięcia </w:t>
      </w:r>
    </w:p>
    <w:p w:rsidR="008928C5" w:rsidRPr="001D279F" w:rsidRDefault="008928C5" w:rsidP="00B9235D">
      <w:pPr>
        <w:pStyle w:val="Default"/>
        <w:spacing w:line="360" w:lineRule="auto"/>
        <w:jc w:val="both"/>
        <w:rPr>
          <w:color w:val="auto"/>
        </w:rPr>
      </w:pPr>
    </w:p>
    <w:p w:rsidR="002D0A7C" w:rsidRPr="001D279F" w:rsidRDefault="008928C5" w:rsidP="00B9235D">
      <w:pPr>
        <w:pStyle w:val="Default"/>
        <w:spacing w:line="360" w:lineRule="auto"/>
        <w:jc w:val="both"/>
        <w:rPr>
          <w:color w:val="auto"/>
        </w:rPr>
      </w:pPr>
      <w:r w:rsidRPr="001D279F">
        <w:rPr>
          <w:color w:val="auto"/>
        </w:rPr>
        <w:t>Zakres raportu o oddziaływaniu przedsięwzięcia na środowisko został określony postanowieniem Wójta Gminy Oświęcim z dnia 19 czerwca  2023 r. znak: WS.6220.1.2022. Postanowienie</w:t>
      </w:r>
      <w:r w:rsidR="004A6DAA" w:rsidRPr="001D279F">
        <w:rPr>
          <w:color w:val="auto"/>
        </w:rPr>
        <w:t xml:space="preserve"> nakłada obowiązek przeprowadzenia oceny odziaływania na środowisko dla w/w przedsięwzięcia oraz konieczność sporządzenia raport</w:t>
      </w:r>
      <w:r w:rsidR="009823EC">
        <w:rPr>
          <w:color w:val="auto"/>
        </w:rPr>
        <w:t>u</w:t>
      </w:r>
      <w:r w:rsidR="004A6DAA" w:rsidRPr="001D279F">
        <w:rPr>
          <w:color w:val="auto"/>
        </w:rPr>
        <w:t>, który powinien  zawierać:</w:t>
      </w:r>
    </w:p>
    <w:p w:rsidR="004A6DAA" w:rsidRPr="001D279F" w:rsidRDefault="004A6DAA" w:rsidP="00B9235D">
      <w:pPr>
        <w:pStyle w:val="Default"/>
        <w:spacing w:line="360" w:lineRule="auto"/>
        <w:ind w:left="360"/>
        <w:jc w:val="both"/>
        <w:rPr>
          <w:color w:val="auto"/>
        </w:rPr>
      </w:pPr>
    </w:p>
    <w:p w:rsidR="004A6DAA" w:rsidRPr="001D279F" w:rsidRDefault="004A6DAA" w:rsidP="00B9235D">
      <w:pPr>
        <w:pStyle w:val="Akapitzlist"/>
        <w:widowControl w:val="0"/>
        <w:numPr>
          <w:ilvl w:val="0"/>
          <w:numId w:val="4"/>
        </w:numPr>
        <w:pBdr>
          <w:top w:val="nil"/>
          <w:left w:val="nil"/>
          <w:bottom w:val="nil"/>
          <w:right w:val="nil"/>
          <w:between w:val="nil"/>
        </w:pBdr>
        <w:spacing w:before="115" w:line="360" w:lineRule="auto"/>
        <w:jc w:val="both"/>
        <w:rPr>
          <w:rFonts w:ascii="Arial" w:hAnsi="Arial" w:cs="Arial"/>
          <w:sz w:val="24"/>
          <w:szCs w:val="24"/>
        </w:rPr>
      </w:pPr>
      <w:r w:rsidRPr="001D279F">
        <w:rPr>
          <w:rFonts w:ascii="Arial" w:eastAsia="Arial" w:hAnsi="Arial" w:cs="Arial"/>
          <w:sz w:val="24"/>
          <w:szCs w:val="24"/>
        </w:rPr>
        <w:t>Warianty przedsięwzięcia (wariant Inwestora i racjonalny wariant alternatywny) wraz z określeniem przewidywanego oddziaływania na środowisko analizowanych wariantów. Regionalny Dyrektor Ochrony Środowiska w Krakowie - dalej RDOŚ w Krakowie zaznaczył, że rzetelne rozważenie wariantów alternatywnych w przypadku przedsięwzięcia zrealizowanego wymaga uwzględnienia wariantu polegającego na rozbiórce istniejącego przedsięwzięcia ze wszystkimi jego skutkami wymienionymi w art. 66 ustawy OOŚ, ponieważ może się okazać, że będzie to wariant najkorzystniejszy dla środowiska</w:t>
      </w:r>
    </w:p>
    <w:p w:rsidR="004A6DAA" w:rsidRPr="001D279F" w:rsidRDefault="004A6DAA" w:rsidP="00B9235D">
      <w:pPr>
        <w:pStyle w:val="Akapitzlist"/>
        <w:widowControl w:val="0"/>
        <w:numPr>
          <w:ilvl w:val="0"/>
          <w:numId w:val="4"/>
        </w:numPr>
        <w:pBdr>
          <w:top w:val="nil"/>
          <w:left w:val="nil"/>
          <w:bottom w:val="nil"/>
          <w:right w:val="nil"/>
          <w:between w:val="nil"/>
        </w:pBdr>
        <w:spacing w:before="115" w:line="360" w:lineRule="auto"/>
        <w:jc w:val="both"/>
        <w:rPr>
          <w:rFonts w:ascii="Arial" w:hAnsi="Arial" w:cs="Arial"/>
          <w:sz w:val="24"/>
          <w:szCs w:val="24"/>
        </w:rPr>
      </w:pPr>
      <w:r w:rsidRPr="001D279F">
        <w:rPr>
          <w:rFonts w:ascii="Arial" w:eastAsia="Arial" w:hAnsi="Arial" w:cs="Arial"/>
          <w:sz w:val="24"/>
          <w:szCs w:val="24"/>
        </w:rPr>
        <w:t>Opis siedlisk przyrodniczych oraz opis gatunków roślin i zwierząt występujących w zasięgu oddziaływania inwestycji, ze szczególnym uwzględnieniem ptaków, płazów i gadów występujących na tym terenie. Powyższe opisy należy sporządzić w oparciu o aktualne dane literaturowe zweryfikowane w terenie, a w przypadku ich braku w oparciu o lustracje terenowe prowadzone przez pełen sezon wegetacyjny</w:t>
      </w:r>
    </w:p>
    <w:p w:rsidR="004A6DAA" w:rsidRPr="001D279F" w:rsidRDefault="004A6DAA" w:rsidP="00B9235D">
      <w:pPr>
        <w:pStyle w:val="Akapitzlist"/>
        <w:widowControl w:val="0"/>
        <w:numPr>
          <w:ilvl w:val="0"/>
          <w:numId w:val="4"/>
        </w:numPr>
        <w:pBdr>
          <w:top w:val="nil"/>
          <w:left w:val="nil"/>
          <w:bottom w:val="nil"/>
          <w:right w:val="nil"/>
          <w:between w:val="nil"/>
        </w:pBdr>
        <w:spacing w:before="120" w:line="360" w:lineRule="auto"/>
        <w:jc w:val="both"/>
        <w:rPr>
          <w:rFonts w:ascii="Arial" w:hAnsi="Arial" w:cs="Arial"/>
          <w:sz w:val="24"/>
          <w:szCs w:val="24"/>
        </w:rPr>
      </w:pPr>
      <w:r w:rsidRPr="001D279F">
        <w:rPr>
          <w:rFonts w:ascii="Arial" w:eastAsia="Arial" w:hAnsi="Arial" w:cs="Arial"/>
          <w:sz w:val="24"/>
          <w:szCs w:val="24"/>
        </w:rPr>
        <w:t xml:space="preserve">Propozycje konkretnych działań, które należy zastosować w celu zminimalizowania możliwego niekorzystnego oddziaływania przedsięwzięcia na środowisko, a w wypadku, gdy takie działania nie byłyby skuteczne - należy </w:t>
      </w:r>
      <w:r w:rsidRPr="001D279F">
        <w:rPr>
          <w:rFonts w:ascii="Arial" w:eastAsia="Arial" w:hAnsi="Arial" w:cs="Arial"/>
          <w:sz w:val="24"/>
          <w:szCs w:val="24"/>
        </w:rPr>
        <w:lastRenderedPageBreak/>
        <w:t xml:space="preserve">zaproponować odpowiednie sposoby kompensacji przyrodniczych. </w:t>
      </w:r>
    </w:p>
    <w:p w:rsidR="004A6DAA" w:rsidRPr="001D279F" w:rsidRDefault="004A6DAA" w:rsidP="00B9235D">
      <w:pPr>
        <w:pStyle w:val="Akapitzlist"/>
        <w:widowControl w:val="0"/>
        <w:numPr>
          <w:ilvl w:val="0"/>
          <w:numId w:val="4"/>
        </w:numPr>
        <w:pBdr>
          <w:top w:val="nil"/>
          <w:left w:val="nil"/>
          <w:bottom w:val="nil"/>
          <w:right w:val="nil"/>
          <w:between w:val="nil"/>
        </w:pBdr>
        <w:spacing w:before="124" w:line="360" w:lineRule="auto"/>
        <w:jc w:val="both"/>
        <w:rPr>
          <w:rFonts w:ascii="Arial" w:eastAsia="Arial" w:hAnsi="Arial" w:cs="Arial"/>
          <w:sz w:val="24"/>
          <w:szCs w:val="24"/>
        </w:rPr>
      </w:pPr>
      <w:r w:rsidRPr="001D279F">
        <w:rPr>
          <w:rFonts w:ascii="Arial" w:eastAsia="Arial" w:hAnsi="Arial" w:cs="Arial"/>
          <w:sz w:val="24"/>
          <w:szCs w:val="24"/>
        </w:rPr>
        <w:t xml:space="preserve">Informacje jakie nieodwracalne zmiany w środowisku spowodowała realizacja niniejszej inwestycji. Opisać kolizje </w:t>
      </w:r>
      <w:r w:rsidRPr="001D279F">
        <w:rPr>
          <w:rFonts w:ascii="Arial" w:eastAsia="Courier New" w:hAnsi="Arial" w:cs="Arial"/>
          <w:sz w:val="24"/>
          <w:szCs w:val="24"/>
        </w:rPr>
        <w:t xml:space="preserve">i </w:t>
      </w:r>
      <w:r w:rsidRPr="001D279F">
        <w:rPr>
          <w:rFonts w:ascii="Arial" w:eastAsia="Arial" w:hAnsi="Arial" w:cs="Arial"/>
          <w:sz w:val="24"/>
          <w:szCs w:val="24"/>
        </w:rPr>
        <w:t xml:space="preserve">problemy napotkane w trakcie realizacji. </w:t>
      </w:r>
    </w:p>
    <w:p w:rsidR="001D279F" w:rsidRPr="001D279F" w:rsidRDefault="001D279F" w:rsidP="00B9235D">
      <w:pPr>
        <w:pStyle w:val="Akapitzlist"/>
        <w:widowControl w:val="0"/>
        <w:numPr>
          <w:ilvl w:val="0"/>
          <w:numId w:val="4"/>
        </w:numPr>
        <w:pBdr>
          <w:top w:val="nil"/>
          <w:left w:val="nil"/>
          <w:bottom w:val="nil"/>
          <w:right w:val="nil"/>
          <w:between w:val="nil"/>
        </w:pBdr>
        <w:spacing w:before="115" w:line="360" w:lineRule="auto"/>
        <w:jc w:val="both"/>
        <w:rPr>
          <w:rFonts w:ascii="Arial" w:hAnsi="Arial" w:cs="Arial"/>
          <w:sz w:val="24"/>
          <w:szCs w:val="24"/>
        </w:rPr>
      </w:pPr>
      <w:r w:rsidRPr="001D279F">
        <w:rPr>
          <w:rFonts w:ascii="Arial" w:eastAsia="Arial" w:hAnsi="Arial" w:cs="Arial"/>
          <w:sz w:val="24"/>
          <w:szCs w:val="24"/>
        </w:rPr>
        <w:t>Informacje jakie środki i działania zastosowano w trakcie realizacji niniejszego przedsięwzięc</w:t>
      </w:r>
      <w:r w:rsidR="00C3634C">
        <w:rPr>
          <w:rFonts w:ascii="Arial" w:eastAsia="Arial" w:hAnsi="Arial" w:cs="Arial"/>
          <w:sz w:val="24"/>
          <w:szCs w:val="24"/>
        </w:rPr>
        <w:t>ia, mające na celu minimalizację</w:t>
      </w:r>
      <w:r w:rsidRPr="001D279F">
        <w:rPr>
          <w:rFonts w:ascii="Arial" w:eastAsia="Arial" w:hAnsi="Arial" w:cs="Arial"/>
          <w:sz w:val="24"/>
          <w:szCs w:val="24"/>
        </w:rPr>
        <w:t xml:space="preserve"> negatywnych oddziaływań na środowisko.</w:t>
      </w:r>
    </w:p>
    <w:p w:rsidR="004A6DAA" w:rsidRPr="001D279F" w:rsidRDefault="001D279F" w:rsidP="00B9235D">
      <w:pPr>
        <w:pStyle w:val="Default"/>
        <w:numPr>
          <w:ilvl w:val="0"/>
          <w:numId w:val="4"/>
        </w:numPr>
        <w:spacing w:line="360" w:lineRule="auto"/>
        <w:jc w:val="both"/>
        <w:rPr>
          <w:rFonts w:eastAsia="Arial"/>
          <w:color w:val="auto"/>
        </w:rPr>
      </w:pPr>
      <w:r w:rsidRPr="001D279F">
        <w:rPr>
          <w:rFonts w:eastAsia="Arial"/>
          <w:color w:val="auto"/>
        </w:rPr>
        <w:t>Charakterystykę terenu odwadnianego przez zrealizowaną śluzę wałową.</w:t>
      </w:r>
    </w:p>
    <w:p w:rsidR="001D279F" w:rsidRPr="001D279F" w:rsidRDefault="001D279F" w:rsidP="00B9235D">
      <w:pPr>
        <w:pStyle w:val="Akapitzlist"/>
        <w:widowControl w:val="0"/>
        <w:numPr>
          <w:ilvl w:val="0"/>
          <w:numId w:val="4"/>
        </w:numPr>
        <w:pBdr>
          <w:top w:val="nil"/>
          <w:left w:val="nil"/>
          <w:bottom w:val="nil"/>
          <w:right w:val="nil"/>
          <w:between w:val="nil"/>
        </w:pBdr>
        <w:spacing w:before="129" w:line="360" w:lineRule="auto"/>
        <w:jc w:val="both"/>
        <w:rPr>
          <w:rFonts w:ascii="Arial" w:eastAsia="Arial" w:hAnsi="Arial" w:cs="Arial"/>
          <w:sz w:val="24"/>
          <w:szCs w:val="24"/>
        </w:rPr>
      </w:pPr>
      <w:r w:rsidRPr="001D279F">
        <w:rPr>
          <w:rFonts w:ascii="Arial" w:eastAsia="Arial" w:hAnsi="Arial" w:cs="Arial"/>
          <w:sz w:val="24"/>
          <w:szCs w:val="24"/>
        </w:rPr>
        <w:t xml:space="preserve">Ocenę funkcjonowania zrealizowanej śluzy wałowej, jej zasadność i skuteczność zastosowanych rozwiązań na czas jej zamknięcia. </w:t>
      </w:r>
    </w:p>
    <w:p w:rsidR="001D279F" w:rsidRPr="001D279F" w:rsidRDefault="001D279F" w:rsidP="00B9235D">
      <w:pPr>
        <w:pStyle w:val="Akapitzlist"/>
        <w:widowControl w:val="0"/>
        <w:numPr>
          <w:ilvl w:val="0"/>
          <w:numId w:val="4"/>
        </w:numPr>
        <w:pBdr>
          <w:top w:val="nil"/>
          <w:left w:val="nil"/>
          <w:bottom w:val="nil"/>
          <w:right w:val="nil"/>
          <w:between w:val="nil"/>
        </w:pBdr>
        <w:spacing w:before="129" w:line="360" w:lineRule="auto"/>
        <w:jc w:val="both"/>
        <w:rPr>
          <w:rFonts w:ascii="Arial" w:eastAsia="Arial" w:hAnsi="Arial" w:cs="Arial"/>
          <w:sz w:val="24"/>
          <w:szCs w:val="24"/>
        </w:rPr>
      </w:pPr>
      <w:r w:rsidRPr="001D279F">
        <w:rPr>
          <w:rFonts w:ascii="Arial" w:eastAsia="Arial" w:hAnsi="Arial" w:cs="Arial"/>
          <w:sz w:val="24"/>
          <w:szCs w:val="24"/>
        </w:rPr>
        <w:t>Identyfikację Jednolitych części wód powierzchniowych - dalej JCWP.</w:t>
      </w:r>
    </w:p>
    <w:p w:rsidR="001D279F" w:rsidRPr="001D279F" w:rsidRDefault="001D279F" w:rsidP="00B9235D">
      <w:pPr>
        <w:pStyle w:val="Akapitzlist"/>
        <w:widowControl w:val="0"/>
        <w:numPr>
          <w:ilvl w:val="0"/>
          <w:numId w:val="4"/>
        </w:numPr>
        <w:pBdr>
          <w:top w:val="nil"/>
          <w:left w:val="nil"/>
          <w:bottom w:val="nil"/>
          <w:right w:val="nil"/>
          <w:between w:val="nil"/>
        </w:pBdr>
        <w:spacing w:before="129" w:line="360" w:lineRule="auto"/>
        <w:jc w:val="both"/>
        <w:rPr>
          <w:rFonts w:ascii="Arial" w:eastAsia="Arial" w:hAnsi="Arial" w:cs="Arial"/>
          <w:sz w:val="24"/>
          <w:szCs w:val="24"/>
        </w:rPr>
      </w:pPr>
      <w:r w:rsidRPr="001D279F">
        <w:rPr>
          <w:rFonts w:ascii="Arial" w:eastAsia="Arial" w:hAnsi="Arial" w:cs="Arial"/>
          <w:sz w:val="24"/>
          <w:szCs w:val="24"/>
        </w:rPr>
        <w:t>Charakterystykę zlewni objętych przedmiotowym przedsięwzięciem.</w:t>
      </w:r>
    </w:p>
    <w:p w:rsidR="001D279F" w:rsidRPr="001D279F" w:rsidRDefault="001D279F" w:rsidP="00B9235D">
      <w:pPr>
        <w:pStyle w:val="Akapitzlist"/>
        <w:widowControl w:val="0"/>
        <w:numPr>
          <w:ilvl w:val="0"/>
          <w:numId w:val="4"/>
        </w:numPr>
        <w:pBdr>
          <w:top w:val="nil"/>
          <w:left w:val="nil"/>
          <w:bottom w:val="nil"/>
          <w:right w:val="nil"/>
          <w:between w:val="nil"/>
        </w:pBdr>
        <w:spacing w:before="129" w:line="360" w:lineRule="auto"/>
        <w:jc w:val="both"/>
        <w:rPr>
          <w:rFonts w:ascii="Arial" w:eastAsia="Arial" w:hAnsi="Arial" w:cs="Arial"/>
          <w:sz w:val="24"/>
          <w:szCs w:val="24"/>
        </w:rPr>
      </w:pPr>
      <w:r w:rsidRPr="001D279F">
        <w:rPr>
          <w:rFonts w:ascii="Arial" w:eastAsia="Arial" w:hAnsi="Arial" w:cs="Arial"/>
          <w:sz w:val="24"/>
          <w:szCs w:val="24"/>
        </w:rPr>
        <w:t>Charakterystykę przedsięwzięcia oraz oceny jego stanu oraz pełnionej funkcji</w:t>
      </w:r>
    </w:p>
    <w:p w:rsidR="001D279F" w:rsidRPr="001D279F" w:rsidRDefault="001D279F" w:rsidP="00B9235D">
      <w:pPr>
        <w:pStyle w:val="Akapitzlist"/>
        <w:widowControl w:val="0"/>
        <w:numPr>
          <w:ilvl w:val="0"/>
          <w:numId w:val="4"/>
        </w:numPr>
        <w:pBdr>
          <w:top w:val="nil"/>
          <w:left w:val="nil"/>
          <w:bottom w:val="nil"/>
          <w:right w:val="nil"/>
          <w:between w:val="nil"/>
        </w:pBdr>
        <w:spacing w:before="129" w:line="360" w:lineRule="auto"/>
        <w:jc w:val="both"/>
        <w:rPr>
          <w:rFonts w:ascii="Arial" w:eastAsia="Arial" w:hAnsi="Arial" w:cs="Arial"/>
          <w:sz w:val="24"/>
          <w:szCs w:val="24"/>
        </w:rPr>
      </w:pPr>
      <w:r w:rsidRPr="001D279F">
        <w:rPr>
          <w:rFonts w:ascii="Arial" w:eastAsia="Arial" w:hAnsi="Arial" w:cs="Arial"/>
          <w:sz w:val="24"/>
          <w:szCs w:val="24"/>
        </w:rPr>
        <w:t xml:space="preserve">Ocenę wpływu inwestycji na JCWP i </w:t>
      </w:r>
      <w:proofErr w:type="spellStart"/>
      <w:r w:rsidRPr="001D279F">
        <w:rPr>
          <w:rFonts w:ascii="Arial" w:eastAsia="Arial" w:hAnsi="Arial" w:cs="Arial"/>
          <w:sz w:val="24"/>
          <w:szCs w:val="24"/>
        </w:rPr>
        <w:t>JCWPd</w:t>
      </w:r>
      <w:proofErr w:type="spellEnd"/>
      <w:r>
        <w:rPr>
          <w:rFonts w:ascii="Arial" w:eastAsia="Arial" w:hAnsi="Arial" w:cs="Arial"/>
          <w:sz w:val="24"/>
          <w:szCs w:val="24"/>
        </w:rPr>
        <w:t>.</w:t>
      </w:r>
    </w:p>
    <w:p w:rsidR="001D279F" w:rsidRPr="001D279F" w:rsidRDefault="001D279F" w:rsidP="00B9235D">
      <w:pPr>
        <w:pStyle w:val="Akapitzlist"/>
        <w:widowControl w:val="0"/>
        <w:numPr>
          <w:ilvl w:val="0"/>
          <w:numId w:val="4"/>
        </w:numPr>
        <w:pBdr>
          <w:top w:val="nil"/>
          <w:left w:val="nil"/>
          <w:bottom w:val="nil"/>
          <w:right w:val="nil"/>
          <w:between w:val="nil"/>
        </w:pBdr>
        <w:spacing w:before="129" w:line="360" w:lineRule="auto"/>
        <w:ind w:right="4185"/>
        <w:rPr>
          <w:rFonts w:ascii="Arial" w:eastAsia="Arial" w:hAnsi="Arial" w:cs="Arial"/>
          <w:sz w:val="24"/>
          <w:szCs w:val="24"/>
        </w:rPr>
      </w:pPr>
      <w:r w:rsidRPr="001D279F">
        <w:rPr>
          <w:rFonts w:ascii="Arial" w:eastAsia="Arial" w:hAnsi="Arial" w:cs="Arial"/>
          <w:sz w:val="24"/>
          <w:szCs w:val="24"/>
        </w:rPr>
        <w:t>Działania minimalizujące</w:t>
      </w:r>
      <w:r>
        <w:rPr>
          <w:rFonts w:ascii="Arial" w:eastAsia="Arial" w:hAnsi="Arial" w:cs="Arial"/>
          <w:sz w:val="24"/>
          <w:szCs w:val="24"/>
        </w:rPr>
        <w:t>.</w:t>
      </w:r>
    </w:p>
    <w:p w:rsidR="001D279F" w:rsidRPr="001D279F" w:rsidRDefault="001D279F" w:rsidP="00B9235D">
      <w:pPr>
        <w:pStyle w:val="Akapitzlist"/>
        <w:widowControl w:val="0"/>
        <w:numPr>
          <w:ilvl w:val="0"/>
          <w:numId w:val="4"/>
        </w:numPr>
        <w:pBdr>
          <w:top w:val="nil"/>
          <w:left w:val="nil"/>
          <w:bottom w:val="nil"/>
          <w:right w:val="nil"/>
          <w:between w:val="nil"/>
        </w:pBdr>
        <w:spacing w:before="129" w:line="360" w:lineRule="auto"/>
        <w:ind w:right="4185"/>
        <w:rPr>
          <w:rFonts w:ascii="Arial" w:eastAsia="Arial" w:hAnsi="Arial" w:cs="Arial"/>
          <w:sz w:val="24"/>
          <w:szCs w:val="24"/>
        </w:rPr>
      </w:pPr>
      <w:r w:rsidRPr="001D279F">
        <w:rPr>
          <w:rFonts w:ascii="Arial" w:eastAsia="Arial" w:hAnsi="Arial" w:cs="Arial"/>
          <w:sz w:val="24"/>
          <w:szCs w:val="24"/>
        </w:rPr>
        <w:t>Warianty inwestycji</w:t>
      </w:r>
      <w:r>
        <w:rPr>
          <w:rFonts w:ascii="Arial" w:eastAsia="Arial" w:hAnsi="Arial" w:cs="Arial"/>
          <w:sz w:val="24"/>
          <w:szCs w:val="24"/>
        </w:rPr>
        <w:t>.</w:t>
      </w:r>
    </w:p>
    <w:p w:rsidR="001D279F" w:rsidRPr="001D279F" w:rsidRDefault="001D279F" w:rsidP="00B9235D">
      <w:pPr>
        <w:pStyle w:val="Akapitzlist"/>
        <w:widowControl w:val="0"/>
        <w:numPr>
          <w:ilvl w:val="0"/>
          <w:numId w:val="4"/>
        </w:numPr>
        <w:pBdr>
          <w:top w:val="nil"/>
          <w:left w:val="nil"/>
          <w:bottom w:val="nil"/>
          <w:right w:val="nil"/>
          <w:between w:val="nil"/>
        </w:pBdr>
        <w:spacing w:before="129" w:line="360" w:lineRule="auto"/>
        <w:ind w:right="4185"/>
        <w:rPr>
          <w:rFonts w:ascii="Arial" w:eastAsia="Arial" w:hAnsi="Arial" w:cs="Arial"/>
          <w:sz w:val="24"/>
          <w:szCs w:val="24"/>
        </w:rPr>
      </w:pPr>
      <w:r w:rsidRPr="001D279F">
        <w:rPr>
          <w:rFonts w:ascii="Arial" w:eastAsia="Arial" w:hAnsi="Arial" w:cs="Arial"/>
          <w:sz w:val="24"/>
          <w:szCs w:val="24"/>
        </w:rPr>
        <w:t>Identyfikację obszarów chronionych</w:t>
      </w:r>
      <w:r>
        <w:rPr>
          <w:rFonts w:ascii="Arial" w:eastAsia="Arial" w:hAnsi="Arial" w:cs="Arial"/>
          <w:sz w:val="24"/>
          <w:szCs w:val="24"/>
        </w:rPr>
        <w:t>.</w:t>
      </w:r>
    </w:p>
    <w:p w:rsidR="001D279F" w:rsidRPr="001D279F" w:rsidRDefault="001D279F" w:rsidP="00B9235D">
      <w:pPr>
        <w:pStyle w:val="Akapitzlist"/>
        <w:widowControl w:val="0"/>
        <w:numPr>
          <w:ilvl w:val="0"/>
          <w:numId w:val="4"/>
        </w:numPr>
        <w:pBdr>
          <w:top w:val="nil"/>
          <w:left w:val="nil"/>
          <w:bottom w:val="nil"/>
          <w:right w:val="nil"/>
          <w:between w:val="nil"/>
        </w:pBdr>
        <w:spacing w:before="129" w:line="360" w:lineRule="auto"/>
        <w:ind w:right="4185"/>
        <w:rPr>
          <w:rFonts w:ascii="Arial" w:hAnsi="Arial" w:cs="Arial"/>
          <w:sz w:val="24"/>
          <w:szCs w:val="24"/>
        </w:rPr>
      </w:pPr>
      <w:r w:rsidRPr="001D279F">
        <w:rPr>
          <w:rFonts w:ascii="Arial" w:eastAsia="Arial" w:hAnsi="Arial" w:cs="Arial"/>
          <w:sz w:val="24"/>
          <w:szCs w:val="24"/>
        </w:rPr>
        <w:t>Efekty skumulowane</w:t>
      </w:r>
      <w:r>
        <w:rPr>
          <w:rFonts w:ascii="Arial" w:eastAsia="Arial" w:hAnsi="Arial" w:cs="Arial"/>
          <w:sz w:val="24"/>
          <w:szCs w:val="24"/>
        </w:rPr>
        <w:t>.</w:t>
      </w:r>
    </w:p>
    <w:p w:rsidR="001D279F" w:rsidRPr="009823EC" w:rsidRDefault="001D279F" w:rsidP="008928C5">
      <w:pPr>
        <w:pStyle w:val="Default"/>
        <w:ind w:left="360"/>
        <w:jc w:val="both"/>
        <w:rPr>
          <w:b/>
        </w:rPr>
      </w:pPr>
    </w:p>
    <w:p w:rsidR="00060FA2" w:rsidRPr="009823EC" w:rsidRDefault="00060FA2" w:rsidP="00487AD4">
      <w:pPr>
        <w:pStyle w:val="Default"/>
        <w:numPr>
          <w:ilvl w:val="1"/>
          <w:numId w:val="3"/>
        </w:numPr>
        <w:jc w:val="both"/>
        <w:rPr>
          <w:b/>
        </w:rPr>
      </w:pPr>
      <w:r w:rsidRPr="009823EC">
        <w:rPr>
          <w:b/>
        </w:rPr>
        <w:t xml:space="preserve">Cel </w:t>
      </w:r>
      <w:r w:rsidR="00025F48" w:rsidRPr="009823EC">
        <w:rPr>
          <w:b/>
        </w:rPr>
        <w:t xml:space="preserve"> </w:t>
      </w:r>
      <w:r w:rsidRPr="009823EC">
        <w:rPr>
          <w:b/>
        </w:rPr>
        <w:t>opracowania</w:t>
      </w:r>
      <w:r w:rsidR="00025F48" w:rsidRPr="009823EC">
        <w:rPr>
          <w:b/>
        </w:rPr>
        <w:t>.</w:t>
      </w:r>
    </w:p>
    <w:p w:rsidR="00060FA2" w:rsidRDefault="00060FA2" w:rsidP="00060FA2">
      <w:pPr>
        <w:pStyle w:val="Default"/>
        <w:jc w:val="both"/>
      </w:pPr>
    </w:p>
    <w:p w:rsidR="00661387" w:rsidRDefault="00060FA2" w:rsidP="00060FA2">
      <w:pPr>
        <w:autoSpaceDE w:val="0"/>
        <w:autoSpaceDN w:val="0"/>
        <w:adjustRightInd w:val="0"/>
        <w:spacing w:after="0" w:line="360" w:lineRule="auto"/>
        <w:ind w:firstLine="357"/>
        <w:jc w:val="both"/>
        <w:rPr>
          <w:rFonts w:ascii="Arial" w:hAnsi="Arial" w:cs="Arial"/>
          <w:sz w:val="24"/>
          <w:szCs w:val="24"/>
        </w:rPr>
      </w:pPr>
      <w:r w:rsidRPr="00060FA2">
        <w:rPr>
          <w:rFonts w:ascii="Arial" w:hAnsi="Arial" w:cs="Arial"/>
          <w:sz w:val="24"/>
          <w:szCs w:val="24"/>
        </w:rPr>
        <w:t xml:space="preserve">Celem niniejszego opracowania jest przedstawienie przeprowadzonej oceny odziaływania na środowisko w formie raportu. </w:t>
      </w:r>
      <w:r w:rsidR="00025F48">
        <w:rPr>
          <w:rFonts w:ascii="Arial" w:hAnsi="Arial" w:cs="Arial"/>
          <w:sz w:val="24"/>
          <w:szCs w:val="24"/>
        </w:rPr>
        <w:t xml:space="preserve">Ocena uwzględnia odziaływanie na środowisko istniejącego przedsięwzięcia tj. śluzy wałowej oraz porównanie odziaływania na środowisko przy zastosowaniu rozwiązania alternatywnego, jakim będzie rozbiórka </w:t>
      </w:r>
      <w:r w:rsidR="00661387">
        <w:rPr>
          <w:rFonts w:ascii="Arial" w:hAnsi="Arial" w:cs="Arial"/>
          <w:sz w:val="24"/>
          <w:szCs w:val="24"/>
        </w:rPr>
        <w:t>śluzy.</w:t>
      </w:r>
    </w:p>
    <w:p w:rsidR="00060FA2" w:rsidRPr="00060FA2" w:rsidRDefault="00025F48" w:rsidP="00661387">
      <w:pPr>
        <w:autoSpaceDE w:val="0"/>
        <w:autoSpaceDN w:val="0"/>
        <w:adjustRightInd w:val="0"/>
        <w:spacing w:after="0" w:line="360" w:lineRule="auto"/>
        <w:ind w:firstLine="357"/>
        <w:jc w:val="both"/>
        <w:rPr>
          <w:rFonts w:ascii="Arial" w:eastAsia="ArialMT" w:hAnsi="Arial" w:cs="Arial"/>
          <w:sz w:val="24"/>
          <w:szCs w:val="24"/>
        </w:rPr>
      </w:pPr>
      <w:r>
        <w:rPr>
          <w:rFonts w:ascii="Arial" w:hAnsi="Arial" w:cs="Arial"/>
          <w:sz w:val="24"/>
          <w:szCs w:val="24"/>
        </w:rPr>
        <w:t xml:space="preserve"> </w:t>
      </w:r>
      <w:r w:rsidR="00060FA2" w:rsidRPr="00060FA2">
        <w:rPr>
          <w:rFonts w:ascii="Arial" w:hAnsi="Arial" w:cs="Arial"/>
          <w:sz w:val="24"/>
          <w:szCs w:val="24"/>
        </w:rPr>
        <w:t xml:space="preserve">Raport będzie podstawą do </w:t>
      </w:r>
      <w:r w:rsidR="00060FA2" w:rsidRPr="00060FA2">
        <w:rPr>
          <w:rFonts w:ascii="Arial" w:eastAsia="ArialMT" w:hAnsi="Arial" w:cs="Arial"/>
          <w:sz w:val="24"/>
          <w:szCs w:val="24"/>
        </w:rPr>
        <w:t>uzyskania</w:t>
      </w:r>
      <w:r w:rsidR="00661387">
        <w:rPr>
          <w:rFonts w:ascii="Arial" w:eastAsia="ArialMT" w:hAnsi="Arial" w:cs="Arial"/>
          <w:sz w:val="24"/>
          <w:szCs w:val="24"/>
        </w:rPr>
        <w:t xml:space="preserve"> </w:t>
      </w:r>
      <w:r w:rsidR="00060FA2" w:rsidRPr="00060FA2">
        <w:rPr>
          <w:rFonts w:ascii="Arial" w:eastAsia="ArialMT" w:hAnsi="Arial" w:cs="Arial"/>
          <w:sz w:val="24"/>
          <w:szCs w:val="24"/>
        </w:rPr>
        <w:t>decyzji o środowiskowych uwarunkowaniach, kt</w:t>
      </w:r>
      <w:r w:rsidR="00060FA2">
        <w:rPr>
          <w:rFonts w:ascii="Arial" w:eastAsia="ArialMT" w:hAnsi="Arial" w:cs="Arial"/>
          <w:sz w:val="24"/>
          <w:szCs w:val="24"/>
        </w:rPr>
        <w:t>ó</w:t>
      </w:r>
      <w:r w:rsidR="00060FA2" w:rsidRPr="00060FA2">
        <w:rPr>
          <w:rFonts w:ascii="Arial" w:eastAsia="ArialMT" w:hAnsi="Arial" w:cs="Arial"/>
          <w:sz w:val="24"/>
          <w:szCs w:val="24"/>
        </w:rPr>
        <w:t>ra jest niezbędna do uzyskiwania</w:t>
      </w:r>
      <w:r w:rsidR="00661387">
        <w:rPr>
          <w:rFonts w:ascii="Arial" w:eastAsia="ArialMT" w:hAnsi="Arial" w:cs="Arial"/>
          <w:sz w:val="24"/>
          <w:szCs w:val="24"/>
        </w:rPr>
        <w:t xml:space="preserve"> </w:t>
      </w:r>
      <w:r w:rsidR="00060FA2" w:rsidRPr="00060FA2">
        <w:rPr>
          <w:rFonts w:ascii="Arial" w:eastAsia="ArialMT" w:hAnsi="Arial" w:cs="Arial"/>
          <w:sz w:val="24"/>
          <w:szCs w:val="24"/>
        </w:rPr>
        <w:t>stosowanych pozwoleń/zezwoleń wymaganych Ustawą</w:t>
      </w:r>
      <w:r>
        <w:rPr>
          <w:rFonts w:ascii="Arial" w:eastAsia="ArialMT" w:hAnsi="Arial" w:cs="Arial"/>
          <w:sz w:val="24"/>
          <w:szCs w:val="24"/>
        </w:rPr>
        <w:t xml:space="preserve"> Prawo Budowlane.</w:t>
      </w:r>
    </w:p>
    <w:p w:rsidR="00060FA2" w:rsidRDefault="00060FA2" w:rsidP="00060FA2">
      <w:pPr>
        <w:autoSpaceDE w:val="0"/>
        <w:autoSpaceDN w:val="0"/>
        <w:adjustRightInd w:val="0"/>
        <w:spacing w:after="0" w:line="360" w:lineRule="auto"/>
        <w:jc w:val="both"/>
        <w:rPr>
          <w:rFonts w:ascii="Arial" w:eastAsia="ArialMT" w:hAnsi="Arial" w:cs="Arial"/>
          <w:sz w:val="24"/>
          <w:szCs w:val="24"/>
        </w:rPr>
      </w:pPr>
      <w:r w:rsidRPr="00060FA2">
        <w:rPr>
          <w:rFonts w:ascii="Arial" w:eastAsia="ArialMT" w:hAnsi="Arial" w:cs="Arial"/>
          <w:sz w:val="24"/>
          <w:szCs w:val="24"/>
        </w:rPr>
        <w:t>Decyzja o środowiskowych uwarunkowaniach jest decyzją administracyjną</w:t>
      </w:r>
      <w:r w:rsidR="00025F48">
        <w:rPr>
          <w:rFonts w:ascii="Arial" w:eastAsia="ArialMT" w:hAnsi="Arial" w:cs="Arial"/>
          <w:sz w:val="24"/>
          <w:szCs w:val="24"/>
        </w:rPr>
        <w:t xml:space="preserve"> </w:t>
      </w:r>
      <w:r w:rsidRPr="00060FA2">
        <w:rPr>
          <w:rFonts w:ascii="Arial" w:eastAsia="ArialMT" w:hAnsi="Arial" w:cs="Arial"/>
          <w:sz w:val="24"/>
          <w:szCs w:val="24"/>
        </w:rPr>
        <w:t>wydawaną na podstawie ustawy o udostępnianiu informacji o środowisku i jego ochronie,</w:t>
      </w:r>
      <w:r>
        <w:rPr>
          <w:rFonts w:ascii="Arial" w:eastAsia="ArialMT" w:hAnsi="Arial" w:cs="Arial"/>
          <w:sz w:val="24"/>
          <w:szCs w:val="24"/>
        </w:rPr>
        <w:t xml:space="preserve"> </w:t>
      </w:r>
      <w:r w:rsidRPr="00060FA2">
        <w:rPr>
          <w:rFonts w:ascii="Arial" w:eastAsia="ArialMT" w:hAnsi="Arial" w:cs="Arial"/>
          <w:sz w:val="24"/>
          <w:szCs w:val="24"/>
        </w:rPr>
        <w:t>udziale społeczeństwa w ochronie środowiska oraz o ocenach oddziaływania</w:t>
      </w:r>
      <w:r>
        <w:rPr>
          <w:rFonts w:ascii="Arial" w:eastAsia="ArialMT" w:hAnsi="Arial" w:cs="Arial"/>
          <w:sz w:val="24"/>
          <w:szCs w:val="24"/>
        </w:rPr>
        <w:t xml:space="preserve"> </w:t>
      </w:r>
      <w:r w:rsidRPr="00060FA2">
        <w:rPr>
          <w:rFonts w:ascii="Arial" w:eastAsia="ArialMT" w:hAnsi="Arial" w:cs="Arial"/>
          <w:sz w:val="24"/>
          <w:szCs w:val="24"/>
        </w:rPr>
        <w:t>na środowisko.</w:t>
      </w:r>
      <w:r w:rsidR="00025F48">
        <w:rPr>
          <w:rFonts w:ascii="Arial" w:eastAsia="ArialMT" w:hAnsi="Arial" w:cs="Arial"/>
          <w:sz w:val="24"/>
          <w:szCs w:val="24"/>
        </w:rPr>
        <w:t xml:space="preserve"> </w:t>
      </w:r>
    </w:p>
    <w:p w:rsidR="00661387" w:rsidRDefault="00661387" w:rsidP="00060FA2">
      <w:pPr>
        <w:autoSpaceDE w:val="0"/>
        <w:autoSpaceDN w:val="0"/>
        <w:adjustRightInd w:val="0"/>
        <w:spacing w:after="0" w:line="360" w:lineRule="auto"/>
        <w:jc w:val="both"/>
        <w:rPr>
          <w:rFonts w:ascii="Arial" w:eastAsia="ArialMT" w:hAnsi="Arial" w:cs="Arial"/>
          <w:sz w:val="24"/>
          <w:szCs w:val="24"/>
        </w:rPr>
      </w:pPr>
    </w:p>
    <w:p w:rsidR="00B9235D" w:rsidRDefault="00B9235D" w:rsidP="00060FA2">
      <w:pPr>
        <w:autoSpaceDE w:val="0"/>
        <w:autoSpaceDN w:val="0"/>
        <w:adjustRightInd w:val="0"/>
        <w:spacing w:after="0" w:line="360" w:lineRule="auto"/>
        <w:jc w:val="both"/>
        <w:rPr>
          <w:rFonts w:ascii="Arial" w:eastAsia="ArialMT" w:hAnsi="Arial" w:cs="Arial"/>
          <w:sz w:val="24"/>
          <w:szCs w:val="24"/>
        </w:rPr>
      </w:pPr>
    </w:p>
    <w:p w:rsidR="00025F48" w:rsidRPr="009823EC" w:rsidRDefault="00487AD4" w:rsidP="00487AD4">
      <w:pPr>
        <w:pStyle w:val="Akapitzlist"/>
        <w:numPr>
          <w:ilvl w:val="1"/>
          <w:numId w:val="3"/>
        </w:numPr>
        <w:autoSpaceDE w:val="0"/>
        <w:autoSpaceDN w:val="0"/>
        <w:adjustRightInd w:val="0"/>
        <w:spacing w:after="0" w:line="360" w:lineRule="auto"/>
        <w:jc w:val="both"/>
        <w:rPr>
          <w:rFonts w:ascii="Arial" w:eastAsia="ArialMT" w:hAnsi="Arial" w:cs="Arial"/>
          <w:b/>
          <w:sz w:val="24"/>
          <w:szCs w:val="24"/>
        </w:rPr>
      </w:pPr>
      <w:r w:rsidRPr="009823EC">
        <w:rPr>
          <w:rFonts w:ascii="Arial" w:eastAsia="ArialMT" w:hAnsi="Arial" w:cs="Arial"/>
          <w:b/>
          <w:sz w:val="24"/>
          <w:szCs w:val="24"/>
        </w:rPr>
        <w:lastRenderedPageBreak/>
        <w:t>Przedmiot opracowania</w:t>
      </w:r>
      <w:r w:rsidR="00661387" w:rsidRPr="009823EC">
        <w:rPr>
          <w:rFonts w:ascii="Arial" w:eastAsia="ArialMT" w:hAnsi="Arial" w:cs="Arial"/>
          <w:b/>
          <w:sz w:val="24"/>
          <w:szCs w:val="24"/>
        </w:rPr>
        <w:t>.</w:t>
      </w:r>
    </w:p>
    <w:p w:rsidR="00926579" w:rsidRDefault="00BB77F2" w:rsidP="00BB77F2">
      <w:pPr>
        <w:autoSpaceDE w:val="0"/>
        <w:autoSpaceDN w:val="0"/>
        <w:adjustRightInd w:val="0"/>
        <w:spacing w:after="0" w:line="360" w:lineRule="auto"/>
        <w:ind w:firstLine="360"/>
        <w:jc w:val="both"/>
        <w:rPr>
          <w:rFonts w:ascii="Arial" w:hAnsi="Arial" w:cs="Arial"/>
          <w:sz w:val="24"/>
          <w:szCs w:val="24"/>
        </w:rPr>
      </w:pPr>
      <w:r>
        <w:rPr>
          <w:rFonts w:ascii="Arial" w:eastAsia="ArialMT" w:hAnsi="Arial" w:cs="Arial"/>
          <w:sz w:val="24"/>
          <w:szCs w:val="24"/>
        </w:rPr>
        <w:t>Przedm</w:t>
      </w:r>
      <w:r w:rsidRPr="00BB77F2">
        <w:rPr>
          <w:rFonts w:ascii="Arial" w:eastAsia="ArialMT" w:hAnsi="Arial" w:cs="Arial"/>
          <w:sz w:val="24"/>
          <w:szCs w:val="24"/>
        </w:rPr>
        <w:t xml:space="preserve">iotem opracowania jest śluza wałowa, </w:t>
      </w:r>
      <w:r w:rsidRPr="00BB77F2">
        <w:rPr>
          <w:rFonts w:ascii="Arial" w:hAnsi="Arial" w:cs="Arial"/>
          <w:sz w:val="24"/>
          <w:szCs w:val="24"/>
        </w:rPr>
        <w:t>w km 0+910 lewego</w:t>
      </w:r>
      <w:r>
        <w:rPr>
          <w:rFonts w:ascii="Arial" w:hAnsi="Arial" w:cs="Arial"/>
          <w:sz w:val="24"/>
          <w:szCs w:val="24"/>
        </w:rPr>
        <w:t xml:space="preserve"> </w:t>
      </w:r>
      <w:r w:rsidRPr="00BB77F2">
        <w:rPr>
          <w:rFonts w:ascii="Arial" w:hAnsi="Arial" w:cs="Arial"/>
          <w:sz w:val="24"/>
          <w:szCs w:val="24"/>
        </w:rPr>
        <w:t>wału przeciwpowodziowego rzeki Soły, wraz z urządzeniami towarzyszącymi w km 0+240 do km 0+770.5 rowu Bez Nazwy o długości całkowitej 530.5</w:t>
      </w:r>
      <w:r w:rsidR="00C3634C">
        <w:rPr>
          <w:rFonts w:ascii="Arial" w:hAnsi="Arial" w:cs="Arial"/>
          <w:sz w:val="24"/>
          <w:szCs w:val="24"/>
        </w:rPr>
        <w:t xml:space="preserve"> </w:t>
      </w:r>
      <w:r w:rsidRPr="00BB77F2">
        <w:rPr>
          <w:rFonts w:ascii="Arial" w:hAnsi="Arial" w:cs="Arial"/>
          <w:sz w:val="24"/>
          <w:szCs w:val="24"/>
        </w:rPr>
        <w:t>m</w:t>
      </w:r>
      <w:r>
        <w:rPr>
          <w:rFonts w:ascii="Arial" w:hAnsi="Arial" w:cs="Arial"/>
          <w:sz w:val="24"/>
          <w:szCs w:val="24"/>
        </w:rPr>
        <w:t xml:space="preserve"> </w:t>
      </w:r>
      <w:r w:rsidRPr="00BB77F2">
        <w:rPr>
          <w:rFonts w:ascii="Arial" w:hAnsi="Arial" w:cs="Arial"/>
          <w:sz w:val="24"/>
          <w:szCs w:val="24"/>
        </w:rPr>
        <w:t xml:space="preserve">     </w:t>
      </w:r>
    </w:p>
    <w:p w:rsidR="00926579" w:rsidRPr="00926579" w:rsidRDefault="00926579" w:rsidP="00926579">
      <w:pPr>
        <w:spacing w:before="100" w:beforeAutospacing="1" w:after="100" w:afterAutospacing="1" w:line="240" w:lineRule="auto"/>
        <w:rPr>
          <w:rFonts w:ascii="Times New Roman" w:eastAsia="Times New Roman" w:hAnsi="Times New Roman" w:cs="Times New Roman"/>
          <w:sz w:val="24"/>
          <w:szCs w:val="24"/>
          <w:lang w:eastAsia="pl-PL"/>
        </w:rPr>
      </w:pPr>
      <w:r>
        <w:rPr>
          <w:rFonts w:ascii="Times New Roman" w:eastAsia="Times New Roman" w:hAnsi="Times New Roman" w:cs="Times New Roman"/>
          <w:noProof/>
          <w:sz w:val="24"/>
          <w:szCs w:val="24"/>
          <w:lang w:eastAsia="pl-PL"/>
        </w:rPr>
        <w:drawing>
          <wp:inline distT="0" distB="0" distL="0" distR="0">
            <wp:extent cx="5759450" cy="3839845"/>
            <wp:effectExtent l="19050" t="19050" r="12700" b="2730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P636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a:ln w="19050">
                      <a:solidFill>
                        <a:schemeClr val="tx1"/>
                      </a:solidFill>
                    </a:ln>
                  </pic:spPr>
                </pic:pic>
              </a:graphicData>
            </a:graphic>
          </wp:inline>
        </w:drawing>
      </w:r>
    </w:p>
    <w:p w:rsidR="00926579" w:rsidRDefault="00BB77F2" w:rsidP="00BB77F2">
      <w:pPr>
        <w:autoSpaceDE w:val="0"/>
        <w:autoSpaceDN w:val="0"/>
        <w:adjustRightInd w:val="0"/>
        <w:spacing w:after="0" w:line="360" w:lineRule="auto"/>
        <w:ind w:firstLine="360"/>
        <w:jc w:val="both"/>
        <w:rPr>
          <w:rFonts w:ascii="Arial" w:hAnsi="Arial" w:cs="Arial"/>
          <w:sz w:val="24"/>
          <w:szCs w:val="24"/>
        </w:rPr>
      </w:pPr>
      <w:r w:rsidRPr="00BB77F2">
        <w:rPr>
          <w:rFonts w:ascii="Arial" w:hAnsi="Arial" w:cs="Arial"/>
          <w:sz w:val="24"/>
          <w:szCs w:val="24"/>
        </w:rPr>
        <w:t xml:space="preserve">   </w:t>
      </w:r>
      <w:r w:rsidR="00926579">
        <w:rPr>
          <w:rFonts w:ascii="Arial" w:hAnsi="Arial" w:cs="Arial"/>
          <w:sz w:val="24"/>
          <w:szCs w:val="24"/>
        </w:rPr>
        <w:t xml:space="preserve">Fot. 1. Śluza wałowa od strony </w:t>
      </w:r>
      <w:proofErr w:type="spellStart"/>
      <w:r w:rsidR="00926579">
        <w:rPr>
          <w:rFonts w:ascii="Arial" w:hAnsi="Arial" w:cs="Arial"/>
          <w:sz w:val="24"/>
          <w:szCs w:val="24"/>
        </w:rPr>
        <w:t>międzywala</w:t>
      </w:r>
      <w:proofErr w:type="spellEnd"/>
      <w:r w:rsidR="00926579">
        <w:rPr>
          <w:rFonts w:ascii="Arial" w:hAnsi="Arial" w:cs="Arial"/>
          <w:sz w:val="24"/>
          <w:szCs w:val="24"/>
        </w:rPr>
        <w:t>.</w:t>
      </w:r>
    </w:p>
    <w:p w:rsidR="00BB77F2" w:rsidRPr="00BB77F2" w:rsidRDefault="00BB77F2" w:rsidP="00BB77F2">
      <w:pPr>
        <w:autoSpaceDE w:val="0"/>
        <w:autoSpaceDN w:val="0"/>
        <w:adjustRightInd w:val="0"/>
        <w:spacing w:after="0" w:line="360" w:lineRule="auto"/>
        <w:ind w:firstLine="360"/>
        <w:jc w:val="both"/>
        <w:rPr>
          <w:rFonts w:ascii="Arial" w:eastAsia="ArialMT" w:hAnsi="Arial" w:cs="Arial"/>
          <w:sz w:val="24"/>
          <w:szCs w:val="24"/>
        </w:rPr>
      </w:pPr>
      <w:r w:rsidRPr="00BB77F2">
        <w:rPr>
          <w:rFonts w:ascii="Arial" w:hAnsi="Arial" w:cs="Arial"/>
          <w:sz w:val="24"/>
          <w:szCs w:val="24"/>
        </w:rPr>
        <w:t xml:space="preserve">                                                                                                                                                                                                                                                                                                                                                                                                                                                                                           </w:t>
      </w:r>
    </w:p>
    <w:p w:rsidR="00661387" w:rsidRPr="009823EC" w:rsidRDefault="00BB77F2" w:rsidP="00487AD4">
      <w:pPr>
        <w:pStyle w:val="Akapitzlist"/>
        <w:numPr>
          <w:ilvl w:val="2"/>
          <w:numId w:val="3"/>
        </w:numPr>
        <w:autoSpaceDE w:val="0"/>
        <w:autoSpaceDN w:val="0"/>
        <w:adjustRightInd w:val="0"/>
        <w:spacing w:after="0" w:line="360" w:lineRule="auto"/>
        <w:jc w:val="both"/>
        <w:rPr>
          <w:rFonts w:ascii="Arial" w:eastAsia="ArialMT" w:hAnsi="Arial" w:cs="Arial"/>
          <w:b/>
          <w:sz w:val="24"/>
          <w:szCs w:val="24"/>
        </w:rPr>
      </w:pPr>
      <w:r w:rsidRPr="009823EC">
        <w:rPr>
          <w:rFonts w:ascii="Arial" w:eastAsia="ArialMT" w:hAnsi="Arial" w:cs="Arial"/>
          <w:b/>
          <w:sz w:val="24"/>
          <w:szCs w:val="24"/>
        </w:rPr>
        <w:t>Lokalizacja</w:t>
      </w:r>
      <w:r w:rsidR="00487AD4" w:rsidRPr="009823EC">
        <w:rPr>
          <w:rFonts w:ascii="Arial" w:eastAsia="ArialMT" w:hAnsi="Arial" w:cs="Arial"/>
          <w:b/>
          <w:sz w:val="24"/>
          <w:szCs w:val="24"/>
        </w:rPr>
        <w:t xml:space="preserve"> przedsięwzięcia.</w:t>
      </w:r>
    </w:p>
    <w:p w:rsidR="002C7908" w:rsidRDefault="002C7908" w:rsidP="005640D8">
      <w:pPr>
        <w:spacing w:line="360" w:lineRule="auto"/>
        <w:ind w:firstLine="360"/>
        <w:jc w:val="both"/>
        <w:rPr>
          <w:rFonts w:ascii="Arial" w:eastAsia="ArialMT" w:hAnsi="Arial" w:cs="Arial"/>
          <w:sz w:val="24"/>
          <w:szCs w:val="24"/>
        </w:rPr>
      </w:pPr>
      <w:r>
        <w:rPr>
          <w:rFonts w:ascii="Arial" w:eastAsia="ArialMT" w:hAnsi="Arial" w:cs="Arial"/>
          <w:sz w:val="24"/>
          <w:szCs w:val="24"/>
        </w:rPr>
        <w:t xml:space="preserve">Śluza wałowa zlokalizowana jest w województwie małopolskim, powiecie oświęcimskim, na granicy dwóch gmin: Gminy Miasto Oświęcim w m. Oświęcim oraz Gminy Oświęcim w m. Broszkowice. Śluza wraz rowem odprowadzającym wodę położona jest na działkach ewidencyjnych: </w:t>
      </w:r>
    </w:p>
    <w:p w:rsidR="00C3634C" w:rsidRDefault="000615A3" w:rsidP="002C7908">
      <w:pPr>
        <w:spacing w:line="360" w:lineRule="auto"/>
        <w:jc w:val="both"/>
        <w:rPr>
          <w:rFonts w:ascii="Arial" w:hAnsi="Arial" w:cs="Arial"/>
          <w:sz w:val="24"/>
          <w:szCs w:val="24"/>
        </w:rPr>
      </w:pPr>
      <w:r>
        <w:rPr>
          <w:rFonts w:ascii="Arial" w:hAnsi="Arial" w:cs="Arial"/>
          <w:sz w:val="24"/>
          <w:szCs w:val="24"/>
        </w:rPr>
        <w:t>Jednostka ewidencyjna</w:t>
      </w:r>
      <w:r w:rsidR="002C7908" w:rsidRPr="002C7908">
        <w:rPr>
          <w:rFonts w:ascii="Arial" w:hAnsi="Arial" w:cs="Arial"/>
          <w:sz w:val="24"/>
          <w:szCs w:val="24"/>
        </w:rPr>
        <w:t xml:space="preserve"> 121306_2, Oświęcim-obszar wiejski, Obręb ewidencyjny</w:t>
      </w:r>
    </w:p>
    <w:p w:rsidR="002C7908" w:rsidRPr="002C7908" w:rsidRDefault="002C7908" w:rsidP="002C7908">
      <w:pPr>
        <w:spacing w:line="360" w:lineRule="auto"/>
        <w:jc w:val="both"/>
        <w:rPr>
          <w:rFonts w:ascii="Arial" w:hAnsi="Arial" w:cs="Arial"/>
          <w:sz w:val="24"/>
          <w:szCs w:val="24"/>
        </w:rPr>
      </w:pPr>
      <w:r w:rsidRPr="002C7908">
        <w:rPr>
          <w:rFonts w:ascii="Arial" w:hAnsi="Arial" w:cs="Arial"/>
          <w:sz w:val="24"/>
          <w:szCs w:val="24"/>
        </w:rPr>
        <w:t xml:space="preserve"> Nr 0002, Broszkowice nr działki:</w:t>
      </w:r>
    </w:p>
    <w:p w:rsidR="000615A3" w:rsidRDefault="002C7908" w:rsidP="002C7908">
      <w:pPr>
        <w:spacing w:line="360" w:lineRule="auto"/>
        <w:jc w:val="both"/>
        <w:rPr>
          <w:rFonts w:ascii="Arial" w:hAnsi="Arial" w:cs="Arial"/>
          <w:sz w:val="24"/>
          <w:szCs w:val="24"/>
        </w:rPr>
      </w:pPr>
      <w:r w:rsidRPr="002C7908">
        <w:rPr>
          <w:rFonts w:ascii="Arial" w:hAnsi="Arial" w:cs="Arial"/>
          <w:sz w:val="24"/>
          <w:szCs w:val="24"/>
        </w:rPr>
        <w:t xml:space="preserve">- 208/38, 208/40, 278/119,  269/1, 208/44, 208/46, 208/45, - 158/1, 178/13, 179/3, 197/6, 197/7, 160/2, </w:t>
      </w:r>
    </w:p>
    <w:p w:rsidR="002C7908" w:rsidRPr="002C7908" w:rsidRDefault="000615A3" w:rsidP="002C7908">
      <w:pPr>
        <w:spacing w:line="360" w:lineRule="auto"/>
        <w:jc w:val="both"/>
        <w:rPr>
          <w:rFonts w:ascii="Arial" w:hAnsi="Arial" w:cs="Arial"/>
          <w:sz w:val="24"/>
          <w:szCs w:val="24"/>
        </w:rPr>
      </w:pPr>
      <w:r>
        <w:rPr>
          <w:rFonts w:ascii="Arial" w:hAnsi="Arial" w:cs="Arial"/>
          <w:sz w:val="24"/>
          <w:szCs w:val="24"/>
        </w:rPr>
        <w:lastRenderedPageBreak/>
        <w:t>Jednostka ewidencyjna</w:t>
      </w:r>
      <w:r w:rsidR="002C7908" w:rsidRPr="002C7908">
        <w:rPr>
          <w:rFonts w:ascii="Arial" w:hAnsi="Arial" w:cs="Arial"/>
          <w:sz w:val="24"/>
          <w:szCs w:val="24"/>
        </w:rPr>
        <w:t xml:space="preserve"> 121301_1, Oświęcim-miasto, Obręb ewidencyjny Nr 0001, Oświęcim nr działki:</w:t>
      </w:r>
      <w:r>
        <w:rPr>
          <w:rFonts w:ascii="Arial" w:hAnsi="Arial" w:cs="Arial"/>
          <w:sz w:val="24"/>
          <w:szCs w:val="24"/>
        </w:rPr>
        <w:t xml:space="preserve">  1831/192.</w:t>
      </w:r>
    </w:p>
    <w:p w:rsidR="00060FA2" w:rsidRDefault="007B546A" w:rsidP="00060FA2">
      <w:pPr>
        <w:autoSpaceDE w:val="0"/>
        <w:autoSpaceDN w:val="0"/>
        <w:adjustRightInd w:val="0"/>
        <w:spacing w:after="0" w:line="360" w:lineRule="auto"/>
        <w:jc w:val="both"/>
        <w:rPr>
          <w:rFonts w:ascii="Arial" w:eastAsia="ArialMT" w:hAnsi="Arial" w:cs="Arial"/>
          <w:sz w:val="24"/>
          <w:szCs w:val="24"/>
        </w:rPr>
      </w:pPr>
      <w:r>
        <w:rPr>
          <w:noProof/>
          <w:lang w:eastAsia="pl-PL"/>
        </w:rPr>
        <w:drawing>
          <wp:inline distT="0" distB="0" distL="0" distR="0" wp14:anchorId="3662D908" wp14:editId="5B8D0C90">
            <wp:extent cx="5991225" cy="2705100"/>
            <wp:effectExtent l="19050" t="19050" r="28575" b="1905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screen">
                      <a:extLst>
                        <a:ext uri="{28A0092B-C50C-407E-A947-70E740481C1C}">
                          <a14:useLocalDpi xmlns:a14="http://schemas.microsoft.com/office/drawing/2010/main"/>
                        </a:ext>
                      </a:extLst>
                    </a:blip>
                    <a:stretch>
                      <a:fillRect/>
                    </a:stretch>
                  </pic:blipFill>
                  <pic:spPr>
                    <a:xfrm>
                      <a:off x="0" y="0"/>
                      <a:ext cx="5991225" cy="2705100"/>
                    </a:xfrm>
                    <a:prstGeom prst="rect">
                      <a:avLst/>
                    </a:prstGeom>
                    <a:ln w="19050">
                      <a:solidFill>
                        <a:schemeClr val="tx1"/>
                      </a:solidFill>
                    </a:ln>
                  </pic:spPr>
                </pic:pic>
              </a:graphicData>
            </a:graphic>
          </wp:inline>
        </w:drawing>
      </w:r>
    </w:p>
    <w:p w:rsidR="007B546A" w:rsidRDefault="007B546A" w:rsidP="00060FA2">
      <w:pPr>
        <w:autoSpaceDE w:val="0"/>
        <w:autoSpaceDN w:val="0"/>
        <w:adjustRightInd w:val="0"/>
        <w:spacing w:after="0" w:line="360" w:lineRule="auto"/>
        <w:jc w:val="both"/>
        <w:rPr>
          <w:rFonts w:ascii="Arial" w:eastAsia="ArialMT" w:hAnsi="Arial" w:cs="Arial"/>
          <w:sz w:val="24"/>
          <w:szCs w:val="24"/>
        </w:rPr>
      </w:pPr>
      <w:r>
        <w:rPr>
          <w:rFonts w:ascii="Arial" w:eastAsia="ArialMT" w:hAnsi="Arial" w:cs="Arial"/>
          <w:sz w:val="24"/>
          <w:szCs w:val="24"/>
        </w:rPr>
        <w:t>Fot.1. Lokalizacja śluzy wałowej wraz z rowem.</w:t>
      </w:r>
    </w:p>
    <w:p w:rsidR="00E71208" w:rsidRPr="00E71208" w:rsidRDefault="00E71208" w:rsidP="00E71208">
      <w:pPr>
        <w:spacing w:line="360" w:lineRule="auto"/>
        <w:jc w:val="both"/>
        <w:rPr>
          <w:rFonts w:ascii="Arial" w:hAnsi="Arial" w:cs="Arial"/>
          <w:sz w:val="24"/>
          <w:szCs w:val="24"/>
        </w:rPr>
      </w:pPr>
      <w:r w:rsidRPr="00E71208">
        <w:rPr>
          <w:rFonts w:ascii="Arial" w:hAnsi="Arial" w:cs="Arial"/>
          <w:sz w:val="24"/>
          <w:szCs w:val="24"/>
        </w:rPr>
        <w:t>Współrzędne geodezyjne początku i końca zakresu projektu w osi rowu:</w:t>
      </w:r>
    </w:p>
    <w:p w:rsidR="00E71208" w:rsidRPr="00E71208" w:rsidRDefault="00E71208" w:rsidP="00E71208">
      <w:pPr>
        <w:spacing w:line="360" w:lineRule="auto"/>
        <w:jc w:val="both"/>
        <w:rPr>
          <w:rFonts w:ascii="Arial" w:hAnsi="Arial" w:cs="Arial"/>
          <w:sz w:val="24"/>
          <w:szCs w:val="24"/>
        </w:rPr>
      </w:pPr>
      <w:r w:rsidRPr="00E71208">
        <w:rPr>
          <w:rFonts w:ascii="Arial" w:hAnsi="Arial" w:cs="Arial"/>
          <w:sz w:val="24"/>
          <w:szCs w:val="24"/>
        </w:rPr>
        <w:t>km 0+240      X:5547254.22     Y:6588424.24</w:t>
      </w:r>
    </w:p>
    <w:p w:rsidR="00E71208" w:rsidRPr="00E71208" w:rsidRDefault="00E71208" w:rsidP="00E71208">
      <w:pPr>
        <w:spacing w:line="360" w:lineRule="auto"/>
        <w:jc w:val="both"/>
        <w:rPr>
          <w:rFonts w:ascii="Arial" w:hAnsi="Arial" w:cs="Arial"/>
          <w:sz w:val="24"/>
          <w:szCs w:val="24"/>
        </w:rPr>
      </w:pPr>
      <w:r w:rsidRPr="00E71208">
        <w:rPr>
          <w:rFonts w:ascii="Arial" w:hAnsi="Arial" w:cs="Arial"/>
          <w:sz w:val="24"/>
          <w:szCs w:val="24"/>
        </w:rPr>
        <w:t>km 0+770.5    X:5547224.37    Y:6587921.16</w:t>
      </w:r>
    </w:p>
    <w:p w:rsidR="00E71208" w:rsidRPr="00E71208" w:rsidRDefault="00E71208" w:rsidP="00E71208">
      <w:pPr>
        <w:spacing w:line="360" w:lineRule="auto"/>
        <w:jc w:val="both"/>
        <w:rPr>
          <w:rFonts w:ascii="Arial" w:hAnsi="Arial" w:cs="Arial"/>
          <w:sz w:val="24"/>
          <w:szCs w:val="24"/>
        </w:rPr>
      </w:pPr>
      <w:r w:rsidRPr="00E71208">
        <w:rPr>
          <w:rFonts w:ascii="Arial" w:hAnsi="Arial" w:cs="Arial"/>
          <w:sz w:val="24"/>
          <w:szCs w:val="24"/>
        </w:rPr>
        <w:t>Współrzędne geodezyjne początku i końca zakresu projektu śluzy wałowej przepustu w osi :</w:t>
      </w:r>
    </w:p>
    <w:p w:rsidR="00E71208" w:rsidRPr="00E71208" w:rsidRDefault="00E71208" w:rsidP="00E71208">
      <w:pPr>
        <w:spacing w:line="360" w:lineRule="auto"/>
        <w:jc w:val="both"/>
        <w:rPr>
          <w:rFonts w:ascii="Arial" w:hAnsi="Arial" w:cs="Arial"/>
          <w:sz w:val="24"/>
          <w:szCs w:val="24"/>
        </w:rPr>
      </w:pPr>
      <w:r w:rsidRPr="00E71208">
        <w:rPr>
          <w:rFonts w:ascii="Arial" w:hAnsi="Arial" w:cs="Arial"/>
          <w:sz w:val="24"/>
          <w:szCs w:val="24"/>
        </w:rPr>
        <w:t>km 0+740    X:5547194.83    Y:6587930.46</w:t>
      </w:r>
    </w:p>
    <w:p w:rsidR="00E71208" w:rsidRDefault="00E71208" w:rsidP="00E71208">
      <w:pPr>
        <w:spacing w:line="360" w:lineRule="auto"/>
        <w:jc w:val="both"/>
        <w:rPr>
          <w:rFonts w:ascii="Arial" w:hAnsi="Arial" w:cs="Arial"/>
          <w:sz w:val="24"/>
          <w:szCs w:val="24"/>
        </w:rPr>
      </w:pPr>
      <w:r w:rsidRPr="00E71208">
        <w:rPr>
          <w:rFonts w:ascii="Arial" w:hAnsi="Arial" w:cs="Arial"/>
          <w:sz w:val="24"/>
          <w:szCs w:val="24"/>
        </w:rPr>
        <w:t>km 0+766    X:5547219.62    Y:6587922.85</w:t>
      </w:r>
      <w:r>
        <w:rPr>
          <w:rFonts w:ascii="Arial" w:hAnsi="Arial" w:cs="Arial"/>
          <w:sz w:val="24"/>
          <w:szCs w:val="24"/>
        </w:rPr>
        <w:t>.</w:t>
      </w:r>
    </w:p>
    <w:p w:rsidR="007B546A" w:rsidRDefault="007B546A" w:rsidP="00060FA2">
      <w:pPr>
        <w:autoSpaceDE w:val="0"/>
        <w:autoSpaceDN w:val="0"/>
        <w:adjustRightInd w:val="0"/>
        <w:spacing w:after="0" w:line="360" w:lineRule="auto"/>
        <w:jc w:val="both"/>
        <w:rPr>
          <w:rFonts w:ascii="Arial" w:eastAsia="ArialMT" w:hAnsi="Arial" w:cs="Arial"/>
          <w:sz w:val="24"/>
          <w:szCs w:val="24"/>
        </w:rPr>
      </w:pPr>
    </w:p>
    <w:p w:rsidR="00270DD5" w:rsidRPr="009823EC" w:rsidRDefault="00270DD5" w:rsidP="00270DD5">
      <w:pPr>
        <w:pStyle w:val="Akapitzlist"/>
        <w:numPr>
          <w:ilvl w:val="2"/>
          <w:numId w:val="3"/>
        </w:numPr>
        <w:autoSpaceDE w:val="0"/>
        <w:autoSpaceDN w:val="0"/>
        <w:adjustRightInd w:val="0"/>
        <w:spacing w:after="0" w:line="360" w:lineRule="auto"/>
        <w:jc w:val="both"/>
        <w:rPr>
          <w:rFonts w:ascii="Arial" w:eastAsia="ArialMT" w:hAnsi="Arial" w:cs="Arial"/>
          <w:b/>
          <w:sz w:val="24"/>
          <w:szCs w:val="24"/>
        </w:rPr>
      </w:pPr>
      <w:r w:rsidRPr="009823EC">
        <w:rPr>
          <w:rFonts w:ascii="Arial" w:eastAsia="ArialMT" w:hAnsi="Arial" w:cs="Arial"/>
          <w:b/>
          <w:sz w:val="24"/>
          <w:szCs w:val="24"/>
        </w:rPr>
        <w:t>Opis obiektu.</w:t>
      </w:r>
    </w:p>
    <w:p w:rsidR="00270DD5" w:rsidRDefault="00E71208" w:rsidP="005640D8">
      <w:pPr>
        <w:autoSpaceDE w:val="0"/>
        <w:autoSpaceDN w:val="0"/>
        <w:adjustRightInd w:val="0"/>
        <w:spacing w:after="0" w:line="360" w:lineRule="auto"/>
        <w:ind w:firstLine="360"/>
        <w:jc w:val="both"/>
        <w:rPr>
          <w:rFonts w:ascii="Arial" w:hAnsi="Arial" w:cs="Arial"/>
          <w:sz w:val="24"/>
          <w:szCs w:val="24"/>
        </w:rPr>
      </w:pPr>
      <w:r>
        <w:rPr>
          <w:rFonts w:ascii="Arial" w:eastAsia="ArialMT" w:hAnsi="Arial" w:cs="Arial"/>
          <w:sz w:val="24"/>
          <w:szCs w:val="24"/>
        </w:rPr>
        <w:t xml:space="preserve">Śluza wałowa w km 0+910 wraz z rowem Bez Nazwy została wybudowana  w 2011 r. w </w:t>
      </w:r>
      <w:r>
        <w:rPr>
          <w:rFonts w:ascii="Arial" w:hAnsi="Arial" w:cs="Arial"/>
          <w:sz w:val="24"/>
          <w:szCs w:val="24"/>
        </w:rPr>
        <w:t xml:space="preserve">ramach robot związanych z rozbudową lewego walu rzeki Soły w km 0+447 – 1+817 w miejscowości Broszkowice. </w:t>
      </w:r>
      <w:r w:rsidR="005640D8">
        <w:rPr>
          <w:rFonts w:ascii="Arial" w:hAnsi="Arial" w:cs="Arial"/>
          <w:sz w:val="24"/>
          <w:szCs w:val="24"/>
        </w:rPr>
        <w:t xml:space="preserve">Na całość zadania została sporządzona dokumentacja projektowa, która uwzględniała likwidacje przepustu wałowego w km 0+050 oraz budowę śluzy wałowej w km 0+910 lewego wału przeciwpowodziowego rzeki Soły. </w:t>
      </w:r>
      <w:r w:rsidR="00960264">
        <w:rPr>
          <w:rFonts w:ascii="Arial" w:hAnsi="Arial" w:cs="Arial"/>
          <w:sz w:val="24"/>
          <w:szCs w:val="24"/>
        </w:rPr>
        <w:t>W trakcie przygotowywania inwestycji do realizacji uzyskano następujące decyzje administracyjne i zezwolenia:</w:t>
      </w:r>
    </w:p>
    <w:p w:rsidR="00960264" w:rsidRPr="00960264" w:rsidRDefault="00960264" w:rsidP="00960264">
      <w:pPr>
        <w:pStyle w:val="Akapitzlist"/>
        <w:widowControl w:val="0"/>
        <w:numPr>
          <w:ilvl w:val="0"/>
          <w:numId w:val="5"/>
        </w:numPr>
        <w:pBdr>
          <w:top w:val="nil"/>
          <w:left w:val="nil"/>
          <w:bottom w:val="nil"/>
          <w:right w:val="nil"/>
          <w:between w:val="nil"/>
        </w:pBdr>
        <w:spacing w:before="460" w:line="360" w:lineRule="auto"/>
        <w:ind w:left="714" w:hanging="357"/>
        <w:jc w:val="both"/>
        <w:rPr>
          <w:rFonts w:ascii="Arial" w:hAnsi="Arial" w:cs="Arial"/>
          <w:sz w:val="24"/>
          <w:szCs w:val="24"/>
        </w:rPr>
      </w:pPr>
      <w:r>
        <w:rPr>
          <w:rFonts w:ascii="Arial" w:hAnsi="Arial" w:cs="Arial"/>
          <w:sz w:val="24"/>
          <w:szCs w:val="24"/>
        </w:rPr>
        <w:lastRenderedPageBreak/>
        <w:t>P</w:t>
      </w:r>
      <w:r w:rsidRPr="00960264">
        <w:rPr>
          <w:rFonts w:ascii="Arial" w:hAnsi="Arial" w:cs="Arial"/>
          <w:sz w:val="24"/>
          <w:szCs w:val="24"/>
        </w:rPr>
        <w:t xml:space="preserve">ozwolenie wodnoprawne RZGW </w:t>
      </w:r>
      <w:r w:rsidRPr="00960264">
        <w:rPr>
          <w:rFonts w:ascii="Arial" w:eastAsia="Courier New" w:hAnsi="Arial" w:cs="Arial"/>
          <w:sz w:val="24"/>
          <w:szCs w:val="24"/>
        </w:rPr>
        <w:t xml:space="preserve">w </w:t>
      </w:r>
      <w:r w:rsidRPr="00960264">
        <w:rPr>
          <w:rFonts w:ascii="Arial" w:hAnsi="Arial" w:cs="Arial"/>
          <w:sz w:val="24"/>
          <w:szCs w:val="24"/>
        </w:rPr>
        <w:t xml:space="preserve">Krakowie znak: OKI-js-5131-66/4/01/1965 </w:t>
      </w:r>
      <w:r w:rsidRPr="00960264">
        <w:rPr>
          <w:rFonts w:ascii="Arial" w:eastAsia="Courier New" w:hAnsi="Arial" w:cs="Arial"/>
          <w:sz w:val="24"/>
          <w:szCs w:val="24"/>
        </w:rPr>
        <w:t xml:space="preserve">z </w:t>
      </w:r>
      <w:r w:rsidRPr="00960264">
        <w:rPr>
          <w:rFonts w:ascii="Arial" w:hAnsi="Arial" w:cs="Arial"/>
          <w:sz w:val="24"/>
          <w:szCs w:val="24"/>
        </w:rPr>
        <w:t xml:space="preserve">dnia 21.03.2001r. (przed aktualizacją dokumentacji), </w:t>
      </w:r>
    </w:p>
    <w:p w:rsidR="00960264" w:rsidRPr="00960264" w:rsidRDefault="00960264" w:rsidP="00960264">
      <w:pPr>
        <w:pStyle w:val="Akapitzlist"/>
        <w:widowControl w:val="0"/>
        <w:numPr>
          <w:ilvl w:val="0"/>
          <w:numId w:val="5"/>
        </w:numPr>
        <w:pBdr>
          <w:top w:val="nil"/>
          <w:left w:val="nil"/>
          <w:bottom w:val="nil"/>
          <w:right w:val="nil"/>
          <w:between w:val="nil"/>
        </w:pBdr>
        <w:spacing w:before="67" w:line="360" w:lineRule="auto"/>
        <w:ind w:left="714" w:hanging="357"/>
        <w:jc w:val="both"/>
        <w:rPr>
          <w:rFonts w:ascii="Arial" w:hAnsi="Arial" w:cs="Arial"/>
          <w:sz w:val="24"/>
          <w:szCs w:val="24"/>
        </w:rPr>
      </w:pPr>
      <w:r>
        <w:rPr>
          <w:rFonts w:ascii="Arial" w:hAnsi="Arial" w:cs="Arial"/>
          <w:sz w:val="24"/>
          <w:szCs w:val="24"/>
        </w:rPr>
        <w:t>P</w:t>
      </w:r>
      <w:r w:rsidRPr="00960264">
        <w:rPr>
          <w:rFonts w:ascii="Arial" w:hAnsi="Arial" w:cs="Arial"/>
          <w:sz w:val="24"/>
          <w:szCs w:val="24"/>
        </w:rPr>
        <w:t xml:space="preserve">ozwolenie wodnoprawne Wojewody Małopolskiego znak: SR.IV.JR.6811-4-07 </w:t>
      </w:r>
      <w:r w:rsidRPr="00960264">
        <w:rPr>
          <w:rFonts w:ascii="Arial" w:eastAsia="Courier New" w:hAnsi="Arial" w:cs="Arial"/>
          <w:sz w:val="24"/>
          <w:szCs w:val="24"/>
        </w:rPr>
        <w:t xml:space="preserve">z </w:t>
      </w:r>
      <w:r w:rsidRPr="00960264">
        <w:rPr>
          <w:rFonts w:ascii="Arial" w:hAnsi="Arial" w:cs="Arial"/>
          <w:sz w:val="24"/>
          <w:szCs w:val="24"/>
        </w:rPr>
        <w:t xml:space="preserve">dnia 10.04.2007r. (po aktualizacji), </w:t>
      </w:r>
    </w:p>
    <w:p w:rsidR="00960264" w:rsidRPr="00960264" w:rsidRDefault="00960264" w:rsidP="00960264">
      <w:pPr>
        <w:pStyle w:val="Akapitzlist"/>
        <w:widowControl w:val="0"/>
        <w:numPr>
          <w:ilvl w:val="0"/>
          <w:numId w:val="5"/>
        </w:numPr>
        <w:pBdr>
          <w:top w:val="nil"/>
          <w:left w:val="nil"/>
          <w:bottom w:val="nil"/>
          <w:right w:val="nil"/>
          <w:between w:val="nil"/>
        </w:pBdr>
        <w:spacing w:before="72" w:line="360" w:lineRule="auto"/>
        <w:ind w:left="714" w:hanging="357"/>
        <w:jc w:val="both"/>
        <w:rPr>
          <w:rFonts w:ascii="Arial" w:hAnsi="Arial" w:cs="Arial"/>
          <w:sz w:val="24"/>
          <w:szCs w:val="24"/>
        </w:rPr>
      </w:pPr>
      <w:r>
        <w:rPr>
          <w:rFonts w:ascii="Arial" w:hAnsi="Arial" w:cs="Arial"/>
          <w:sz w:val="24"/>
          <w:szCs w:val="24"/>
        </w:rPr>
        <w:t>D</w:t>
      </w:r>
      <w:r w:rsidRPr="00960264">
        <w:rPr>
          <w:rFonts w:ascii="Arial" w:hAnsi="Arial" w:cs="Arial"/>
          <w:sz w:val="24"/>
          <w:szCs w:val="24"/>
        </w:rPr>
        <w:t xml:space="preserve">ecyzja Wójta Gminy Oświęcim o ustaleniu lokalizacji inwestycji celu publicznego znak: UG- 7331-1/5/2005 </w:t>
      </w:r>
      <w:r w:rsidRPr="00960264">
        <w:rPr>
          <w:rFonts w:ascii="Arial" w:eastAsia="Courier New" w:hAnsi="Arial" w:cs="Arial"/>
          <w:sz w:val="24"/>
          <w:szCs w:val="24"/>
        </w:rPr>
        <w:t xml:space="preserve">z </w:t>
      </w:r>
      <w:r w:rsidRPr="00960264">
        <w:rPr>
          <w:rFonts w:ascii="Arial" w:hAnsi="Arial" w:cs="Arial"/>
          <w:sz w:val="24"/>
          <w:szCs w:val="24"/>
        </w:rPr>
        <w:t xml:space="preserve">dnia 02.09.2005 r. </w:t>
      </w:r>
    </w:p>
    <w:p w:rsidR="00960264" w:rsidRPr="00960264" w:rsidRDefault="00960264" w:rsidP="00960264">
      <w:pPr>
        <w:pStyle w:val="Akapitzlist"/>
        <w:widowControl w:val="0"/>
        <w:numPr>
          <w:ilvl w:val="0"/>
          <w:numId w:val="5"/>
        </w:numPr>
        <w:pBdr>
          <w:top w:val="nil"/>
          <w:left w:val="nil"/>
          <w:bottom w:val="nil"/>
          <w:right w:val="nil"/>
          <w:between w:val="nil"/>
        </w:pBdr>
        <w:spacing w:line="360" w:lineRule="auto"/>
        <w:ind w:left="714" w:hanging="357"/>
        <w:jc w:val="both"/>
        <w:rPr>
          <w:rFonts w:ascii="Arial" w:hAnsi="Arial" w:cs="Arial"/>
          <w:sz w:val="24"/>
          <w:szCs w:val="24"/>
        </w:rPr>
      </w:pPr>
      <w:r w:rsidRPr="00960264">
        <w:rPr>
          <w:rFonts w:ascii="Arial" w:hAnsi="Arial" w:cs="Arial"/>
          <w:sz w:val="24"/>
          <w:szCs w:val="24"/>
        </w:rPr>
        <w:t xml:space="preserve">uzgodnienie inwestycji przez Urząd Gminy Oświęcim pismem znak: UG-6225/1/05 </w:t>
      </w:r>
      <w:r w:rsidRPr="00960264">
        <w:rPr>
          <w:rFonts w:ascii="Arial" w:eastAsia="Courier New" w:hAnsi="Arial" w:cs="Arial"/>
          <w:sz w:val="24"/>
          <w:szCs w:val="24"/>
        </w:rPr>
        <w:t xml:space="preserve">z </w:t>
      </w:r>
      <w:r w:rsidRPr="00960264">
        <w:rPr>
          <w:rFonts w:ascii="Arial" w:hAnsi="Arial" w:cs="Arial"/>
          <w:sz w:val="24"/>
          <w:szCs w:val="24"/>
        </w:rPr>
        <w:t xml:space="preserve">dnia 12.07.2005 r., </w:t>
      </w:r>
    </w:p>
    <w:p w:rsidR="00960264" w:rsidRPr="00130133" w:rsidRDefault="00960264" w:rsidP="00960264">
      <w:pPr>
        <w:pStyle w:val="Akapitzlist"/>
        <w:numPr>
          <w:ilvl w:val="0"/>
          <w:numId w:val="5"/>
        </w:numPr>
        <w:autoSpaceDE w:val="0"/>
        <w:autoSpaceDN w:val="0"/>
        <w:adjustRightInd w:val="0"/>
        <w:spacing w:after="0" w:line="360" w:lineRule="auto"/>
        <w:ind w:left="714" w:hanging="357"/>
        <w:jc w:val="both"/>
        <w:rPr>
          <w:rFonts w:ascii="Arial" w:eastAsia="ArialMT" w:hAnsi="Arial" w:cs="Arial"/>
          <w:sz w:val="24"/>
          <w:szCs w:val="24"/>
        </w:rPr>
      </w:pPr>
      <w:r>
        <w:rPr>
          <w:rFonts w:ascii="Arial" w:hAnsi="Arial" w:cs="Arial"/>
          <w:sz w:val="24"/>
          <w:szCs w:val="24"/>
        </w:rPr>
        <w:t>D</w:t>
      </w:r>
      <w:r w:rsidRPr="00960264">
        <w:rPr>
          <w:rFonts w:ascii="Arial" w:hAnsi="Arial" w:cs="Arial"/>
          <w:sz w:val="24"/>
          <w:szCs w:val="24"/>
        </w:rPr>
        <w:t xml:space="preserve">ecyzja Wójta Gminy Oświęcim o środowiskowych uwarunkowaniach zgody na </w:t>
      </w:r>
      <w:r>
        <w:rPr>
          <w:rFonts w:ascii="Arial" w:hAnsi="Arial" w:cs="Arial"/>
          <w:sz w:val="24"/>
          <w:szCs w:val="24"/>
        </w:rPr>
        <w:t>r</w:t>
      </w:r>
      <w:r w:rsidRPr="00960264">
        <w:rPr>
          <w:rFonts w:ascii="Arial" w:hAnsi="Arial" w:cs="Arial"/>
          <w:sz w:val="24"/>
          <w:szCs w:val="24"/>
        </w:rPr>
        <w:t>ealizację przedsięwzięcia znak: UG-7624/6/05/06 z dnia 12.04.2006 r.</w:t>
      </w:r>
    </w:p>
    <w:p w:rsidR="00130133" w:rsidRPr="00960264" w:rsidRDefault="00130133" w:rsidP="00130133">
      <w:pPr>
        <w:pStyle w:val="Akapitzlist"/>
        <w:autoSpaceDE w:val="0"/>
        <w:autoSpaceDN w:val="0"/>
        <w:adjustRightInd w:val="0"/>
        <w:spacing w:after="0" w:line="360" w:lineRule="auto"/>
        <w:ind w:left="714"/>
        <w:jc w:val="both"/>
        <w:rPr>
          <w:rFonts w:ascii="Arial" w:eastAsia="ArialMT" w:hAnsi="Arial" w:cs="Arial"/>
          <w:sz w:val="24"/>
          <w:szCs w:val="24"/>
        </w:rPr>
      </w:pPr>
    </w:p>
    <w:p w:rsidR="00960264" w:rsidRDefault="00926579" w:rsidP="00130133">
      <w:pPr>
        <w:autoSpaceDE w:val="0"/>
        <w:autoSpaceDN w:val="0"/>
        <w:adjustRightInd w:val="0"/>
        <w:spacing w:after="0" w:line="360" w:lineRule="auto"/>
        <w:ind w:firstLine="357"/>
        <w:jc w:val="both"/>
        <w:rPr>
          <w:rFonts w:ascii="Arial" w:eastAsia="ArialMT" w:hAnsi="Arial" w:cs="Arial"/>
          <w:sz w:val="24"/>
          <w:szCs w:val="24"/>
        </w:rPr>
      </w:pPr>
      <w:r>
        <w:rPr>
          <w:rFonts w:ascii="Arial" w:eastAsia="ArialMT" w:hAnsi="Arial" w:cs="Arial"/>
          <w:sz w:val="24"/>
          <w:szCs w:val="24"/>
        </w:rPr>
        <w:t xml:space="preserve">W </w:t>
      </w:r>
      <w:r w:rsidR="00960264">
        <w:rPr>
          <w:rFonts w:ascii="Arial" w:eastAsia="ArialMT" w:hAnsi="Arial" w:cs="Arial"/>
          <w:sz w:val="24"/>
          <w:szCs w:val="24"/>
        </w:rPr>
        <w:t xml:space="preserve"> 2010 </w:t>
      </w:r>
      <w:r>
        <w:rPr>
          <w:rFonts w:ascii="Arial" w:eastAsia="ArialMT" w:hAnsi="Arial" w:cs="Arial"/>
          <w:sz w:val="24"/>
          <w:szCs w:val="24"/>
        </w:rPr>
        <w:t>roku</w:t>
      </w:r>
      <w:r w:rsidR="00960264">
        <w:rPr>
          <w:rFonts w:ascii="Arial" w:eastAsia="ArialMT" w:hAnsi="Arial" w:cs="Arial"/>
          <w:sz w:val="24"/>
          <w:szCs w:val="24"/>
        </w:rPr>
        <w:t xml:space="preserve"> inwestycja została zrealizowana przez Małopolski Zarząd Melioracj</w:t>
      </w:r>
      <w:r w:rsidR="00130133">
        <w:rPr>
          <w:rFonts w:ascii="Arial" w:eastAsia="ArialMT" w:hAnsi="Arial" w:cs="Arial"/>
          <w:sz w:val="24"/>
          <w:szCs w:val="24"/>
        </w:rPr>
        <w:t>i i Urządzeń Wodnych w Krakowie.</w:t>
      </w:r>
    </w:p>
    <w:p w:rsidR="00130133" w:rsidRDefault="00130133" w:rsidP="00130133">
      <w:pPr>
        <w:widowControl w:val="0"/>
        <w:pBdr>
          <w:top w:val="nil"/>
          <w:left w:val="nil"/>
          <w:bottom w:val="nil"/>
          <w:right w:val="nil"/>
          <w:between w:val="nil"/>
        </w:pBdr>
        <w:spacing w:line="360" w:lineRule="auto"/>
        <w:ind w:firstLine="357"/>
        <w:jc w:val="both"/>
        <w:rPr>
          <w:rFonts w:ascii="Arial" w:hAnsi="Arial" w:cs="Arial"/>
          <w:sz w:val="24"/>
          <w:szCs w:val="24"/>
        </w:rPr>
      </w:pPr>
      <w:r>
        <w:rPr>
          <w:rFonts w:ascii="Arial" w:hAnsi="Arial" w:cs="Arial"/>
          <w:sz w:val="24"/>
          <w:szCs w:val="24"/>
        </w:rPr>
        <w:t>M</w:t>
      </w:r>
      <w:r w:rsidRPr="00130133">
        <w:rPr>
          <w:rFonts w:ascii="Arial" w:hAnsi="Arial" w:cs="Arial"/>
          <w:sz w:val="24"/>
          <w:szCs w:val="24"/>
        </w:rPr>
        <w:t xml:space="preserve">ałopolski </w:t>
      </w:r>
      <w:r>
        <w:rPr>
          <w:rFonts w:ascii="Arial" w:hAnsi="Arial" w:cs="Arial"/>
          <w:sz w:val="24"/>
          <w:szCs w:val="24"/>
        </w:rPr>
        <w:t>W</w:t>
      </w:r>
      <w:r w:rsidRPr="00130133">
        <w:rPr>
          <w:rFonts w:ascii="Arial" w:hAnsi="Arial" w:cs="Arial"/>
          <w:sz w:val="24"/>
          <w:szCs w:val="24"/>
        </w:rPr>
        <w:t xml:space="preserve">ojewódzki </w:t>
      </w:r>
      <w:r>
        <w:rPr>
          <w:rFonts w:ascii="Arial" w:hAnsi="Arial" w:cs="Arial"/>
          <w:sz w:val="24"/>
          <w:szCs w:val="24"/>
        </w:rPr>
        <w:t>I</w:t>
      </w:r>
      <w:r w:rsidRPr="00130133">
        <w:rPr>
          <w:rFonts w:ascii="Arial" w:hAnsi="Arial" w:cs="Arial"/>
          <w:sz w:val="24"/>
          <w:szCs w:val="24"/>
        </w:rPr>
        <w:t xml:space="preserve">nspektor </w:t>
      </w:r>
      <w:r>
        <w:rPr>
          <w:rFonts w:ascii="Arial" w:eastAsia="Times New Roman" w:hAnsi="Arial" w:cs="Arial"/>
          <w:sz w:val="24"/>
          <w:szCs w:val="24"/>
        </w:rPr>
        <w:t>N</w:t>
      </w:r>
      <w:r w:rsidRPr="00130133">
        <w:rPr>
          <w:rFonts w:ascii="Arial" w:eastAsia="Times New Roman" w:hAnsi="Arial" w:cs="Arial"/>
          <w:sz w:val="24"/>
          <w:szCs w:val="24"/>
        </w:rPr>
        <w:t xml:space="preserve">adzoru </w:t>
      </w:r>
      <w:r>
        <w:rPr>
          <w:rFonts w:ascii="Arial" w:hAnsi="Arial" w:cs="Arial"/>
          <w:sz w:val="24"/>
          <w:szCs w:val="24"/>
        </w:rPr>
        <w:t>B</w:t>
      </w:r>
      <w:r w:rsidRPr="00130133">
        <w:rPr>
          <w:rFonts w:ascii="Arial" w:hAnsi="Arial" w:cs="Arial"/>
          <w:sz w:val="24"/>
          <w:szCs w:val="24"/>
        </w:rPr>
        <w:t xml:space="preserve">udowlanego </w:t>
      </w:r>
      <w:r w:rsidRPr="00130133">
        <w:rPr>
          <w:rFonts w:ascii="Arial" w:eastAsia="Times New Roman" w:hAnsi="Arial" w:cs="Arial"/>
          <w:sz w:val="24"/>
          <w:szCs w:val="24"/>
        </w:rPr>
        <w:t xml:space="preserve">w </w:t>
      </w:r>
      <w:r>
        <w:rPr>
          <w:rFonts w:ascii="Arial" w:hAnsi="Arial" w:cs="Arial"/>
          <w:sz w:val="24"/>
          <w:szCs w:val="24"/>
        </w:rPr>
        <w:t>K</w:t>
      </w:r>
      <w:r w:rsidRPr="00130133">
        <w:rPr>
          <w:rFonts w:ascii="Arial" w:hAnsi="Arial" w:cs="Arial"/>
          <w:sz w:val="24"/>
          <w:szCs w:val="24"/>
        </w:rPr>
        <w:t xml:space="preserve">rakowie </w:t>
      </w:r>
      <w:r>
        <w:rPr>
          <w:rFonts w:ascii="Arial" w:hAnsi="Arial" w:cs="Arial"/>
          <w:sz w:val="24"/>
          <w:szCs w:val="24"/>
        </w:rPr>
        <w:t xml:space="preserve"> Postanowieniem z dnia: </w:t>
      </w:r>
      <w:r w:rsidRPr="00130133">
        <w:rPr>
          <w:rFonts w:ascii="Arial" w:eastAsia="ArialMT" w:hAnsi="Arial" w:cs="Arial"/>
          <w:sz w:val="24"/>
          <w:szCs w:val="24"/>
        </w:rPr>
        <w:t xml:space="preserve">07.09.2015r. </w:t>
      </w:r>
      <w:r w:rsidRPr="00130133">
        <w:rPr>
          <w:rFonts w:ascii="Arial" w:eastAsia="Times New Roman" w:hAnsi="Arial" w:cs="Arial"/>
          <w:sz w:val="24"/>
          <w:szCs w:val="24"/>
        </w:rPr>
        <w:t xml:space="preserve">Znak: </w:t>
      </w:r>
      <w:r w:rsidRPr="00130133">
        <w:rPr>
          <w:rFonts w:ascii="Arial" w:hAnsi="Arial" w:cs="Arial"/>
          <w:sz w:val="24"/>
          <w:szCs w:val="24"/>
        </w:rPr>
        <w:t>WOB.771.2 35.2012.EKAS</w:t>
      </w:r>
      <w:r>
        <w:rPr>
          <w:rFonts w:ascii="Arial" w:hAnsi="Arial" w:cs="Arial"/>
          <w:sz w:val="24"/>
          <w:szCs w:val="24"/>
        </w:rPr>
        <w:t xml:space="preserve"> </w:t>
      </w:r>
      <w:r w:rsidRPr="00130133">
        <w:rPr>
          <w:rFonts w:ascii="Arial" w:hAnsi="Arial" w:cs="Arial"/>
          <w:sz w:val="24"/>
          <w:szCs w:val="24"/>
        </w:rPr>
        <w:t>wstrzym</w:t>
      </w:r>
      <w:r>
        <w:rPr>
          <w:rFonts w:ascii="Arial" w:hAnsi="Arial" w:cs="Arial"/>
          <w:sz w:val="24"/>
          <w:szCs w:val="24"/>
        </w:rPr>
        <w:t>ał</w:t>
      </w:r>
      <w:r w:rsidRPr="00130133">
        <w:rPr>
          <w:rFonts w:ascii="Arial" w:hAnsi="Arial" w:cs="Arial"/>
          <w:sz w:val="24"/>
          <w:szCs w:val="24"/>
        </w:rPr>
        <w:t xml:space="preserve"> prowadzenie przez </w:t>
      </w:r>
      <w:r w:rsidRPr="00130133">
        <w:rPr>
          <w:rFonts w:ascii="Arial" w:eastAsia="Times New Roman" w:hAnsi="Arial" w:cs="Arial"/>
          <w:sz w:val="24"/>
          <w:szCs w:val="24"/>
        </w:rPr>
        <w:t xml:space="preserve">Małopolski Zarząd Melioracji </w:t>
      </w:r>
      <w:r w:rsidRPr="00130133">
        <w:rPr>
          <w:rFonts w:ascii="Arial" w:hAnsi="Arial" w:cs="Arial"/>
          <w:sz w:val="24"/>
          <w:szCs w:val="24"/>
        </w:rPr>
        <w:t xml:space="preserve">i Urządzeń Wodnych </w:t>
      </w:r>
      <w:r w:rsidRPr="00130133">
        <w:rPr>
          <w:rFonts w:ascii="Arial" w:eastAsia="Times New Roman" w:hAnsi="Arial" w:cs="Arial"/>
          <w:sz w:val="24"/>
          <w:szCs w:val="24"/>
        </w:rPr>
        <w:t>w Krakowie</w:t>
      </w:r>
      <w:r w:rsidRPr="00130133">
        <w:rPr>
          <w:rFonts w:ascii="Arial" w:hAnsi="Arial" w:cs="Arial"/>
          <w:sz w:val="24"/>
          <w:szCs w:val="24"/>
        </w:rPr>
        <w:t>, robót budowlanych polegających na budowie przepustu wałowego (</w:t>
      </w:r>
      <w:r w:rsidRPr="00130133">
        <w:rPr>
          <w:rFonts w:ascii="Arial" w:eastAsia="Times New Roman" w:hAnsi="Arial" w:cs="Arial"/>
          <w:sz w:val="24"/>
          <w:szCs w:val="24"/>
        </w:rPr>
        <w:t>śluzy wałowej) w km 0</w:t>
      </w:r>
      <w:r w:rsidRPr="00130133">
        <w:rPr>
          <w:rFonts w:ascii="Arial" w:hAnsi="Arial" w:cs="Arial"/>
          <w:sz w:val="24"/>
          <w:szCs w:val="24"/>
        </w:rPr>
        <w:t>+</w:t>
      </w:r>
      <w:r w:rsidRPr="00130133">
        <w:rPr>
          <w:rFonts w:ascii="Arial" w:eastAsia="Times New Roman" w:hAnsi="Arial" w:cs="Arial"/>
          <w:sz w:val="24"/>
          <w:szCs w:val="24"/>
        </w:rPr>
        <w:t xml:space="preserve">910 lewego </w:t>
      </w:r>
      <w:r w:rsidRPr="00130133">
        <w:rPr>
          <w:rFonts w:ascii="Arial" w:hAnsi="Arial" w:cs="Arial"/>
          <w:sz w:val="24"/>
          <w:szCs w:val="24"/>
        </w:rPr>
        <w:t xml:space="preserve">wału </w:t>
      </w:r>
      <w:r w:rsidRPr="00130133">
        <w:rPr>
          <w:rFonts w:ascii="Arial" w:eastAsia="Times New Roman" w:hAnsi="Arial" w:cs="Arial"/>
          <w:sz w:val="24"/>
          <w:szCs w:val="24"/>
        </w:rPr>
        <w:t xml:space="preserve">przeciwpowodziowego rzeki Soły wraz </w:t>
      </w:r>
      <w:r w:rsidRPr="00130133">
        <w:rPr>
          <w:rFonts w:ascii="Arial" w:eastAsia="Courier New" w:hAnsi="Arial" w:cs="Arial"/>
          <w:sz w:val="24"/>
          <w:szCs w:val="24"/>
        </w:rPr>
        <w:t xml:space="preserve">z </w:t>
      </w:r>
      <w:r w:rsidRPr="00130133">
        <w:rPr>
          <w:rFonts w:ascii="Arial" w:hAnsi="Arial" w:cs="Arial"/>
          <w:sz w:val="24"/>
          <w:szCs w:val="24"/>
        </w:rPr>
        <w:t xml:space="preserve">urządzeniami towarzyszącymi </w:t>
      </w:r>
      <w:r w:rsidRPr="00130133">
        <w:rPr>
          <w:rFonts w:ascii="Arial" w:eastAsia="Times New Roman" w:hAnsi="Arial" w:cs="Arial"/>
          <w:sz w:val="24"/>
          <w:szCs w:val="24"/>
        </w:rPr>
        <w:t xml:space="preserve">w </w:t>
      </w:r>
      <w:r w:rsidRPr="00130133">
        <w:rPr>
          <w:rFonts w:ascii="Arial" w:hAnsi="Arial" w:cs="Arial"/>
          <w:sz w:val="24"/>
          <w:szCs w:val="24"/>
        </w:rPr>
        <w:t xml:space="preserve">miejscowości Broszkowice, gmina </w:t>
      </w:r>
      <w:r w:rsidRPr="00130133">
        <w:rPr>
          <w:rFonts w:ascii="Arial" w:eastAsia="Times New Roman" w:hAnsi="Arial" w:cs="Arial"/>
          <w:sz w:val="24"/>
          <w:szCs w:val="24"/>
        </w:rPr>
        <w:t xml:space="preserve">Oświęcim, </w:t>
      </w:r>
      <w:r w:rsidRPr="00130133">
        <w:rPr>
          <w:rFonts w:ascii="Arial" w:hAnsi="Arial" w:cs="Arial"/>
          <w:sz w:val="24"/>
          <w:szCs w:val="24"/>
        </w:rPr>
        <w:t xml:space="preserve">powiat oświęcimski oraz </w:t>
      </w:r>
      <w:r>
        <w:rPr>
          <w:rFonts w:ascii="Arial" w:hAnsi="Arial" w:cs="Arial"/>
          <w:sz w:val="24"/>
          <w:szCs w:val="24"/>
        </w:rPr>
        <w:t>nałożył</w:t>
      </w:r>
      <w:r w:rsidRPr="00130133">
        <w:rPr>
          <w:rFonts w:ascii="Arial" w:hAnsi="Arial" w:cs="Arial"/>
          <w:sz w:val="24"/>
          <w:szCs w:val="24"/>
        </w:rPr>
        <w:t xml:space="preserve"> obowiązek przedłożenia w terminie do dnia </w:t>
      </w:r>
      <w:r w:rsidRPr="00130133">
        <w:rPr>
          <w:rFonts w:ascii="Arial" w:eastAsia="Times New Roman" w:hAnsi="Arial" w:cs="Arial"/>
          <w:sz w:val="24"/>
          <w:szCs w:val="24"/>
        </w:rPr>
        <w:t xml:space="preserve">31 </w:t>
      </w:r>
      <w:r w:rsidRPr="00130133">
        <w:rPr>
          <w:rFonts w:ascii="Arial" w:hAnsi="Arial" w:cs="Arial"/>
          <w:sz w:val="24"/>
          <w:szCs w:val="24"/>
        </w:rPr>
        <w:t xml:space="preserve">marca </w:t>
      </w:r>
      <w:r w:rsidRPr="00130133">
        <w:rPr>
          <w:rFonts w:ascii="Arial" w:eastAsia="Times New Roman" w:hAnsi="Arial" w:cs="Arial"/>
          <w:sz w:val="24"/>
          <w:szCs w:val="24"/>
        </w:rPr>
        <w:t>2016 roku</w:t>
      </w:r>
      <w:r w:rsidRPr="00130133">
        <w:rPr>
          <w:rFonts w:ascii="Arial" w:hAnsi="Arial" w:cs="Arial"/>
          <w:sz w:val="24"/>
          <w:szCs w:val="24"/>
        </w:rPr>
        <w:t xml:space="preserve">: ostatecznej decyzji o ustaleniu lokalizacji inwestycji </w:t>
      </w:r>
      <w:r w:rsidRPr="00130133">
        <w:rPr>
          <w:rFonts w:ascii="Arial" w:eastAsia="Times New Roman" w:hAnsi="Arial" w:cs="Arial"/>
          <w:sz w:val="24"/>
          <w:szCs w:val="24"/>
        </w:rPr>
        <w:t xml:space="preserve">celu publicznego dotyczącej budowy </w:t>
      </w:r>
      <w:r w:rsidRPr="00130133">
        <w:rPr>
          <w:rFonts w:ascii="Arial" w:hAnsi="Arial" w:cs="Arial"/>
          <w:sz w:val="24"/>
          <w:szCs w:val="24"/>
        </w:rPr>
        <w:t>przedmiotowego przepustu wałowego (</w:t>
      </w:r>
      <w:r w:rsidRPr="00130133">
        <w:rPr>
          <w:rFonts w:ascii="Arial" w:eastAsia="Times New Roman" w:hAnsi="Arial" w:cs="Arial"/>
          <w:sz w:val="24"/>
          <w:szCs w:val="24"/>
        </w:rPr>
        <w:t>śluzy wałowej</w:t>
      </w:r>
      <w:r w:rsidRPr="00130133">
        <w:rPr>
          <w:rFonts w:ascii="Arial" w:hAnsi="Arial" w:cs="Arial"/>
          <w:sz w:val="24"/>
          <w:szCs w:val="24"/>
        </w:rPr>
        <w:t>) wraz z urządzeniami towarzyszącymi</w:t>
      </w:r>
      <w:r>
        <w:rPr>
          <w:rFonts w:ascii="Arial" w:hAnsi="Arial" w:cs="Arial"/>
          <w:sz w:val="24"/>
          <w:szCs w:val="24"/>
        </w:rPr>
        <w:t xml:space="preserve">. </w:t>
      </w:r>
    </w:p>
    <w:p w:rsidR="00130133" w:rsidRDefault="0015671F" w:rsidP="0015671F">
      <w:pPr>
        <w:widowControl w:val="0"/>
        <w:pBdr>
          <w:top w:val="nil"/>
          <w:left w:val="nil"/>
          <w:bottom w:val="nil"/>
          <w:right w:val="nil"/>
          <w:between w:val="nil"/>
        </w:pBdr>
        <w:spacing w:line="360" w:lineRule="auto"/>
        <w:ind w:firstLine="357"/>
        <w:jc w:val="both"/>
        <w:rPr>
          <w:rFonts w:ascii="Arial" w:eastAsia="Times New Roman" w:hAnsi="Arial" w:cs="Arial"/>
          <w:sz w:val="24"/>
          <w:szCs w:val="24"/>
        </w:rPr>
      </w:pPr>
      <w:r>
        <w:rPr>
          <w:rFonts w:ascii="Arial" w:hAnsi="Arial" w:cs="Arial"/>
          <w:sz w:val="24"/>
          <w:szCs w:val="24"/>
        </w:rPr>
        <w:t>M</w:t>
      </w:r>
      <w:r w:rsidRPr="00130133">
        <w:rPr>
          <w:rFonts w:ascii="Arial" w:hAnsi="Arial" w:cs="Arial"/>
          <w:sz w:val="24"/>
          <w:szCs w:val="24"/>
        </w:rPr>
        <w:t xml:space="preserve">ałopolski </w:t>
      </w:r>
      <w:r>
        <w:rPr>
          <w:rFonts w:ascii="Arial" w:hAnsi="Arial" w:cs="Arial"/>
          <w:sz w:val="24"/>
          <w:szCs w:val="24"/>
        </w:rPr>
        <w:t>W</w:t>
      </w:r>
      <w:r w:rsidRPr="00130133">
        <w:rPr>
          <w:rFonts w:ascii="Arial" w:hAnsi="Arial" w:cs="Arial"/>
          <w:sz w:val="24"/>
          <w:szCs w:val="24"/>
        </w:rPr>
        <w:t xml:space="preserve">ojewódzki </w:t>
      </w:r>
      <w:r>
        <w:rPr>
          <w:rFonts w:ascii="Arial" w:hAnsi="Arial" w:cs="Arial"/>
          <w:sz w:val="24"/>
          <w:szCs w:val="24"/>
        </w:rPr>
        <w:t>I</w:t>
      </w:r>
      <w:r w:rsidRPr="00130133">
        <w:rPr>
          <w:rFonts w:ascii="Arial" w:hAnsi="Arial" w:cs="Arial"/>
          <w:sz w:val="24"/>
          <w:szCs w:val="24"/>
        </w:rPr>
        <w:t xml:space="preserve">nspektor </w:t>
      </w:r>
      <w:r>
        <w:rPr>
          <w:rFonts w:ascii="Arial" w:eastAsia="Times New Roman" w:hAnsi="Arial" w:cs="Arial"/>
          <w:sz w:val="24"/>
          <w:szCs w:val="24"/>
        </w:rPr>
        <w:t>N</w:t>
      </w:r>
      <w:r w:rsidRPr="00130133">
        <w:rPr>
          <w:rFonts w:ascii="Arial" w:eastAsia="Times New Roman" w:hAnsi="Arial" w:cs="Arial"/>
          <w:sz w:val="24"/>
          <w:szCs w:val="24"/>
        </w:rPr>
        <w:t xml:space="preserve">adzoru </w:t>
      </w:r>
      <w:r>
        <w:rPr>
          <w:rFonts w:ascii="Arial" w:hAnsi="Arial" w:cs="Arial"/>
          <w:sz w:val="24"/>
          <w:szCs w:val="24"/>
        </w:rPr>
        <w:t>B</w:t>
      </w:r>
      <w:r w:rsidRPr="00130133">
        <w:rPr>
          <w:rFonts w:ascii="Arial" w:hAnsi="Arial" w:cs="Arial"/>
          <w:sz w:val="24"/>
          <w:szCs w:val="24"/>
        </w:rPr>
        <w:t>udowlanego</w:t>
      </w:r>
      <w:r>
        <w:rPr>
          <w:rFonts w:ascii="Arial" w:hAnsi="Arial" w:cs="Arial"/>
          <w:sz w:val="24"/>
          <w:szCs w:val="24"/>
        </w:rPr>
        <w:t xml:space="preserve"> w uzasadnieniu powołał się </w:t>
      </w:r>
      <w:r w:rsidRPr="0015671F">
        <w:rPr>
          <w:rFonts w:ascii="Arial" w:hAnsi="Arial" w:cs="Arial"/>
          <w:sz w:val="24"/>
          <w:szCs w:val="24"/>
        </w:rPr>
        <w:t xml:space="preserve">na przepisy Prawa Budowlanego uznające śluzę wałową jako budowle, </w:t>
      </w:r>
      <w:r>
        <w:rPr>
          <w:rFonts w:ascii="Arial" w:hAnsi="Arial" w:cs="Arial"/>
          <w:sz w:val="24"/>
          <w:szCs w:val="24"/>
        </w:rPr>
        <w:t>„…w</w:t>
      </w:r>
      <w:r w:rsidRPr="0015671F">
        <w:rPr>
          <w:rFonts w:ascii="Arial" w:hAnsi="Arial" w:cs="Arial"/>
          <w:sz w:val="24"/>
          <w:szCs w:val="24"/>
        </w:rPr>
        <w:t xml:space="preserve">obec powyższego </w:t>
      </w:r>
      <w:r w:rsidRPr="0015671F">
        <w:rPr>
          <w:rFonts w:ascii="Arial" w:eastAsia="Times New Roman" w:hAnsi="Arial" w:cs="Arial"/>
          <w:sz w:val="24"/>
          <w:szCs w:val="24"/>
        </w:rPr>
        <w:t xml:space="preserve">należy stwierdzić, </w:t>
      </w:r>
      <w:r w:rsidRPr="0015671F">
        <w:rPr>
          <w:rFonts w:ascii="Arial" w:hAnsi="Arial" w:cs="Arial"/>
          <w:sz w:val="24"/>
          <w:szCs w:val="24"/>
        </w:rPr>
        <w:t xml:space="preserve">że </w:t>
      </w:r>
      <w:r w:rsidRPr="0015671F">
        <w:rPr>
          <w:rFonts w:ascii="Arial" w:eastAsia="Times New Roman" w:hAnsi="Arial" w:cs="Arial"/>
          <w:sz w:val="24"/>
          <w:szCs w:val="24"/>
        </w:rPr>
        <w:t xml:space="preserve">na </w:t>
      </w:r>
      <w:r w:rsidRPr="0015671F">
        <w:rPr>
          <w:rFonts w:ascii="Arial" w:hAnsi="Arial" w:cs="Arial"/>
          <w:sz w:val="24"/>
          <w:szCs w:val="24"/>
        </w:rPr>
        <w:t xml:space="preserve">budowę przedmiotowej </w:t>
      </w:r>
      <w:r w:rsidRPr="0015671F">
        <w:rPr>
          <w:rFonts w:ascii="Arial" w:eastAsia="Times New Roman" w:hAnsi="Arial" w:cs="Arial"/>
          <w:sz w:val="24"/>
          <w:szCs w:val="24"/>
        </w:rPr>
        <w:t xml:space="preserve">śluzy </w:t>
      </w:r>
      <w:r w:rsidRPr="0015671F">
        <w:rPr>
          <w:rFonts w:ascii="Arial" w:hAnsi="Arial" w:cs="Arial"/>
          <w:sz w:val="24"/>
          <w:szCs w:val="24"/>
        </w:rPr>
        <w:t xml:space="preserve">wałowej konieczne </w:t>
      </w:r>
      <w:r w:rsidRPr="0015671F">
        <w:rPr>
          <w:rFonts w:ascii="Arial" w:eastAsia="Times New Roman" w:hAnsi="Arial" w:cs="Arial"/>
          <w:sz w:val="24"/>
          <w:szCs w:val="24"/>
        </w:rPr>
        <w:t xml:space="preserve">było </w:t>
      </w:r>
      <w:r w:rsidRPr="0015671F">
        <w:rPr>
          <w:rFonts w:ascii="Arial" w:hAnsi="Arial" w:cs="Arial"/>
          <w:sz w:val="24"/>
          <w:szCs w:val="24"/>
        </w:rPr>
        <w:t xml:space="preserve">uzyskanie </w:t>
      </w:r>
      <w:r w:rsidRPr="0015671F">
        <w:rPr>
          <w:rFonts w:ascii="Arial" w:eastAsia="Times New Roman" w:hAnsi="Arial" w:cs="Arial"/>
          <w:sz w:val="24"/>
          <w:szCs w:val="24"/>
        </w:rPr>
        <w:t xml:space="preserve">przez </w:t>
      </w:r>
      <w:r w:rsidRPr="0015671F">
        <w:rPr>
          <w:rFonts w:ascii="Arial" w:hAnsi="Arial" w:cs="Arial"/>
          <w:sz w:val="24"/>
          <w:szCs w:val="24"/>
        </w:rPr>
        <w:t xml:space="preserve">inwestora pozwolenia </w:t>
      </w:r>
      <w:r w:rsidRPr="0015671F">
        <w:rPr>
          <w:rFonts w:ascii="Arial" w:eastAsia="Times New Roman" w:hAnsi="Arial" w:cs="Arial"/>
          <w:sz w:val="24"/>
          <w:szCs w:val="24"/>
        </w:rPr>
        <w:t>na budowę</w:t>
      </w:r>
      <w:r w:rsidRPr="0015671F">
        <w:rPr>
          <w:rFonts w:ascii="Arial" w:hAnsi="Arial" w:cs="Arial"/>
          <w:sz w:val="24"/>
          <w:szCs w:val="24"/>
        </w:rPr>
        <w:t xml:space="preserve">, na podstawie art. </w:t>
      </w:r>
      <w:r w:rsidRPr="0015671F">
        <w:rPr>
          <w:rFonts w:ascii="Arial" w:eastAsia="Times New Roman" w:hAnsi="Arial" w:cs="Arial"/>
          <w:sz w:val="24"/>
          <w:szCs w:val="24"/>
        </w:rPr>
        <w:t xml:space="preserve">28 </w:t>
      </w:r>
      <w:r w:rsidRPr="0015671F">
        <w:rPr>
          <w:rFonts w:ascii="Arial" w:hAnsi="Arial" w:cs="Arial"/>
          <w:sz w:val="24"/>
          <w:szCs w:val="24"/>
        </w:rPr>
        <w:t xml:space="preserve">ust. 1 ustawy Prawo </w:t>
      </w:r>
      <w:r w:rsidRPr="0015671F">
        <w:rPr>
          <w:rFonts w:ascii="Arial" w:eastAsia="Times New Roman" w:hAnsi="Arial" w:cs="Arial"/>
          <w:sz w:val="24"/>
          <w:szCs w:val="24"/>
        </w:rPr>
        <w:t>budowlane</w:t>
      </w:r>
      <w:r>
        <w:rPr>
          <w:rFonts w:ascii="Arial" w:eastAsia="Times New Roman" w:hAnsi="Arial" w:cs="Arial"/>
          <w:sz w:val="24"/>
          <w:szCs w:val="24"/>
        </w:rPr>
        <w:t>....” (cyt. z Postanowienia).</w:t>
      </w:r>
    </w:p>
    <w:p w:rsidR="0015671F" w:rsidRDefault="00851FB4" w:rsidP="0015671F">
      <w:pPr>
        <w:widowControl w:val="0"/>
        <w:pBdr>
          <w:top w:val="nil"/>
          <w:left w:val="nil"/>
          <w:bottom w:val="nil"/>
          <w:right w:val="nil"/>
          <w:between w:val="nil"/>
        </w:pBdr>
        <w:spacing w:line="360" w:lineRule="auto"/>
        <w:ind w:firstLine="357"/>
        <w:jc w:val="both"/>
        <w:rPr>
          <w:rFonts w:ascii="Arial" w:eastAsia="Times New Roman" w:hAnsi="Arial" w:cs="Arial"/>
          <w:sz w:val="24"/>
          <w:szCs w:val="24"/>
        </w:rPr>
      </w:pPr>
      <w:r>
        <w:rPr>
          <w:rFonts w:ascii="Arial" w:eastAsia="Times New Roman" w:hAnsi="Arial" w:cs="Arial"/>
          <w:sz w:val="24"/>
          <w:szCs w:val="24"/>
        </w:rPr>
        <w:t xml:space="preserve">Zastosowanie „wstrzymania robót” określało stan prawny przedsięwzięcia, sama budowa została zakończona 4 lata wcześniej. Należy podkreślić że w trakcie analizowania dokumentacji dotyczącej inwestycji, wydanych decyzji administracyjnych nie stwierdzono podważania lokalizacji, ani zasadności budowy śluzy wałowej. Na </w:t>
      </w:r>
      <w:r w:rsidR="004B7BFB">
        <w:rPr>
          <w:rFonts w:ascii="Arial" w:eastAsia="Times New Roman" w:hAnsi="Arial" w:cs="Arial"/>
          <w:sz w:val="24"/>
          <w:szCs w:val="24"/>
        </w:rPr>
        <w:t>obszarze</w:t>
      </w:r>
      <w:r>
        <w:rPr>
          <w:rFonts w:ascii="Arial" w:eastAsia="Times New Roman" w:hAnsi="Arial" w:cs="Arial"/>
          <w:sz w:val="24"/>
          <w:szCs w:val="24"/>
        </w:rPr>
        <w:t xml:space="preserve"> od linii kolejowej nr 93, do </w:t>
      </w:r>
      <w:r w:rsidR="00C713EB">
        <w:rPr>
          <w:rFonts w:ascii="Arial" w:eastAsia="Times New Roman" w:hAnsi="Arial" w:cs="Arial"/>
          <w:sz w:val="24"/>
          <w:szCs w:val="24"/>
        </w:rPr>
        <w:t xml:space="preserve">ul. Krakowskiej w Broszkowicach wał </w:t>
      </w:r>
      <w:r w:rsidR="00C713EB">
        <w:rPr>
          <w:rFonts w:ascii="Arial" w:eastAsia="Times New Roman" w:hAnsi="Arial" w:cs="Arial"/>
          <w:sz w:val="24"/>
          <w:szCs w:val="24"/>
        </w:rPr>
        <w:lastRenderedPageBreak/>
        <w:t>przeciwpowodziowy rzeki Soły</w:t>
      </w:r>
      <w:r>
        <w:rPr>
          <w:rFonts w:ascii="Arial" w:eastAsia="Times New Roman" w:hAnsi="Arial" w:cs="Arial"/>
          <w:sz w:val="24"/>
          <w:szCs w:val="24"/>
        </w:rPr>
        <w:t xml:space="preserve"> </w:t>
      </w:r>
      <w:r w:rsidR="00C713EB">
        <w:rPr>
          <w:rFonts w:ascii="Arial" w:eastAsia="Times New Roman" w:hAnsi="Arial" w:cs="Arial"/>
          <w:sz w:val="24"/>
          <w:szCs w:val="24"/>
        </w:rPr>
        <w:t xml:space="preserve">i Wisły istnieje jedna śluza wałowa, w km 0+910. Wymieniona linia kolejowa i ul. Krakowska usytuowane są na nasypach (kolejowym i drogowym), a obszar miejscowości Broszkowice położony jest niżej względem nich. </w:t>
      </w:r>
    </w:p>
    <w:p w:rsidR="00583869" w:rsidRPr="00583869" w:rsidRDefault="00583869" w:rsidP="00583869">
      <w:pPr>
        <w:widowControl w:val="0"/>
        <w:pBdr>
          <w:top w:val="nil"/>
          <w:left w:val="nil"/>
          <w:bottom w:val="nil"/>
          <w:right w:val="nil"/>
          <w:between w:val="nil"/>
        </w:pBdr>
        <w:spacing w:before="38" w:line="360" w:lineRule="auto"/>
        <w:ind w:firstLine="1106"/>
        <w:jc w:val="both"/>
        <w:rPr>
          <w:rFonts w:ascii="Arial" w:hAnsi="Arial" w:cs="Arial"/>
          <w:color w:val="C3C300"/>
          <w:sz w:val="24"/>
          <w:szCs w:val="24"/>
        </w:rPr>
      </w:pPr>
      <w:r>
        <w:rPr>
          <w:rFonts w:ascii="Arial" w:hAnsi="Arial" w:cs="Arial"/>
          <w:color w:val="171700"/>
          <w:sz w:val="24"/>
          <w:szCs w:val="24"/>
        </w:rPr>
        <w:t xml:space="preserve">Brak </w:t>
      </w:r>
      <w:r w:rsidRPr="00583869">
        <w:rPr>
          <w:rFonts w:ascii="Arial" w:hAnsi="Arial" w:cs="Arial"/>
          <w:color w:val="171700"/>
          <w:sz w:val="24"/>
          <w:szCs w:val="24"/>
        </w:rPr>
        <w:t xml:space="preserve">śluzy </w:t>
      </w:r>
      <w:r w:rsidRPr="00583869">
        <w:rPr>
          <w:rFonts w:ascii="Arial" w:hAnsi="Arial" w:cs="Arial"/>
          <w:color w:val="101000"/>
          <w:sz w:val="24"/>
          <w:szCs w:val="24"/>
        </w:rPr>
        <w:t xml:space="preserve">wałowej </w:t>
      </w:r>
      <w:r w:rsidRPr="00583869">
        <w:rPr>
          <w:rFonts w:ascii="Arial" w:hAnsi="Arial" w:cs="Arial"/>
          <w:color w:val="0E0E00"/>
          <w:sz w:val="24"/>
          <w:szCs w:val="24"/>
        </w:rPr>
        <w:t xml:space="preserve">spowodowałoby </w:t>
      </w:r>
      <w:r w:rsidRPr="00583869">
        <w:rPr>
          <w:rFonts w:ascii="Arial" w:hAnsi="Arial" w:cs="Arial"/>
          <w:color w:val="0F0F00"/>
          <w:sz w:val="24"/>
          <w:szCs w:val="24"/>
        </w:rPr>
        <w:t xml:space="preserve">powstanie </w:t>
      </w:r>
      <w:r w:rsidRPr="00583869">
        <w:rPr>
          <w:rFonts w:ascii="Arial" w:hAnsi="Arial" w:cs="Arial"/>
          <w:color w:val="1B1B00"/>
          <w:sz w:val="24"/>
          <w:szCs w:val="24"/>
        </w:rPr>
        <w:t xml:space="preserve">na </w:t>
      </w:r>
      <w:proofErr w:type="spellStart"/>
      <w:r w:rsidRPr="00583869">
        <w:rPr>
          <w:rFonts w:ascii="Arial" w:hAnsi="Arial" w:cs="Arial"/>
          <w:color w:val="1B1B00"/>
          <w:sz w:val="24"/>
          <w:szCs w:val="24"/>
        </w:rPr>
        <w:t>zawalu</w:t>
      </w:r>
      <w:proofErr w:type="spellEnd"/>
      <w:r w:rsidRPr="00583869">
        <w:rPr>
          <w:rFonts w:ascii="Arial" w:hAnsi="Arial" w:cs="Arial"/>
          <w:color w:val="1B1B00"/>
          <w:sz w:val="24"/>
          <w:szCs w:val="24"/>
        </w:rPr>
        <w:t xml:space="preserve"> </w:t>
      </w:r>
      <w:r w:rsidRPr="00583869">
        <w:rPr>
          <w:rFonts w:ascii="Arial" w:hAnsi="Arial" w:cs="Arial"/>
          <w:color w:val="111100"/>
          <w:sz w:val="24"/>
          <w:szCs w:val="24"/>
        </w:rPr>
        <w:t xml:space="preserve">terenu </w:t>
      </w:r>
      <w:r w:rsidRPr="00583869">
        <w:rPr>
          <w:rFonts w:ascii="Arial" w:hAnsi="Arial" w:cs="Arial"/>
          <w:color w:val="0A0A00"/>
          <w:sz w:val="24"/>
          <w:szCs w:val="24"/>
        </w:rPr>
        <w:t>bezodpływowego</w:t>
      </w:r>
      <w:r w:rsidRPr="00583869">
        <w:rPr>
          <w:rFonts w:ascii="Arial" w:hAnsi="Arial" w:cs="Arial"/>
          <w:color w:val="000000"/>
          <w:sz w:val="24"/>
          <w:szCs w:val="24"/>
        </w:rPr>
        <w:t xml:space="preserve">, </w:t>
      </w:r>
      <w:r w:rsidRPr="00583869">
        <w:rPr>
          <w:rFonts w:ascii="Arial" w:hAnsi="Arial" w:cs="Arial"/>
          <w:color w:val="171700"/>
          <w:sz w:val="24"/>
          <w:szCs w:val="24"/>
        </w:rPr>
        <w:t xml:space="preserve">z </w:t>
      </w:r>
      <w:r w:rsidRPr="00583869">
        <w:rPr>
          <w:rFonts w:ascii="Arial" w:hAnsi="Arial" w:cs="Arial"/>
          <w:color w:val="0D0D00"/>
          <w:sz w:val="24"/>
          <w:szCs w:val="24"/>
        </w:rPr>
        <w:t xml:space="preserve">którego </w:t>
      </w:r>
      <w:r w:rsidRPr="00583869">
        <w:rPr>
          <w:rFonts w:ascii="Arial" w:hAnsi="Arial" w:cs="Arial"/>
          <w:color w:val="070700"/>
          <w:sz w:val="24"/>
          <w:szCs w:val="24"/>
        </w:rPr>
        <w:t xml:space="preserve">nie </w:t>
      </w:r>
      <w:r w:rsidRPr="00583869">
        <w:rPr>
          <w:rFonts w:ascii="Arial" w:hAnsi="Arial" w:cs="Arial"/>
          <w:color w:val="0F0F00"/>
          <w:sz w:val="24"/>
          <w:szCs w:val="24"/>
        </w:rPr>
        <w:t xml:space="preserve">byłoby </w:t>
      </w:r>
      <w:r w:rsidRPr="00583869">
        <w:rPr>
          <w:rFonts w:ascii="Arial" w:hAnsi="Arial" w:cs="Arial"/>
          <w:color w:val="191900"/>
          <w:sz w:val="24"/>
          <w:szCs w:val="24"/>
        </w:rPr>
        <w:t xml:space="preserve">możliwości </w:t>
      </w:r>
      <w:r w:rsidRPr="00583869">
        <w:rPr>
          <w:rFonts w:ascii="Arial" w:hAnsi="Arial" w:cs="Arial"/>
          <w:color w:val="0F0F00"/>
          <w:sz w:val="24"/>
          <w:szCs w:val="24"/>
        </w:rPr>
        <w:t xml:space="preserve">odprowadzenia </w:t>
      </w:r>
      <w:r w:rsidRPr="00583869">
        <w:rPr>
          <w:rFonts w:ascii="Arial" w:hAnsi="Arial" w:cs="Arial"/>
          <w:color w:val="121200"/>
          <w:sz w:val="24"/>
          <w:szCs w:val="24"/>
        </w:rPr>
        <w:t xml:space="preserve">wód </w:t>
      </w:r>
      <w:r w:rsidR="00B6393B">
        <w:rPr>
          <w:rFonts w:ascii="Arial" w:hAnsi="Arial" w:cs="Arial"/>
          <w:color w:val="101000"/>
          <w:sz w:val="24"/>
          <w:szCs w:val="24"/>
        </w:rPr>
        <w:t>opadowych</w:t>
      </w:r>
      <w:r w:rsidRPr="00583869">
        <w:rPr>
          <w:rFonts w:ascii="Arial" w:hAnsi="Arial" w:cs="Arial"/>
          <w:color w:val="1A1A00"/>
          <w:sz w:val="24"/>
          <w:szCs w:val="24"/>
        </w:rPr>
        <w:t xml:space="preserve">, </w:t>
      </w:r>
      <w:r w:rsidRPr="00583869">
        <w:rPr>
          <w:rFonts w:ascii="Arial" w:hAnsi="Arial" w:cs="Arial"/>
          <w:color w:val="080800"/>
          <w:sz w:val="24"/>
          <w:szCs w:val="24"/>
        </w:rPr>
        <w:t xml:space="preserve">co </w:t>
      </w:r>
      <w:r w:rsidRPr="00583869">
        <w:rPr>
          <w:rFonts w:ascii="Arial" w:hAnsi="Arial" w:cs="Arial"/>
          <w:color w:val="0B0B00"/>
          <w:sz w:val="24"/>
          <w:szCs w:val="24"/>
        </w:rPr>
        <w:t xml:space="preserve">przy </w:t>
      </w:r>
      <w:r w:rsidRPr="00583869">
        <w:rPr>
          <w:rFonts w:ascii="Arial" w:hAnsi="Arial" w:cs="Arial"/>
          <w:color w:val="131300"/>
          <w:sz w:val="24"/>
          <w:szCs w:val="24"/>
        </w:rPr>
        <w:t xml:space="preserve">intensywnych </w:t>
      </w:r>
      <w:r w:rsidRPr="00583869">
        <w:rPr>
          <w:rFonts w:ascii="Arial" w:hAnsi="Arial" w:cs="Arial"/>
          <w:color w:val="111100"/>
          <w:sz w:val="24"/>
          <w:szCs w:val="24"/>
        </w:rPr>
        <w:t xml:space="preserve">opadach </w:t>
      </w:r>
      <w:r w:rsidRPr="00583869">
        <w:rPr>
          <w:rFonts w:ascii="Arial" w:hAnsi="Arial" w:cs="Arial"/>
          <w:color w:val="101000"/>
          <w:sz w:val="24"/>
          <w:szCs w:val="24"/>
        </w:rPr>
        <w:t xml:space="preserve">skutkowałoby </w:t>
      </w:r>
      <w:r w:rsidRPr="00583869">
        <w:rPr>
          <w:rFonts w:ascii="Arial" w:hAnsi="Arial" w:cs="Arial"/>
          <w:color w:val="0C0C00"/>
          <w:sz w:val="24"/>
          <w:szCs w:val="24"/>
        </w:rPr>
        <w:t xml:space="preserve">podtopieniami </w:t>
      </w:r>
      <w:r w:rsidRPr="00583869">
        <w:rPr>
          <w:rFonts w:ascii="Arial" w:hAnsi="Arial" w:cs="Arial"/>
          <w:color w:val="101000"/>
          <w:sz w:val="24"/>
          <w:szCs w:val="24"/>
        </w:rPr>
        <w:t xml:space="preserve">terenów </w:t>
      </w:r>
      <w:r w:rsidRPr="00583869">
        <w:rPr>
          <w:rFonts w:ascii="Arial" w:hAnsi="Arial" w:cs="Arial"/>
          <w:color w:val="121200"/>
          <w:sz w:val="24"/>
          <w:szCs w:val="24"/>
        </w:rPr>
        <w:t xml:space="preserve">zurbanizowanych </w:t>
      </w:r>
      <w:r w:rsidRPr="00583869">
        <w:rPr>
          <w:rFonts w:ascii="Arial" w:hAnsi="Arial" w:cs="Arial"/>
          <w:color w:val="5B5B00"/>
          <w:sz w:val="24"/>
          <w:szCs w:val="24"/>
        </w:rPr>
        <w:t xml:space="preserve">i </w:t>
      </w:r>
      <w:r w:rsidRPr="00583869">
        <w:rPr>
          <w:rFonts w:ascii="Arial" w:hAnsi="Arial" w:cs="Arial"/>
          <w:color w:val="111100"/>
          <w:sz w:val="24"/>
          <w:szCs w:val="24"/>
        </w:rPr>
        <w:t>rolniczych</w:t>
      </w:r>
      <w:r w:rsidR="00C3634C">
        <w:rPr>
          <w:rFonts w:ascii="Arial" w:hAnsi="Arial" w:cs="Arial"/>
          <w:color w:val="C3C300"/>
          <w:sz w:val="24"/>
          <w:szCs w:val="24"/>
        </w:rPr>
        <w:t>.</w:t>
      </w:r>
    </w:p>
    <w:p w:rsidR="00B9235D" w:rsidRDefault="00B9235D" w:rsidP="00B9235D">
      <w:pPr>
        <w:widowControl w:val="0"/>
        <w:pBdr>
          <w:top w:val="nil"/>
          <w:left w:val="nil"/>
          <w:bottom w:val="nil"/>
          <w:right w:val="nil"/>
          <w:between w:val="nil"/>
        </w:pBdr>
        <w:spacing w:before="14" w:line="360" w:lineRule="auto"/>
        <w:ind w:firstLine="1094"/>
        <w:jc w:val="both"/>
        <w:rPr>
          <w:rFonts w:ascii="Arial" w:hAnsi="Arial" w:cs="Arial"/>
          <w:sz w:val="24"/>
          <w:szCs w:val="24"/>
        </w:rPr>
      </w:pPr>
      <w:r w:rsidRPr="00B9235D">
        <w:rPr>
          <w:rFonts w:ascii="Arial" w:hAnsi="Arial" w:cs="Arial"/>
          <w:sz w:val="24"/>
          <w:szCs w:val="24"/>
        </w:rPr>
        <w:t xml:space="preserve">Wykonaniem przedmiotowej śluzy wałowej zainteresowana była również lokalna społeczność. W sprawie wykonania śluzy na tym terenie został złożony protest do Ministra Środowiska </w:t>
      </w:r>
      <w:r w:rsidRPr="00B9235D">
        <w:rPr>
          <w:rFonts w:ascii="Arial" w:eastAsia="Courier New" w:hAnsi="Arial" w:cs="Arial"/>
          <w:sz w:val="24"/>
          <w:szCs w:val="24"/>
        </w:rPr>
        <w:t xml:space="preserve">na </w:t>
      </w:r>
      <w:r w:rsidRPr="00B9235D">
        <w:rPr>
          <w:rFonts w:ascii="Arial" w:hAnsi="Arial" w:cs="Arial"/>
          <w:sz w:val="24"/>
          <w:szCs w:val="24"/>
        </w:rPr>
        <w:t xml:space="preserve">etapie uzgodnienia przez Dyrektora RZGW w Krakowie decyzji o ustaleniu lokalizacji inwestycji celu publicznego. Minister Środowiska postanowieniem znak: </w:t>
      </w:r>
      <w:proofErr w:type="spellStart"/>
      <w:r w:rsidRPr="00B9235D">
        <w:rPr>
          <w:rFonts w:ascii="Arial" w:hAnsi="Arial" w:cs="Arial"/>
          <w:sz w:val="24"/>
          <w:szCs w:val="24"/>
        </w:rPr>
        <w:t>DIOŚoa-wz</w:t>
      </w:r>
      <w:proofErr w:type="spellEnd"/>
      <w:r w:rsidRPr="00B9235D">
        <w:rPr>
          <w:rFonts w:ascii="Arial" w:hAnsi="Arial" w:cs="Arial"/>
          <w:sz w:val="24"/>
          <w:szCs w:val="24"/>
        </w:rPr>
        <w:t xml:space="preserve">- 272/8980/05/LC z dnia 22.09.2005 r. utrzymał w mocy w/w postanowienie podając, że opracowana dokumentacja techniczna jak również uzgodnienia Dyrektora RZGW obejmują przecież wykonanie nowej śluzy wałowej w km 0+910. </w:t>
      </w:r>
    </w:p>
    <w:p w:rsidR="00583869" w:rsidRPr="00583869" w:rsidRDefault="00583869" w:rsidP="00583869">
      <w:pPr>
        <w:pStyle w:val="Tekstpodstawowy21"/>
        <w:ind w:firstLine="708"/>
        <w:rPr>
          <w:rFonts w:ascii="Arial" w:hAnsi="Arial" w:cs="Arial"/>
          <w:bCs/>
          <w:szCs w:val="24"/>
        </w:rPr>
      </w:pPr>
      <w:r>
        <w:rPr>
          <w:rFonts w:ascii="Arial" w:hAnsi="Arial" w:cs="Arial"/>
          <w:bCs/>
          <w:szCs w:val="24"/>
        </w:rPr>
        <w:t xml:space="preserve">Śluza wałowa w km 0+910 to typowe rozwiązanie techniczne </w:t>
      </w:r>
      <w:r w:rsidRPr="00583869">
        <w:rPr>
          <w:rFonts w:ascii="Arial" w:hAnsi="Arial" w:cs="Arial"/>
          <w:bCs/>
          <w:szCs w:val="24"/>
        </w:rPr>
        <w:t xml:space="preserve">PW-60, adoptowane do istniejących warunków terenowych. Przewód śluzy pod istniejącym korpusem wału </w:t>
      </w:r>
      <w:r>
        <w:rPr>
          <w:rFonts w:ascii="Arial" w:hAnsi="Arial" w:cs="Arial"/>
          <w:bCs/>
          <w:szCs w:val="24"/>
        </w:rPr>
        <w:t>w</w:t>
      </w:r>
      <w:r w:rsidRPr="00583869">
        <w:rPr>
          <w:rFonts w:ascii="Arial" w:hAnsi="Arial" w:cs="Arial"/>
          <w:bCs/>
          <w:szCs w:val="24"/>
        </w:rPr>
        <w:t xml:space="preserve">ykonany metodą przewiertu </w:t>
      </w:r>
      <w:proofErr w:type="spellStart"/>
      <w:r w:rsidRPr="00583869">
        <w:rPr>
          <w:rFonts w:ascii="Arial" w:hAnsi="Arial" w:cs="Arial"/>
          <w:bCs/>
          <w:szCs w:val="24"/>
        </w:rPr>
        <w:t>mikrotunelowego</w:t>
      </w:r>
      <w:proofErr w:type="spellEnd"/>
      <w:r w:rsidRPr="00583869">
        <w:rPr>
          <w:rFonts w:ascii="Arial" w:hAnsi="Arial" w:cs="Arial"/>
          <w:bCs/>
          <w:szCs w:val="24"/>
        </w:rPr>
        <w:t xml:space="preserve"> w płuczce bentonitowej. </w:t>
      </w:r>
    </w:p>
    <w:p w:rsidR="00583869" w:rsidRPr="00583869" w:rsidRDefault="00583869" w:rsidP="00583869">
      <w:pPr>
        <w:pStyle w:val="Tekstpodstawowy21"/>
        <w:rPr>
          <w:rFonts w:ascii="Arial" w:hAnsi="Arial" w:cs="Arial"/>
          <w:bCs/>
          <w:szCs w:val="24"/>
        </w:rPr>
      </w:pPr>
      <w:r w:rsidRPr="00583869">
        <w:rPr>
          <w:rFonts w:ascii="Arial" w:hAnsi="Arial" w:cs="Arial"/>
          <w:bCs/>
          <w:szCs w:val="24"/>
        </w:rPr>
        <w:t>- odcinek rowu odprowadzający wody od śluzy wałowej o długości 500m /km</w:t>
      </w:r>
      <w:r>
        <w:rPr>
          <w:rFonts w:ascii="Arial" w:hAnsi="Arial" w:cs="Arial"/>
          <w:bCs/>
          <w:szCs w:val="24"/>
        </w:rPr>
        <w:t xml:space="preserve"> </w:t>
      </w:r>
      <w:r w:rsidRPr="00583869">
        <w:rPr>
          <w:rFonts w:ascii="Arial" w:hAnsi="Arial" w:cs="Arial"/>
          <w:bCs/>
          <w:szCs w:val="24"/>
        </w:rPr>
        <w:t>0+240- 0+740/</w:t>
      </w:r>
    </w:p>
    <w:p w:rsidR="00583869" w:rsidRPr="00583869" w:rsidRDefault="00583869" w:rsidP="00583869">
      <w:pPr>
        <w:pStyle w:val="Tekstpodstawowy21"/>
        <w:rPr>
          <w:rFonts w:ascii="Arial" w:hAnsi="Arial" w:cs="Arial"/>
          <w:bCs/>
          <w:szCs w:val="24"/>
        </w:rPr>
      </w:pPr>
      <w:r w:rsidRPr="00583869">
        <w:rPr>
          <w:rFonts w:ascii="Arial" w:hAnsi="Arial" w:cs="Arial"/>
          <w:bCs/>
          <w:szCs w:val="24"/>
        </w:rPr>
        <w:t>- śluza wałowa L=26 m /km 0+740-0+766/</w:t>
      </w:r>
    </w:p>
    <w:p w:rsidR="00583869" w:rsidRPr="00583869" w:rsidRDefault="00583869" w:rsidP="00583869">
      <w:pPr>
        <w:pStyle w:val="Tekstpodstawowy21"/>
        <w:rPr>
          <w:rFonts w:ascii="Arial" w:hAnsi="Arial" w:cs="Arial"/>
          <w:bCs/>
          <w:szCs w:val="24"/>
        </w:rPr>
      </w:pPr>
      <w:r w:rsidRPr="00583869">
        <w:rPr>
          <w:rFonts w:ascii="Arial" w:hAnsi="Arial" w:cs="Arial"/>
          <w:bCs/>
          <w:szCs w:val="24"/>
        </w:rPr>
        <w:t>- odcinek rowu doprowadzający wody do śluzy wałowej o długości 4.5m /km</w:t>
      </w:r>
      <w:r>
        <w:rPr>
          <w:rFonts w:ascii="Arial" w:hAnsi="Arial" w:cs="Arial"/>
          <w:bCs/>
          <w:szCs w:val="24"/>
        </w:rPr>
        <w:t xml:space="preserve"> </w:t>
      </w:r>
      <w:r w:rsidRPr="00583869">
        <w:rPr>
          <w:rFonts w:ascii="Arial" w:hAnsi="Arial" w:cs="Arial"/>
          <w:bCs/>
          <w:szCs w:val="24"/>
        </w:rPr>
        <w:t>0+766- 0+770.5/</w:t>
      </w:r>
    </w:p>
    <w:p w:rsidR="007A482A" w:rsidRDefault="00583869" w:rsidP="00583869">
      <w:pPr>
        <w:pStyle w:val="Akapitzlist"/>
        <w:spacing w:line="360" w:lineRule="auto"/>
        <w:ind w:left="0"/>
        <w:jc w:val="both"/>
        <w:rPr>
          <w:rFonts w:ascii="Arial" w:hAnsi="Arial" w:cs="Arial"/>
          <w:sz w:val="24"/>
          <w:szCs w:val="24"/>
        </w:rPr>
      </w:pPr>
      <w:r w:rsidRPr="00583869">
        <w:rPr>
          <w:rFonts w:ascii="Arial" w:hAnsi="Arial" w:cs="Arial"/>
          <w:bCs/>
          <w:sz w:val="24"/>
          <w:szCs w:val="24"/>
        </w:rPr>
        <w:t xml:space="preserve">Przewód śluzy z rur żelbetowych o średnicy 60 cm i długości 26 m, I=2.7‰. Blok wlotowy o konstrukcji żelbetowej, o wymiarach w planie 2,50 x 1,10 m, wbudowany w stopę skarpy obwałowania. Blok wylotowy, również o konstrukcji żelbetowej i wymiarach w planie 1,8 x 1,1 m. Poniżej bloku wylotowego odcinek przejściowy o długości 3,15 m i szerokości od 0,50 do 1,10 m, łączący go z rowem otwartym  odprowadzającym wodę do koryta rzeki Soły. Projektowany rów otwarty o szerokości w dnie 0,50 m i nachyleniu skarp 1:1,5 i o długości całkowitej około  500 m, i=1‰ do połączenia z rowem istniejącym. Dno rowu bez ubezpieczenia, zaś skarpy obsiane </w:t>
      </w:r>
      <w:r w:rsidRPr="00583869">
        <w:rPr>
          <w:rFonts w:ascii="Arial" w:hAnsi="Arial" w:cs="Arial"/>
          <w:bCs/>
          <w:sz w:val="24"/>
          <w:szCs w:val="24"/>
        </w:rPr>
        <w:lastRenderedPageBreak/>
        <w:t>mieszanką traw. Na rowie odprowadzającym w km 0+840 (kilometraż wału) wykonany typowy przepust drogowy 600 mm o dł. 9,0 m/km0+577-0+586/ dla zapewnienia komunikacji. Pomiędzy koroną wału a wylotem śluzy zaprojektowano typowe schody skarpowe żelbetowe o szerokości biegu 0,75 m i  długości całkowitej 12,0 m.  Łączny zakres długości rowu Bez Nazwy na którym funkcjonują wy</w:t>
      </w:r>
      <w:r>
        <w:rPr>
          <w:rFonts w:ascii="Arial" w:hAnsi="Arial" w:cs="Arial"/>
          <w:bCs/>
          <w:sz w:val="24"/>
          <w:szCs w:val="24"/>
        </w:rPr>
        <w:t xml:space="preserve">mienione obiekty wynosi 530.5 m. </w:t>
      </w:r>
      <w:r w:rsidRPr="00583869">
        <w:rPr>
          <w:rFonts w:ascii="Arial" w:hAnsi="Arial" w:cs="Arial"/>
          <w:sz w:val="24"/>
          <w:szCs w:val="24"/>
        </w:rPr>
        <w:t xml:space="preserve">Śluza została zlokalizowana w najniższym punkcie terenu, w miejscu lokalnego zaniżenia i stagnacji wody. </w:t>
      </w:r>
      <w:r w:rsidR="007A482A">
        <w:rPr>
          <w:rFonts w:ascii="Arial" w:hAnsi="Arial" w:cs="Arial"/>
          <w:sz w:val="24"/>
          <w:szCs w:val="24"/>
        </w:rPr>
        <w:t>Średnie rzędne wysokości dla miejscowości Broszkowice oscylują w granicach 230-231 m</w:t>
      </w:r>
      <w:r w:rsidR="009B4FCD">
        <w:rPr>
          <w:rFonts w:ascii="Arial" w:hAnsi="Arial" w:cs="Arial"/>
          <w:sz w:val="24"/>
          <w:szCs w:val="24"/>
        </w:rPr>
        <w:t xml:space="preserve"> n.p.m. Rzędna wlotu do śluzy wałowej została ustalona w trakcie prac projektowych na poziomie 227,93 m n.p.m. Średni poziom lustra wody w rzece Sole wynosi 227 m n.p.m. powyżej jazu i 224 m n.p.m. poniżej jazu.</w:t>
      </w:r>
    </w:p>
    <w:p w:rsidR="005408AF" w:rsidRPr="005408AF" w:rsidRDefault="005408AF" w:rsidP="00583869">
      <w:pPr>
        <w:pStyle w:val="Akapitzlist"/>
        <w:spacing w:line="360" w:lineRule="auto"/>
        <w:ind w:left="0"/>
        <w:jc w:val="both"/>
        <w:rPr>
          <w:rFonts w:ascii="Arial" w:hAnsi="Arial" w:cs="Arial"/>
          <w:sz w:val="24"/>
          <w:szCs w:val="24"/>
        </w:rPr>
      </w:pPr>
      <w:r w:rsidRPr="005408AF">
        <w:rPr>
          <w:rFonts w:ascii="Arial" w:hAnsi="Arial" w:cs="Arial"/>
          <w:sz w:val="24"/>
          <w:szCs w:val="24"/>
        </w:rPr>
        <w:t>Podczas prac projektowych wyznaczono charakterystyki przepływu miarodajnego Q10%. w wymiarze 0.367 m</w:t>
      </w:r>
      <w:r w:rsidRPr="005408AF">
        <w:rPr>
          <w:rFonts w:ascii="Arial" w:hAnsi="Arial" w:cs="Arial"/>
          <w:sz w:val="24"/>
          <w:szCs w:val="24"/>
          <w:vertAlign w:val="superscript"/>
        </w:rPr>
        <w:t>3</w:t>
      </w:r>
      <w:r w:rsidRPr="005408AF">
        <w:rPr>
          <w:rFonts w:ascii="Arial" w:hAnsi="Arial" w:cs="Arial"/>
          <w:sz w:val="24"/>
          <w:szCs w:val="24"/>
        </w:rPr>
        <w:t>/s</w:t>
      </w:r>
      <w:r>
        <w:rPr>
          <w:rFonts w:ascii="Arial" w:hAnsi="Arial" w:cs="Arial"/>
          <w:sz w:val="24"/>
          <w:szCs w:val="24"/>
        </w:rPr>
        <w:t>.</w:t>
      </w:r>
    </w:p>
    <w:p w:rsidR="007A482A" w:rsidRDefault="007A482A" w:rsidP="00583869">
      <w:pPr>
        <w:pStyle w:val="Akapitzlist"/>
        <w:spacing w:line="360" w:lineRule="auto"/>
        <w:ind w:left="0"/>
        <w:jc w:val="both"/>
        <w:rPr>
          <w:rFonts w:ascii="Arial" w:hAnsi="Arial" w:cs="Arial"/>
          <w:sz w:val="24"/>
          <w:szCs w:val="24"/>
        </w:rPr>
      </w:pPr>
      <w:r>
        <w:rPr>
          <w:noProof/>
          <w:lang w:eastAsia="pl-PL"/>
        </w:rPr>
        <w:drawing>
          <wp:inline distT="0" distB="0" distL="0" distR="0" wp14:anchorId="5B454057" wp14:editId="4DD7D524">
            <wp:extent cx="5760720" cy="3878580"/>
            <wp:effectExtent l="19050" t="19050" r="11430" b="2667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screen">
                      <a:extLst>
                        <a:ext uri="{28A0092B-C50C-407E-A947-70E740481C1C}">
                          <a14:useLocalDpi xmlns:a14="http://schemas.microsoft.com/office/drawing/2010/main"/>
                        </a:ext>
                      </a:extLst>
                    </a:blip>
                    <a:stretch>
                      <a:fillRect/>
                    </a:stretch>
                  </pic:blipFill>
                  <pic:spPr>
                    <a:xfrm>
                      <a:off x="0" y="0"/>
                      <a:ext cx="5760720" cy="3878580"/>
                    </a:xfrm>
                    <a:prstGeom prst="rect">
                      <a:avLst/>
                    </a:prstGeom>
                    <a:ln w="19050">
                      <a:solidFill>
                        <a:schemeClr val="tx1"/>
                      </a:solidFill>
                    </a:ln>
                  </pic:spPr>
                </pic:pic>
              </a:graphicData>
            </a:graphic>
          </wp:inline>
        </w:drawing>
      </w:r>
    </w:p>
    <w:p w:rsidR="007A482A" w:rsidRDefault="007A482A" w:rsidP="00583869">
      <w:pPr>
        <w:pStyle w:val="Akapitzlist"/>
        <w:spacing w:line="360" w:lineRule="auto"/>
        <w:ind w:left="0"/>
        <w:jc w:val="both"/>
        <w:rPr>
          <w:rFonts w:ascii="Arial" w:hAnsi="Arial" w:cs="Arial"/>
          <w:sz w:val="24"/>
          <w:szCs w:val="24"/>
        </w:rPr>
      </w:pPr>
      <w:r>
        <w:rPr>
          <w:rFonts w:ascii="Arial" w:hAnsi="Arial" w:cs="Arial"/>
          <w:sz w:val="24"/>
          <w:szCs w:val="24"/>
        </w:rPr>
        <w:t>Fot.</w:t>
      </w:r>
      <w:r w:rsidR="00926579">
        <w:rPr>
          <w:rFonts w:ascii="Arial" w:hAnsi="Arial" w:cs="Arial"/>
          <w:sz w:val="24"/>
          <w:szCs w:val="24"/>
        </w:rPr>
        <w:t>3</w:t>
      </w:r>
      <w:r>
        <w:rPr>
          <w:rFonts w:ascii="Arial" w:hAnsi="Arial" w:cs="Arial"/>
          <w:sz w:val="24"/>
          <w:szCs w:val="24"/>
        </w:rPr>
        <w:t>. Mapa topograficzna miejscowości Broszkowice. Kolorem czerwonym podkreślono rzędne terenu. (ź</w:t>
      </w:r>
      <w:r w:rsidRPr="007A482A">
        <w:rPr>
          <w:rFonts w:ascii="Arial" w:hAnsi="Arial" w:cs="Arial"/>
          <w:sz w:val="24"/>
          <w:szCs w:val="24"/>
        </w:rPr>
        <w:t xml:space="preserve">ródło: </w:t>
      </w:r>
      <w:hyperlink r:id="rId10" w:history="1">
        <w:r w:rsidRPr="007A482A">
          <w:rPr>
            <w:rStyle w:val="Hipercze"/>
            <w:rFonts w:ascii="Arial" w:hAnsi="Arial" w:cs="Arial"/>
            <w:color w:val="auto"/>
            <w:sz w:val="24"/>
            <w:szCs w:val="24"/>
          </w:rPr>
          <w:t>https://miip.geomalopolska.pl/</w:t>
        </w:r>
      </w:hyperlink>
      <w:r w:rsidRPr="007A482A">
        <w:rPr>
          <w:rFonts w:ascii="Arial" w:hAnsi="Arial" w:cs="Arial"/>
          <w:sz w:val="24"/>
          <w:szCs w:val="24"/>
        </w:rPr>
        <w:t>).</w:t>
      </w:r>
    </w:p>
    <w:p w:rsidR="009B4FCD" w:rsidRDefault="009B4FCD" w:rsidP="00583869">
      <w:pPr>
        <w:pStyle w:val="Akapitzlist"/>
        <w:spacing w:line="360" w:lineRule="auto"/>
        <w:ind w:left="0"/>
        <w:jc w:val="both"/>
        <w:rPr>
          <w:rFonts w:ascii="Arial" w:hAnsi="Arial" w:cs="Arial"/>
          <w:sz w:val="24"/>
          <w:szCs w:val="24"/>
        </w:rPr>
      </w:pPr>
    </w:p>
    <w:p w:rsidR="00583869" w:rsidRDefault="00583869" w:rsidP="00583869">
      <w:pPr>
        <w:pStyle w:val="Akapitzlist"/>
        <w:spacing w:line="360" w:lineRule="auto"/>
        <w:ind w:left="0"/>
        <w:jc w:val="both"/>
        <w:rPr>
          <w:rFonts w:ascii="Arial" w:hAnsi="Arial" w:cs="Arial"/>
          <w:sz w:val="24"/>
          <w:szCs w:val="24"/>
        </w:rPr>
      </w:pPr>
      <w:r w:rsidRPr="00583869">
        <w:rPr>
          <w:rFonts w:ascii="Arial" w:hAnsi="Arial" w:cs="Arial"/>
          <w:sz w:val="24"/>
          <w:szCs w:val="24"/>
        </w:rPr>
        <w:lastRenderedPageBreak/>
        <w:t xml:space="preserve">Usytuowanie śluzy podyktowane jest technicznymi uwarunkowaniami wynikającymi </w:t>
      </w:r>
      <w:r w:rsidRPr="00583869">
        <w:rPr>
          <w:rFonts w:ascii="Arial" w:eastAsia="Courier New" w:hAnsi="Arial" w:cs="Arial"/>
          <w:sz w:val="24"/>
          <w:szCs w:val="24"/>
        </w:rPr>
        <w:t xml:space="preserve">z </w:t>
      </w:r>
      <w:r w:rsidRPr="00583869">
        <w:rPr>
          <w:rFonts w:ascii="Arial" w:hAnsi="Arial" w:cs="Arial"/>
          <w:sz w:val="24"/>
          <w:szCs w:val="24"/>
        </w:rPr>
        <w:t>ukształtowania terenu oraz koniecznością odprowadzenia wód do koryta rzeki Soły poniżej jazu Broszkowice</w:t>
      </w:r>
      <w:r w:rsidR="007A482A">
        <w:rPr>
          <w:rFonts w:ascii="Arial" w:hAnsi="Arial" w:cs="Arial"/>
          <w:sz w:val="24"/>
          <w:szCs w:val="24"/>
        </w:rPr>
        <w:t>.</w:t>
      </w:r>
    </w:p>
    <w:p w:rsidR="00B6393B" w:rsidRDefault="00B6393B" w:rsidP="00583869">
      <w:pPr>
        <w:pStyle w:val="Akapitzlist"/>
        <w:spacing w:line="360" w:lineRule="auto"/>
        <w:ind w:left="0"/>
        <w:jc w:val="both"/>
        <w:rPr>
          <w:rFonts w:ascii="Arial" w:hAnsi="Arial" w:cs="Arial"/>
          <w:sz w:val="24"/>
          <w:szCs w:val="24"/>
        </w:rPr>
      </w:pPr>
      <w:r>
        <w:rPr>
          <w:rFonts w:ascii="Arial" w:hAnsi="Arial" w:cs="Arial"/>
          <w:sz w:val="24"/>
          <w:szCs w:val="24"/>
        </w:rPr>
        <w:t xml:space="preserve">Śluza działa w sposób ciągły, woda z zawala przedostaje się do rowu odprowadzającego poprzez klapę przepustu wylotowego. Śluza przestaje działać kiedy obszar </w:t>
      </w:r>
      <w:proofErr w:type="spellStart"/>
      <w:r>
        <w:rPr>
          <w:rFonts w:ascii="Arial" w:hAnsi="Arial" w:cs="Arial"/>
          <w:sz w:val="24"/>
          <w:szCs w:val="24"/>
        </w:rPr>
        <w:t>międzywala</w:t>
      </w:r>
      <w:proofErr w:type="spellEnd"/>
      <w:r>
        <w:rPr>
          <w:rFonts w:ascii="Arial" w:hAnsi="Arial" w:cs="Arial"/>
          <w:sz w:val="24"/>
          <w:szCs w:val="24"/>
        </w:rPr>
        <w:t xml:space="preserve"> zostaje zalany, śluza się zamyka i zapobiega przedostawaniu się wody z </w:t>
      </w:r>
      <w:proofErr w:type="spellStart"/>
      <w:r>
        <w:rPr>
          <w:rFonts w:ascii="Arial" w:hAnsi="Arial" w:cs="Arial"/>
          <w:sz w:val="24"/>
          <w:szCs w:val="24"/>
        </w:rPr>
        <w:t>miedzywala</w:t>
      </w:r>
      <w:proofErr w:type="spellEnd"/>
      <w:r>
        <w:rPr>
          <w:rFonts w:ascii="Arial" w:hAnsi="Arial" w:cs="Arial"/>
          <w:sz w:val="24"/>
          <w:szCs w:val="24"/>
        </w:rPr>
        <w:t xml:space="preserve"> na obszar zawala. Jest to typowe rozwiązanie stosowane w śluzach wałowych.</w:t>
      </w:r>
    </w:p>
    <w:p w:rsidR="00B6393B" w:rsidRDefault="00B6393B" w:rsidP="00583869">
      <w:pPr>
        <w:pStyle w:val="Akapitzlist"/>
        <w:spacing w:line="360" w:lineRule="auto"/>
        <w:ind w:left="0"/>
        <w:jc w:val="both"/>
        <w:rPr>
          <w:rFonts w:ascii="Arial" w:hAnsi="Arial" w:cs="Arial"/>
          <w:sz w:val="24"/>
          <w:szCs w:val="24"/>
        </w:rPr>
      </w:pPr>
      <w:r>
        <w:rPr>
          <w:rFonts w:ascii="Arial" w:hAnsi="Arial" w:cs="Arial"/>
          <w:sz w:val="24"/>
          <w:szCs w:val="24"/>
        </w:rPr>
        <w:t>Śluza wraz z rowem odprowadzającym corocznie poddawana jest pracom konserwacyjnym.</w:t>
      </w:r>
    </w:p>
    <w:p w:rsidR="00657686" w:rsidRPr="00926579" w:rsidRDefault="00657686" w:rsidP="005E573F">
      <w:pPr>
        <w:pStyle w:val="Akapitzlist"/>
        <w:numPr>
          <w:ilvl w:val="2"/>
          <w:numId w:val="3"/>
        </w:numPr>
        <w:spacing w:line="360" w:lineRule="auto"/>
        <w:jc w:val="both"/>
        <w:rPr>
          <w:rFonts w:ascii="Arial" w:hAnsi="Arial" w:cs="Arial"/>
          <w:b/>
          <w:sz w:val="24"/>
          <w:szCs w:val="24"/>
        </w:rPr>
      </w:pPr>
      <w:r w:rsidRPr="00926579">
        <w:rPr>
          <w:rFonts w:ascii="Arial" w:hAnsi="Arial" w:cs="Arial"/>
          <w:b/>
          <w:sz w:val="24"/>
          <w:szCs w:val="24"/>
        </w:rPr>
        <w:t>Miejscowy Plan Zagospodarowania Przestrzennego.</w:t>
      </w:r>
    </w:p>
    <w:p w:rsidR="00657686" w:rsidRPr="00657686" w:rsidRDefault="00657686" w:rsidP="00657686">
      <w:pPr>
        <w:spacing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 xml:space="preserve">Przedmiotowa inwestycja realizowana będzie na obszarze na którym funkcjonuje </w:t>
      </w:r>
      <w:r w:rsidR="00E72FCD">
        <w:rPr>
          <w:rFonts w:ascii="Arial" w:hAnsi="Arial" w:cs="Arial"/>
          <w:sz w:val="24"/>
          <w:szCs w:val="24"/>
        </w:rPr>
        <w:t>Miejscowy Plan</w:t>
      </w:r>
      <w:r w:rsidRPr="00657686">
        <w:rPr>
          <w:rFonts w:ascii="Arial" w:hAnsi="Arial" w:cs="Arial"/>
          <w:sz w:val="24"/>
          <w:szCs w:val="24"/>
        </w:rPr>
        <w:t xml:space="preserve"> Zagospodarowania Przestrzennego</w:t>
      </w:r>
      <w:r w:rsidRPr="00657686">
        <w:rPr>
          <w:rFonts w:ascii="Arial" w:eastAsia="Times New Roman" w:hAnsi="Arial" w:cs="Arial"/>
          <w:sz w:val="24"/>
          <w:szCs w:val="24"/>
          <w:lang w:eastAsia="pl-PL"/>
        </w:rPr>
        <w:t xml:space="preserve"> dla działki nr 1831/192, Uchwała nr XXXIV/644/13 Rady Miasta Oświęcim z dnia 27 marca 2013r./Dz. Urz. Woj. małopolskiego z dnia 24 maja 2013r. poz. 3675/ i znajduje się w jednostce strukturalnej 1A5ZŁ-tereny zieleni łęgowej i niskiej.</w:t>
      </w:r>
      <w:r w:rsidRPr="00657686">
        <w:rPr>
          <w:rFonts w:ascii="Arial" w:hAnsi="Arial" w:cs="Arial"/>
          <w:sz w:val="24"/>
          <w:szCs w:val="24"/>
        </w:rPr>
        <w:t xml:space="preserve"> Przedmiotowa działka znajduje się na terenie </w:t>
      </w:r>
      <w:proofErr w:type="spellStart"/>
      <w:r w:rsidRPr="00657686">
        <w:rPr>
          <w:rFonts w:ascii="Arial" w:hAnsi="Arial" w:cs="Arial"/>
          <w:sz w:val="24"/>
          <w:szCs w:val="24"/>
        </w:rPr>
        <w:t>J.ew</w:t>
      </w:r>
      <w:proofErr w:type="spellEnd"/>
      <w:r w:rsidRPr="00657686">
        <w:rPr>
          <w:rFonts w:ascii="Arial" w:hAnsi="Arial" w:cs="Arial"/>
          <w:sz w:val="24"/>
          <w:szCs w:val="24"/>
        </w:rPr>
        <w:t xml:space="preserve">. 121301_1, Oświęcim-miasto, Obręb ewidencyjny Nr 0001, Oświęcim. Pozostałe działki znajdują się na terenie </w:t>
      </w:r>
      <w:proofErr w:type="spellStart"/>
      <w:r w:rsidRPr="00657686">
        <w:rPr>
          <w:rFonts w:ascii="Arial" w:hAnsi="Arial" w:cs="Arial"/>
          <w:sz w:val="24"/>
          <w:szCs w:val="24"/>
        </w:rPr>
        <w:t>J.ew</w:t>
      </w:r>
      <w:proofErr w:type="spellEnd"/>
      <w:r w:rsidRPr="00657686">
        <w:rPr>
          <w:rFonts w:ascii="Arial" w:hAnsi="Arial" w:cs="Arial"/>
          <w:sz w:val="24"/>
          <w:szCs w:val="24"/>
        </w:rPr>
        <w:t>. 121306_2, Oświęcim-obszar wiejski, Obręb ewidencyjny Nr 0002, Broszkowice dla którego nie funkcjonuje miejscowy plan zagospodarowania przestrzennego.</w:t>
      </w:r>
    </w:p>
    <w:p w:rsidR="00657686" w:rsidRPr="00657686" w:rsidRDefault="00657686" w:rsidP="00657686">
      <w:pPr>
        <w:spacing w:line="360" w:lineRule="auto"/>
        <w:jc w:val="both"/>
        <w:rPr>
          <w:rFonts w:ascii="Arial" w:hAnsi="Arial" w:cs="Arial"/>
          <w:sz w:val="24"/>
          <w:szCs w:val="24"/>
        </w:rPr>
      </w:pPr>
      <w:r w:rsidRPr="00657686">
        <w:rPr>
          <w:rFonts w:ascii="Arial" w:hAnsi="Arial" w:cs="Arial"/>
          <w:sz w:val="24"/>
          <w:szCs w:val="24"/>
        </w:rPr>
        <w:t>- Obszar oddziaływania i zajęcia przedsięwzięcia pod obiekt w granicy pasa inwestycyjnego</w:t>
      </w:r>
      <w:r w:rsidR="00B91CD2">
        <w:rPr>
          <w:rFonts w:ascii="Arial" w:hAnsi="Arial" w:cs="Arial"/>
          <w:sz w:val="24"/>
          <w:szCs w:val="24"/>
        </w:rPr>
        <w:t xml:space="preserve"> wraz </w:t>
      </w:r>
      <w:r w:rsidRPr="00657686">
        <w:rPr>
          <w:rFonts w:ascii="Arial" w:hAnsi="Arial" w:cs="Arial"/>
          <w:sz w:val="24"/>
          <w:szCs w:val="24"/>
        </w:rPr>
        <w:t>z zajmowaną powierzchnią wg załączonej tabeli:</w:t>
      </w:r>
    </w:p>
    <w:tbl>
      <w:tblPr>
        <w:tblW w:w="3620" w:type="dxa"/>
        <w:tblInd w:w="55" w:type="dxa"/>
        <w:tblCellMar>
          <w:left w:w="70" w:type="dxa"/>
          <w:right w:w="70" w:type="dxa"/>
        </w:tblCellMar>
        <w:tblLook w:val="04A0" w:firstRow="1" w:lastRow="0" w:firstColumn="1" w:lastColumn="0" w:noHBand="0" w:noVBand="1"/>
      </w:tblPr>
      <w:tblGrid>
        <w:gridCol w:w="1720"/>
        <w:gridCol w:w="1900"/>
      </w:tblGrid>
      <w:tr w:rsidR="00657686" w:rsidRPr="00657686" w:rsidTr="006E43E4">
        <w:trPr>
          <w:trHeight w:val="255"/>
        </w:trPr>
        <w:tc>
          <w:tcPr>
            <w:tcW w:w="1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Nr ewidencyjny działki</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Powierzchnia [m2]</w:t>
            </w:r>
          </w:p>
        </w:tc>
      </w:tr>
      <w:tr w:rsidR="00657686" w:rsidRPr="00657686" w:rsidTr="006E43E4">
        <w:trPr>
          <w:trHeight w:val="25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160/2</w:t>
            </w:r>
          </w:p>
        </w:tc>
        <w:tc>
          <w:tcPr>
            <w:tcW w:w="1900" w:type="dxa"/>
            <w:tcBorders>
              <w:top w:val="nil"/>
              <w:left w:val="nil"/>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23</w:t>
            </w:r>
          </w:p>
        </w:tc>
      </w:tr>
      <w:tr w:rsidR="00657686" w:rsidRPr="00657686" w:rsidTr="006E43E4">
        <w:trPr>
          <w:trHeight w:val="25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158/1</w:t>
            </w:r>
          </w:p>
        </w:tc>
        <w:tc>
          <w:tcPr>
            <w:tcW w:w="1900" w:type="dxa"/>
            <w:tcBorders>
              <w:top w:val="nil"/>
              <w:left w:val="nil"/>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112</w:t>
            </w:r>
          </w:p>
        </w:tc>
      </w:tr>
      <w:tr w:rsidR="00657686" w:rsidRPr="00657686" w:rsidTr="006E43E4">
        <w:trPr>
          <w:trHeight w:val="25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1831/192</w:t>
            </w:r>
          </w:p>
        </w:tc>
        <w:tc>
          <w:tcPr>
            <w:tcW w:w="1900" w:type="dxa"/>
            <w:tcBorders>
              <w:top w:val="nil"/>
              <w:left w:val="nil"/>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76</w:t>
            </w:r>
          </w:p>
        </w:tc>
      </w:tr>
      <w:tr w:rsidR="00657686" w:rsidRPr="00657686" w:rsidTr="006E43E4">
        <w:trPr>
          <w:trHeight w:val="25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278/119</w:t>
            </w:r>
          </w:p>
        </w:tc>
        <w:tc>
          <w:tcPr>
            <w:tcW w:w="1900" w:type="dxa"/>
            <w:tcBorders>
              <w:top w:val="nil"/>
              <w:left w:val="nil"/>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25</w:t>
            </w:r>
          </w:p>
        </w:tc>
      </w:tr>
      <w:tr w:rsidR="00657686" w:rsidRPr="00657686" w:rsidTr="006E43E4">
        <w:trPr>
          <w:trHeight w:val="25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208/44</w:t>
            </w:r>
          </w:p>
        </w:tc>
        <w:tc>
          <w:tcPr>
            <w:tcW w:w="1900" w:type="dxa"/>
            <w:tcBorders>
              <w:top w:val="nil"/>
              <w:left w:val="nil"/>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187</w:t>
            </w:r>
          </w:p>
        </w:tc>
      </w:tr>
      <w:tr w:rsidR="00657686" w:rsidRPr="00657686" w:rsidTr="006E43E4">
        <w:trPr>
          <w:trHeight w:val="25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178/13</w:t>
            </w:r>
          </w:p>
        </w:tc>
        <w:tc>
          <w:tcPr>
            <w:tcW w:w="1900" w:type="dxa"/>
            <w:tcBorders>
              <w:top w:val="nil"/>
              <w:left w:val="nil"/>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227</w:t>
            </w:r>
          </w:p>
        </w:tc>
      </w:tr>
      <w:tr w:rsidR="00657686" w:rsidRPr="00657686" w:rsidTr="006E43E4">
        <w:trPr>
          <w:trHeight w:val="25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208/45</w:t>
            </w:r>
          </w:p>
        </w:tc>
        <w:tc>
          <w:tcPr>
            <w:tcW w:w="1900" w:type="dxa"/>
            <w:tcBorders>
              <w:top w:val="nil"/>
              <w:left w:val="nil"/>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54</w:t>
            </w:r>
          </w:p>
        </w:tc>
      </w:tr>
      <w:tr w:rsidR="00657686" w:rsidRPr="00657686" w:rsidTr="006E43E4">
        <w:trPr>
          <w:trHeight w:val="25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lastRenderedPageBreak/>
              <w:t>208/40</w:t>
            </w:r>
          </w:p>
        </w:tc>
        <w:tc>
          <w:tcPr>
            <w:tcW w:w="1900" w:type="dxa"/>
            <w:tcBorders>
              <w:top w:val="nil"/>
              <w:left w:val="nil"/>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384</w:t>
            </w:r>
          </w:p>
        </w:tc>
      </w:tr>
      <w:tr w:rsidR="00657686" w:rsidRPr="00657686" w:rsidTr="006E43E4">
        <w:trPr>
          <w:trHeight w:val="25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269/1</w:t>
            </w:r>
          </w:p>
        </w:tc>
        <w:tc>
          <w:tcPr>
            <w:tcW w:w="1900" w:type="dxa"/>
            <w:tcBorders>
              <w:top w:val="nil"/>
              <w:left w:val="nil"/>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23</w:t>
            </w:r>
          </w:p>
        </w:tc>
      </w:tr>
      <w:tr w:rsidR="00657686" w:rsidRPr="00657686" w:rsidTr="006E43E4">
        <w:trPr>
          <w:trHeight w:val="25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208/38</w:t>
            </w:r>
          </w:p>
        </w:tc>
        <w:tc>
          <w:tcPr>
            <w:tcW w:w="1900" w:type="dxa"/>
            <w:tcBorders>
              <w:top w:val="nil"/>
              <w:left w:val="nil"/>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120</w:t>
            </w:r>
          </w:p>
        </w:tc>
      </w:tr>
      <w:tr w:rsidR="00657686" w:rsidRPr="00657686" w:rsidTr="006E43E4">
        <w:trPr>
          <w:trHeight w:val="25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197/3</w:t>
            </w:r>
          </w:p>
        </w:tc>
        <w:tc>
          <w:tcPr>
            <w:tcW w:w="1900" w:type="dxa"/>
            <w:tcBorders>
              <w:top w:val="nil"/>
              <w:left w:val="nil"/>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6</w:t>
            </w:r>
          </w:p>
        </w:tc>
      </w:tr>
      <w:tr w:rsidR="00657686" w:rsidRPr="00657686" w:rsidTr="006E43E4">
        <w:trPr>
          <w:trHeight w:val="25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197/7</w:t>
            </w:r>
          </w:p>
        </w:tc>
        <w:tc>
          <w:tcPr>
            <w:tcW w:w="1900" w:type="dxa"/>
            <w:tcBorders>
              <w:top w:val="nil"/>
              <w:left w:val="nil"/>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35</w:t>
            </w:r>
          </w:p>
        </w:tc>
      </w:tr>
      <w:tr w:rsidR="00657686" w:rsidRPr="00657686" w:rsidTr="006E43E4">
        <w:trPr>
          <w:trHeight w:val="25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197/6</w:t>
            </w:r>
          </w:p>
        </w:tc>
        <w:tc>
          <w:tcPr>
            <w:tcW w:w="1900" w:type="dxa"/>
            <w:tcBorders>
              <w:top w:val="nil"/>
              <w:left w:val="nil"/>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22</w:t>
            </w:r>
          </w:p>
        </w:tc>
      </w:tr>
      <w:tr w:rsidR="00657686" w:rsidRPr="00657686" w:rsidTr="006E43E4">
        <w:trPr>
          <w:trHeight w:val="25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208/46</w:t>
            </w:r>
          </w:p>
        </w:tc>
        <w:tc>
          <w:tcPr>
            <w:tcW w:w="1900" w:type="dxa"/>
            <w:tcBorders>
              <w:top w:val="nil"/>
              <w:left w:val="nil"/>
              <w:bottom w:val="single" w:sz="4" w:space="0" w:color="auto"/>
              <w:right w:val="single" w:sz="4" w:space="0" w:color="auto"/>
            </w:tcBorders>
            <w:shd w:val="clear" w:color="auto" w:fill="auto"/>
            <w:noWrap/>
            <w:vAlign w:val="bottom"/>
            <w:hideMark/>
          </w:tcPr>
          <w:p w:rsidR="00657686" w:rsidRPr="00657686" w:rsidRDefault="00657686" w:rsidP="00657686">
            <w:pPr>
              <w:spacing w:after="0" w:line="360" w:lineRule="auto"/>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558</w:t>
            </w:r>
          </w:p>
        </w:tc>
      </w:tr>
    </w:tbl>
    <w:p w:rsidR="00657686" w:rsidRPr="00657686" w:rsidRDefault="00657686" w:rsidP="00657686">
      <w:pPr>
        <w:jc w:val="both"/>
        <w:rPr>
          <w:rFonts w:ascii="Arial" w:hAnsi="Arial" w:cs="Arial"/>
          <w:sz w:val="24"/>
          <w:szCs w:val="24"/>
        </w:rPr>
      </w:pPr>
    </w:p>
    <w:p w:rsidR="00657686" w:rsidRPr="00657686" w:rsidRDefault="00657686" w:rsidP="00657686">
      <w:pPr>
        <w:jc w:val="both"/>
        <w:rPr>
          <w:rFonts w:ascii="Arial" w:eastAsia="Times New Roman" w:hAnsi="Arial" w:cs="Arial"/>
          <w:sz w:val="24"/>
          <w:szCs w:val="24"/>
          <w:lang w:eastAsia="pl-PL"/>
        </w:rPr>
      </w:pPr>
      <w:r w:rsidRPr="00657686">
        <w:rPr>
          <w:rFonts w:ascii="Arial" w:eastAsia="Times New Roman" w:hAnsi="Arial" w:cs="Arial"/>
          <w:sz w:val="24"/>
          <w:szCs w:val="24"/>
          <w:lang w:eastAsia="pl-PL"/>
        </w:rPr>
        <w:t xml:space="preserve">Przeznaczenie terenu przedsięwzięcia nie jest  sprzeczne z wymienionym </w:t>
      </w:r>
      <w:r w:rsidRPr="00657686">
        <w:rPr>
          <w:rFonts w:ascii="Arial" w:eastAsia="Times New Roman" w:hAnsi="Arial" w:cs="Arial"/>
          <w:sz w:val="24"/>
          <w:szCs w:val="24"/>
          <w:lang w:eastAsia="pl-PL"/>
        </w:rPr>
        <w:br/>
        <w:t xml:space="preserve">planem tj. </w:t>
      </w:r>
      <w:r w:rsidRPr="00657686">
        <w:rPr>
          <w:rFonts w:ascii="Arial" w:hAnsi="Arial" w:cs="Arial"/>
          <w:sz w:val="24"/>
          <w:szCs w:val="24"/>
        </w:rPr>
        <w:t>Miejscowym Planem Zagospodarowania Przestrzennego</w:t>
      </w:r>
      <w:r w:rsidRPr="00657686">
        <w:rPr>
          <w:rFonts w:ascii="Arial" w:eastAsia="Times New Roman" w:hAnsi="Arial" w:cs="Arial"/>
          <w:sz w:val="24"/>
          <w:szCs w:val="24"/>
          <w:lang w:eastAsia="pl-PL"/>
        </w:rPr>
        <w:t>.</w:t>
      </w:r>
    </w:p>
    <w:p w:rsidR="007A482A" w:rsidRPr="00583869" w:rsidRDefault="007A482A" w:rsidP="00657686">
      <w:pPr>
        <w:pStyle w:val="Akapitzlist"/>
        <w:spacing w:line="360" w:lineRule="auto"/>
        <w:ind w:left="0"/>
        <w:jc w:val="both"/>
        <w:rPr>
          <w:rFonts w:ascii="Arial" w:hAnsi="Arial" w:cs="Arial"/>
          <w:bCs/>
          <w:sz w:val="24"/>
          <w:szCs w:val="24"/>
        </w:rPr>
      </w:pPr>
    </w:p>
    <w:p w:rsidR="00583869" w:rsidRPr="00926579" w:rsidRDefault="007D0DA2" w:rsidP="005E573F">
      <w:pPr>
        <w:pStyle w:val="Akapitzlist"/>
        <w:widowControl w:val="0"/>
        <w:numPr>
          <w:ilvl w:val="0"/>
          <w:numId w:val="3"/>
        </w:numPr>
        <w:pBdr>
          <w:top w:val="nil"/>
          <w:left w:val="nil"/>
          <w:bottom w:val="nil"/>
          <w:right w:val="nil"/>
          <w:between w:val="nil"/>
        </w:pBdr>
        <w:spacing w:before="14" w:line="360" w:lineRule="auto"/>
        <w:jc w:val="both"/>
        <w:rPr>
          <w:rFonts w:ascii="Arial" w:hAnsi="Arial" w:cs="Arial"/>
          <w:b/>
          <w:sz w:val="24"/>
          <w:szCs w:val="24"/>
        </w:rPr>
      </w:pPr>
      <w:r w:rsidRPr="00926579">
        <w:rPr>
          <w:rFonts w:ascii="Arial" w:hAnsi="Arial" w:cs="Arial"/>
          <w:b/>
          <w:sz w:val="24"/>
          <w:szCs w:val="24"/>
        </w:rPr>
        <w:t>Charakterystyka</w:t>
      </w:r>
      <w:r w:rsidR="005E573F" w:rsidRPr="00926579">
        <w:rPr>
          <w:rFonts w:ascii="Arial" w:hAnsi="Arial" w:cs="Arial"/>
          <w:b/>
          <w:sz w:val="24"/>
          <w:szCs w:val="24"/>
        </w:rPr>
        <w:t xml:space="preserve"> obszaru </w:t>
      </w:r>
      <w:r w:rsidR="002907DD" w:rsidRPr="00926579">
        <w:rPr>
          <w:rFonts w:ascii="Arial" w:hAnsi="Arial" w:cs="Arial"/>
          <w:b/>
          <w:sz w:val="24"/>
          <w:szCs w:val="24"/>
        </w:rPr>
        <w:t>na którym zlokalizowane jest przedsięwzięcie</w:t>
      </w:r>
      <w:r w:rsidR="000D1610" w:rsidRPr="00926579">
        <w:rPr>
          <w:rFonts w:ascii="Arial" w:hAnsi="Arial" w:cs="Arial"/>
          <w:b/>
          <w:sz w:val="24"/>
          <w:szCs w:val="24"/>
        </w:rPr>
        <w:t>.</w:t>
      </w:r>
    </w:p>
    <w:p w:rsidR="002907DD" w:rsidRPr="00926579" w:rsidRDefault="002907DD" w:rsidP="002907DD">
      <w:pPr>
        <w:pStyle w:val="Nagwek1"/>
        <w:shd w:val="clear" w:color="auto" w:fill="FFFFFF"/>
        <w:spacing w:before="0" w:beforeAutospacing="0" w:after="0" w:afterAutospacing="0"/>
        <w:rPr>
          <w:rFonts w:ascii="Arial" w:hAnsi="Arial" w:cs="Arial"/>
          <w:bCs w:val="0"/>
          <w:color w:val="000000"/>
          <w:sz w:val="24"/>
          <w:szCs w:val="24"/>
        </w:rPr>
      </w:pPr>
      <w:r w:rsidRPr="00926579">
        <w:rPr>
          <w:rFonts w:ascii="Arial" w:eastAsia="ArialMT" w:hAnsi="Arial" w:cs="Arial"/>
          <w:sz w:val="24"/>
          <w:szCs w:val="24"/>
        </w:rPr>
        <w:t>2.1.</w:t>
      </w:r>
      <w:r w:rsidRPr="00926579">
        <w:rPr>
          <w:rFonts w:ascii="Arial" w:hAnsi="Arial" w:cs="Arial"/>
          <w:bCs w:val="0"/>
          <w:color w:val="000000"/>
          <w:sz w:val="24"/>
          <w:szCs w:val="24"/>
        </w:rPr>
        <w:t xml:space="preserve"> Regionalizacja fizycznogeograficzna</w:t>
      </w:r>
      <w:r w:rsidR="00E7770F" w:rsidRPr="00926579">
        <w:rPr>
          <w:rFonts w:ascii="Arial" w:hAnsi="Arial" w:cs="Arial"/>
          <w:bCs w:val="0"/>
          <w:color w:val="000000"/>
          <w:sz w:val="24"/>
          <w:szCs w:val="24"/>
        </w:rPr>
        <w:t xml:space="preserve"> i geobotaniczna</w:t>
      </w:r>
      <w:r w:rsidR="00926579" w:rsidRPr="00926579">
        <w:rPr>
          <w:rFonts w:ascii="Arial" w:hAnsi="Arial" w:cs="Arial"/>
          <w:bCs w:val="0"/>
          <w:color w:val="000000"/>
          <w:sz w:val="24"/>
          <w:szCs w:val="24"/>
        </w:rPr>
        <w:t>.</w:t>
      </w:r>
    </w:p>
    <w:p w:rsidR="00B9235D" w:rsidRDefault="00B9235D" w:rsidP="0015671F">
      <w:pPr>
        <w:widowControl w:val="0"/>
        <w:pBdr>
          <w:top w:val="nil"/>
          <w:left w:val="nil"/>
          <w:bottom w:val="nil"/>
          <w:right w:val="nil"/>
          <w:between w:val="nil"/>
        </w:pBdr>
        <w:spacing w:line="360" w:lineRule="auto"/>
        <w:ind w:firstLine="357"/>
        <w:jc w:val="both"/>
        <w:rPr>
          <w:rFonts w:ascii="Arial" w:eastAsia="ArialMT" w:hAnsi="Arial" w:cs="Arial"/>
          <w:sz w:val="24"/>
          <w:szCs w:val="24"/>
        </w:rPr>
      </w:pPr>
    </w:p>
    <w:p w:rsidR="00E7770F" w:rsidRDefault="002907DD" w:rsidP="0015671F">
      <w:pPr>
        <w:widowControl w:val="0"/>
        <w:pBdr>
          <w:top w:val="nil"/>
          <w:left w:val="nil"/>
          <w:bottom w:val="nil"/>
          <w:right w:val="nil"/>
          <w:between w:val="nil"/>
        </w:pBdr>
        <w:spacing w:line="360" w:lineRule="auto"/>
        <w:ind w:firstLine="357"/>
        <w:jc w:val="both"/>
        <w:rPr>
          <w:rFonts w:ascii="Arial" w:hAnsi="Arial" w:cs="Arial"/>
          <w:sz w:val="24"/>
          <w:szCs w:val="24"/>
        </w:rPr>
      </w:pPr>
      <w:r>
        <w:rPr>
          <w:rFonts w:ascii="Arial" w:eastAsia="ArialMT" w:hAnsi="Arial" w:cs="Arial"/>
          <w:sz w:val="24"/>
          <w:szCs w:val="24"/>
        </w:rPr>
        <w:t>P</w:t>
      </w:r>
      <w:r w:rsidR="00B519FC">
        <w:rPr>
          <w:rFonts w:ascii="Arial" w:eastAsia="ArialMT" w:hAnsi="Arial" w:cs="Arial"/>
          <w:sz w:val="24"/>
          <w:szCs w:val="24"/>
        </w:rPr>
        <w:t>rzedsię</w:t>
      </w:r>
      <w:r>
        <w:rPr>
          <w:rFonts w:ascii="Arial" w:eastAsia="ArialMT" w:hAnsi="Arial" w:cs="Arial"/>
          <w:sz w:val="24"/>
          <w:szCs w:val="24"/>
        </w:rPr>
        <w:t xml:space="preserve">wzięcie będące </w:t>
      </w:r>
      <w:r w:rsidR="00B519FC">
        <w:rPr>
          <w:rFonts w:ascii="Arial" w:eastAsia="ArialMT" w:hAnsi="Arial" w:cs="Arial"/>
          <w:sz w:val="24"/>
          <w:szCs w:val="24"/>
        </w:rPr>
        <w:t>przedmiotem niniejszego</w:t>
      </w:r>
      <w:r w:rsidR="00E7770F">
        <w:rPr>
          <w:rFonts w:ascii="Arial" w:eastAsia="ArialMT" w:hAnsi="Arial" w:cs="Arial"/>
          <w:sz w:val="24"/>
          <w:szCs w:val="24"/>
        </w:rPr>
        <w:t xml:space="preserve"> opracowania zlokalizowane jest, wg podziału </w:t>
      </w:r>
      <w:r w:rsidR="00E7770F">
        <w:rPr>
          <w:rFonts w:ascii="Arial" w:hAnsi="Arial" w:cs="Arial"/>
          <w:sz w:val="24"/>
          <w:szCs w:val="24"/>
          <w:shd w:val="clear" w:color="auto" w:fill="FFFFFF"/>
        </w:rPr>
        <w:t>opracowanego</w:t>
      </w:r>
      <w:r w:rsidR="00E7770F" w:rsidRPr="00B519FC">
        <w:rPr>
          <w:rFonts w:ascii="Arial" w:hAnsi="Arial" w:cs="Arial"/>
          <w:sz w:val="24"/>
          <w:szCs w:val="24"/>
          <w:shd w:val="clear" w:color="auto" w:fill="FFFFFF"/>
        </w:rPr>
        <w:t xml:space="preserve"> przez </w:t>
      </w:r>
      <w:hyperlink r:id="rId11" w:history="1">
        <w:r w:rsidR="00E7770F" w:rsidRPr="00B519FC">
          <w:rPr>
            <w:rStyle w:val="Hipercze"/>
            <w:rFonts w:ascii="Arial" w:hAnsi="Arial" w:cs="Arial"/>
            <w:color w:val="auto"/>
            <w:sz w:val="24"/>
            <w:szCs w:val="24"/>
            <w:u w:val="none"/>
            <w:shd w:val="clear" w:color="auto" w:fill="FFFFFF"/>
          </w:rPr>
          <w:t>Jerzego Kondrackiego</w:t>
        </w:r>
      </w:hyperlink>
      <w:r w:rsidR="00E7770F">
        <w:rPr>
          <w:rFonts w:ascii="Arial" w:hAnsi="Arial" w:cs="Arial"/>
          <w:sz w:val="24"/>
          <w:szCs w:val="24"/>
        </w:rPr>
        <w:t xml:space="preserve"> </w:t>
      </w:r>
      <w:r w:rsidR="00B519FC">
        <w:rPr>
          <w:rFonts w:ascii="Arial" w:eastAsia="ArialMT" w:hAnsi="Arial" w:cs="Arial"/>
          <w:sz w:val="24"/>
          <w:szCs w:val="24"/>
        </w:rPr>
        <w:t>w dolinie rzeki Soły, w strefie dolnego jej biegu. Obszar ten jest częścią</w:t>
      </w:r>
      <w:r w:rsidR="00B519FC">
        <w:rPr>
          <w:rFonts w:ascii="Arial" w:hAnsi="Arial" w:cs="Arial"/>
          <w:sz w:val="24"/>
          <w:szCs w:val="24"/>
        </w:rPr>
        <w:t xml:space="preserve"> makroregionu Kotlina Oświęcimska (512.2) będącego częścią Północnego Podkarpacia, prowincji Karpaty Zachodnie z Podkarpaciem Zachodnim i Północnym. </w:t>
      </w:r>
      <w:r w:rsidR="00B519FC" w:rsidRPr="00E7770F">
        <w:rPr>
          <w:rFonts w:ascii="Arial" w:eastAsia="ArialMT" w:hAnsi="Arial" w:cs="Arial"/>
          <w:sz w:val="24"/>
          <w:szCs w:val="24"/>
        </w:rPr>
        <w:t xml:space="preserve">  </w:t>
      </w:r>
      <w:r w:rsidR="00E7770F" w:rsidRPr="00E7770F">
        <w:rPr>
          <w:rFonts w:ascii="Arial" w:hAnsi="Arial" w:cs="Arial"/>
          <w:sz w:val="24"/>
          <w:szCs w:val="24"/>
        </w:rPr>
        <w:t xml:space="preserve">Położenie </w:t>
      </w:r>
      <w:r w:rsidR="00E7770F">
        <w:rPr>
          <w:rFonts w:ascii="Arial" w:hAnsi="Arial" w:cs="Arial"/>
          <w:sz w:val="24"/>
          <w:szCs w:val="24"/>
        </w:rPr>
        <w:t>obiektu</w:t>
      </w:r>
      <w:r w:rsidR="00E7770F" w:rsidRPr="00E7770F">
        <w:rPr>
          <w:rFonts w:ascii="Arial" w:hAnsi="Arial" w:cs="Arial"/>
          <w:sz w:val="24"/>
          <w:szCs w:val="24"/>
        </w:rPr>
        <w:t xml:space="preserve"> wg regionalizacji geobotanicznej wg J. M. Matuszkiewicza (1993), przedstawia się następująco:</w:t>
      </w:r>
    </w:p>
    <w:p w:rsidR="00E7770F" w:rsidRDefault="00E7770F" w:rsidP="0015671F">
      <w:pPr>
        <w:widowControl w:val="0"/>
        <w:pBdr>
          <w:top w:val="nil"/>
          <w:left w:val="nil"/>
          <w:bottom w:val="nil"/>
          <w:right w:val="nil"/>
          <w:between w:val="nil"/>
        </w:pBdr>
        <w:spacing w:line="360" w:lineRule="auto"/>
        <w:ind w:firstLine="357"/>
        <w:jc w:val="both"/>
        <w:rPr>
          <w:rFonts w:ascii="Arial" w:hAnsi="Arial" w:cs="Arial"/>
          <w:sz w:val="24"/>
          <w:szCs w:val="24"/>
        </w:rPr>
      </w:pPr>
      <w:r w:rsidRPr="00E7770F">
        <w:rPr>
          <w:rFonts w:ascii="Arial" w:hAnsi="Arial" w:cs="Arial"/>
          <w:sz w:val="24"/>
          <w:szCs w:val="24"/>
        </w:rPr>
        <w:t xml:space="preserve">– Dział Wyżyn Południowopolskich (C), </w:t>
      </w:r>
    </w:p>
    <w:p w:rsidR="00E7770F" w:rsidRDefault="00E7770F" w:rsidP="0015671F">
      <w:pPr>
        <w:widowControl w:val="0"/>
        <w:pBdr>
          <w:top w:val="nil"/>
          <w:left w:val="nil"/>
          <w:bottom w:val="nil"/>
          <w:right w:val="nil"/>
          <w:between w:val="nil"/>
        </w:pBdr>
        <w:spacing w:line="360" w:lineRule="auto"/>
        <w:ind w:firstLine="357"/>
        <w:jc w:val="both"/>
        <w:rPr>
          <w:rFonts w:ascii="Arial" w:hAnsi="Arial" w:cs="Arial"/>
          <w:sz w:val="24"/>
          <w:szCs w:val="24"/>
        </w:rPr>
      </w:pPr>
      <w:r w:rsidRPr="00E7770F">
        <w:rPr>
          <w:rFonts w:ascii="Arial" w:hAnsi="Arial" w:cs="Arial"/>
          <w:sz w:val="24"/>
          <w:szCs w:val="24"/>
        </w:rPr>
        <w:t xml:space="preserve">– Kraina Oświęcimska (C.7), </w:t>
      </w:r>
    </w:p>
    <w:p w:rsidR="00E7770F" w:rsidRDefault="00E7770F" w:rsidP="0015671F">
      <w:pPr>
        <w:widowControl w:val="0"/>
        <w:pBdr>
          <w:top w:val="nil"/>
          <w:left w:val="nil"/>
          <w:bottom w:val="nil"/>
          <w:right w:val="nil"/>
          <w:between w:val="nil"/>
        </w:pBdr>
        <w:spacing w:line="360" w:lineRule="auto"/>
        <w:ind w:firstLine="357"/>
        <w:jc w:val="both"/>
        <w:rPr>
          <w:rFonts w:ascii="Arial" w:hAnsi="Arial" w:cs="Arial"/>
          <w:sz w:val="24"/>
          <w:szCs w:val="24"/>
        </w:rPr>
      </w:pPr>
      <w:r w:rsidRPr="00E7770F">
        <w:rPr>
          <w:rFonts w:ascii="Arial" w:hAnsi="Arial" w:cs="Arial"/>
          <w:sz w:val="24"/>
          <w:szCs w:val="24"/>
        </w:rPr>
        <w:t xml:space="preserve">– Okręg Oświęcimski (C.7.1), </w:t>
      </w:r>
    </w:p>
    <w:p w:rsidR="00E7770F" w:rsidRDefault="00E7770F" w:rsidP="0015671F">
      <w:pPr>
        <w:widowControl w:val="0"/>
        <w:pBdr>
          <w:top w:val="nil"/>
          <w:left w:val="nil"/>
          <w:bottom w:val="nil"/>
          <w:right w:val="nil"/>
          <w:between w:val="nil"/>
        </w:pBdr>
        <w:spacing w:line="360" w:lineRule="auto"/>
        <w:ind w:firstLine="357"/>
        <w:jc w:val="both"/>
        <w:rPr>
          <w:rFonts w:ascii="Arial" w:hAnsi="Arial" w:cs="Arial"/>
          <w:sz w:val="24"/>
          <w:szCs w:val="24"/>
        </w:rPr>
      </w:pPr>
      <w:r w:rsidRPr="00E7770F">
        <w:rPr>
          <w:rFonts w:ascii="Arial" w:hAnsi="Arial" w:cs="Arial"/>
          <w:sz w:val="24"/>
          <w:szCs w:val="24"/>
        </w:rPr>
        <w:t xml:space="preserve">– Podokręg Dolina Wisły Ustroń </w:t>
      </w:r>
    </w:p>
    <w:p w:rsidR="00B519FC" w:rsidRDefault="00E7770F" w:rsidP="0015671F">
      <w:pPr>
        <w:widowControl w:val="0"/>
        <w:pBdr>
          <w:top w:val="nil"/>
          <w:left w:val="nil"/>
          <w:bottom w:val="nil"/>
          <w:right w:val="nil"/>
          <w:between w:val="nil"/>
        </w:pBdr>
        <w:spacing w:line="360" w:lineRule="auto"/>
        <w:ind w:firstLine="357"/>
        <w:jc w:val="both"/>
        <w:rPr>
          <w:rFonts w:ascii="Arial" w:hAnsi="Arial" w:cs="Arial"/>
          <w:sz w:val="24"/>
          <w:szCs w:val="24"/>
        </w:rPr>
      </w:pPr>
      <w:r w:rsidRPr="00E7770F">
        <w:rPr>
          <w:rFonts w:ascii="Arial" w:hAnsi="Arial" w:cs="Arial"/>
          <w:sz w:val="24"/>
          <w:szCs w:val="24"/>
        </w:rPr>
        <w:t>– Ujście Skawy (C.7.1.c).</w:t>
      </w:r>
    </w:p>
    <w:p w:rsidR="007D0DA2" w:rsidRPr="00926579" w:rsidRDefault="007D0DA2" w:rsidP="0015671F">
      <w:pPr>
        <w:widowControl w:val="0"/>
        <w:pBdr>
          <w:top w:val="nil"/>
          <w:left w:val="nil"/>
          <w:bottom w:val="nil"/>
          <w:right w:val="nil"/>
          <w:between w:val="nil"/>
        </w:pBdr>
        <w:spacing w:line="360" w:lineRule="auto"/>
        <w:ind w:firstLine="357"/>
        <w:jc w:val="both"/>
        <w:rPr>
          <w:rFonts w:ascii="Arial" w:hAnsi="Arial" w:cs="Arial"/>
          <w:b/>
          <w:sz w:val="24"/>
          <w:szCs w:val="24"/>
        </w:rPr>
      </w:pPr>
      <w:r w:rsidRPr="00926579">
        <w:rPr>
          <w:rFonts w:ascii="Arial" w:hAnsi="Arial" w:cs="Arial"/>
          <w:b/>
          <w:sz w:val="24"/>
          <w:szCs w:val="24"/>
        </w:rPr>
        <w:t>2.2. Budowa geologiczna</w:t>
      </w:r>
    </w:p>
    <w:p w:rsidR="005D3BD1" w:rsidRDefault="007D0DA2" w:rsidP="0015671F">
      <w:pPr>
        <w:widowControl w:val="0"/>
        <w:pBdr>
          <w:top w:val="nil"/>
          <w:left w:val="nil"/>
          <w:bottom w:val="nil"/>
          <w:right w:val="nil"/>
          <w:between w:val="nil"/>
        </w:pBdr>
        <w:spacing w:line="360" w:lineRule="auto"/>
        <w:ind w:firstLine="357"/>
        <w:jc w:val="both"/>
        <w:rPr>
          <w:rFonts w:ascii="Arial" w:hAnsi="Arial" w:cs="Arial"/>
          <w:color w:val="000000"/>
          <w:sz w:val="24"/>
          <w:szCs w:val="24"/>
          <w:shd w:val="clear" w:color="auto" w:fill="FFFFFF"/>
        </w:rPr>
      </w:pPr>
      <w:r w:rsidRPr="005D3BD1">
        <w:rPr>
          <w:rFonts w:ascii="Arial" w:hAnsi="Arial" w:cs="Arial"/>
          <w:color w:val="000000"/>
          <w:sz w:val="24"/>
          <w:szCs w:val="24"/>
          <w:shd w:val="clear" w:color="auto" w:fill="FFFFFF"/>
        </w:rPr>
        <w:t>Obszar doliny rzeki Soły, w jej dolnym biegu</w:t>
      </w:r>
      <w:r w:rsidR="00E7770F" w:rsidRPr="005D3BD1">
        <w:rPr>
          <w:rFonts w:ascii="Arial" w:hAnsi="Arial" w:cs="Arial"/>
          <w:color w:val="000000"/>
          <w:sz w:val="24"/>
          <w:szCs w:val="24"/>
          <w:shd w:val="clear" w:color="auto" w:fill="FFFFFF"/>
        </w:rPr>
        <w:t xml:space="preserve"> leży w zapadlisku mioceńskim, między Karpatami a Wyżyną Śląsko-Krakowską (Kondracki 1994). Niższą terasę zalegają aluwialne utwory holoceńskie. </w:t>
      </w:r>
      <w:r w:rsidRPr="005D3BD1">
        <w:rPr>
          <w:rFonts w:ascii="Arial" w:hAnsi="Arial" w:cs="Arial"/>
          <w:color w:val="000000"/>
          <w:sz w:val="24"/>
          <w:szCs w:val="24"/>
          <w:shd w:val="clear" w:color="auto" w:fill="FFFFFF"/>
        </w:rPr>
        <w:t>Wśród gleb dominują mady</w:t>
      </w:r>
      <w:r w:rsidR="00E7770F" w:rsidRPr="005D3BD1">
        <w:rPr>
          <w:rFonts w:ascii="Arial" w:hAnsi="Arial" w:cs="Arial"/>
          <w:color w:val="000000"/>
          <w:sz w:val="24"/>
          <w:szCs w:val="24"/>
          <w:shd w:val="clear" w:color="auto" w:fill="FFFFFF"/>
        </w:rPr>
        <w:t xml:space="preserve">, o składzie mechanicznym glin, iłów, żwirów i piasków rzecznych. </w:t>
      </w:r>
      <w:r w:rsidRPr="005D3BD1">
        <w:rPr>
          <w:rFonts w:ascii="Arial" w:hAnsi="Arial" w:cs="Arial"/>
          <w:color w:val="000000"/>
          <w:sz w:val="24"/>
          <w:szCs w:val="24"/>
          <w:shd w:val="clear" w:color="auto" w:fill="FFFFFF"/>
        </w:rPr>
        <w:t xml:space="preserve">W dolinie Soły zróżnicowanie mad wynika </w:t>
      </w:r>
      <w:r w:rsidRPr="005D3BD1">
        <w:rPr>
          <w:rFonts w:ascii="Arial" w:hAnsi="Arial" w:cs="Arial"/>
          <w:color w:val="000000"/>
          <w:sz w:val="24"/>
          <w:szCs w:val="24"/>
          <w:shd w:val="clear" w:color="auto" w:fill="FFFFFF"/>
        </w:rPr>
        <w:lastRenderedPageBreak/>
        <w:t>przede wszystkim ze składu mecha</w:t>
      </w:r>
      <w:r w:rsidR="005D3BD1" w:rsidRPr="005D3BD1">
        <w:rPr>
          <w:rFonts w:ascii="Arial" w:hAnsi="Arial" w:cs="Arial"/>
          <w:color w:val="000000"/>
          <w:sz w:val="24"/>
          <w:szCs w:val="24"/>
          <w:shd w:val="clear" w:color="auto" w:fill="FFFFFF"/>
        </w:rPr>
        <w:t xml:space="preserve">nicznego (szkieletowości) oraz miąższości poziomu próchnicznego (A). Duża szkieletowość (frakcje żwiru) jest charakterystyczna dla obszarów górskich, natomiast w dolnej części doliny rzeki Soły wraz ze spadkiem prędkości płynących w rzece wód spada udział frakcji szkieletowych, sprzyja to powstawaniu mad próchnicznych i brunatnych o miąższości poziomu próchnicznego 20 cm i więcej. Właściwości </w:t>
      </w:r>
      <w:proofErr w:type="spellStart"/>
      <w:r w:rsidR="005D3BD1" w:rsidRPr="005D3BD1">
        <w:rPr>
          <w:rFonts w:ascii="Arial" w:hAnsi="Arial" w:cs="Arial"/>
          <w:color w:val="000000"/>
          <w:sz w:val="24"/>
          <w:szCs w:val="24"/>
          <w:shd w:val="clear" w:color="auto" w:fill="FFFFFF"/>
        </w:rPr>
        <w:t>biogeochemiczne</w:t>
      </w:r>
      <w:proofErr w:type="spellEnd"/>
      <w:r w:rsidR="005D3BD1" w:rsidRPr="005D3BD1">
        <w:rPr>
          <w:rFonts w:ascii="Arial" w:hAnsi="Arial" w:cs="Arial"/>
          <w:color w:val="000000"/>
          <w:sz w:val="24"/>
          <w:szCs w:val="24"/>
          <w:shd w:val="clear" w:color="auto" w:fill="FFFFFF"/>
        </w:rPr>
        <w:t xml:space="preserve"> mad rzecznych pozwalają wyróżnić odmiany hipertroficzne, eutroficzne i mezotroficzne. Są to siedliska leśne lasów łęgowych i lasów łęgowych górskich. Większość mad rzecznych stanowi potencjalne zbiorowiska łęgów topolowo - wierzbowych (</w:t>
      </w:r>
      <w:proofErr w:type="spellStart"/>
      <w:r w:rsidR="005D3BD1" w:rsidRPr="005D3BD1">
        <w:rPr>
          <w:rStyle w:val="Uwydatnienie"/>
          <w:rFonts w:ascii="Arial" w:hAnsi="Arial" w:cs="Arial"/>
          <w:color w:val="000000"/>
          <w:sz w:val="24"/>
          <w:szCs w:val="24"/>
          <w:shd w:val="clear" w:color="auto" w:fill="FFFFFF"/>
        </w:rPr>
        <w:t>Salici</w:t>
      </w:r>
      <w:proofErr w:type="spellEnd"/>
      <w:r w:rsidR="005D3BD1" w:rsidRPr="005D3BD1">
        <w:rPr>
          <w:rStyle w:val="Uwydatnienie"/>
          <w:rFonts w:ascii="Arial" w:hAnsi="Arial" w:cs="Arial"/>
          <w:color w:val="000000"/>
          <w:sz w:val="24"/>
          <w:szCs w:val="24"/>
          <w:shd w:val="clear" w:color="auto" w:fill="FFFFFF"/>
        </w:rPr>
        <w:t xml:space="preserve"> – </w:t>
      </w:r>
      <w:proofErr w:type="spellStart"/>
      <w:r w:rsidR="005D3BD1" w:rsidRPr="005D3BD1">
        <w:rPr>
          <w:rStyle w:val="Uwydatnienie"/>
          <w:rFonts w:ascii="Arial" w:hAnsi="Arial" w:cs="Arial"/>
          <w:color w:val="000000"/>
          <w:sz w:val="24"/>
          <w:szCs w:val="24"/>
          <w:shd w:val="clear" w:color="auto" w:fill="FFFFFF"/>
        </w:rPr>
        <w:t>Populetum</w:t>
      </w:r>
      <w:proofErr w:type="spellEnd"/>
      <w:r w:rsidR="005D3BD1" w:rsidRPr="005D3BD1">
        <w:rPr>
          <w:rFonts w:ascii="Arial" w:hAnsi="Arial" w:cs="Arial"/>
          <w:color w:val="000000"/>
          <w:sz w:val="24"/>
          <w:szCs w:val="24"/>
          <w:shd w:val="clear" w:color="auto" w:fill="FFFFFF"/>
        </w:rPr>
        <w:t>)</w:t>
      </w:r>
      <w:r w:rsidR="005D3BD1">
        <w:rPr>
          <w:rFonts w:ascii="Arial" w:hAnsi="Arial" w:cs="Arial"/>
          <w:color w:val="000000"/>
          <w:sz w:val="24"/>
          <w:szCs w:val="24"/>
          <w:shd w:val="clear" w:color="auto" w:fill="FFFFFF"/>
        </w:rPr>
        <w:t xml:space="preserve">. (Encyklopedia Leśna, Klasyfikacja gleb </w:t>
      </w:r>
      <w:r w:rsidR="00367C45">
        <w:rPr>
          <w:rFonts w:ascii="Arial" w:hAnsi="Arial" w:cs="Arial"/>
          <w:color w:val="000000"/>
          <w:sz w:val="24"/>
          <w:szCs w:val="24"/>
          <w:shd w:val="clear" w:color="auto" w:fill="FFFFFF"/>
        </w:rPr>
        <w:t xml:space="preserve">Brożek </w:t>
      </w:r>
      <w:proofErr w:type="spellStart"/>
      <w:r w:rsidR="00367C45">
        <w:rPr>
          <w:rFonts w:ascii="Arial" w:hAnsi="Arial" w:cs="Arial"/>
          <w:color w:val="000000"/>
          <w:sz w:val="24"/>
          <w:szCs w:val="24"/>
          <w:shd w:val="clear" w:color="auto" w:fill="FFFFFF"/>
        </w:rPr>
        <w:t>zwydak</w:t>
      </w:r>
      <w:proofErr w:type="spellEnd"/>
      <w:r w:rsidR="00367C45">
        <w:rPr>
          <w:rFonts w:ascii="Arial" w:hAnsi="Arial" w:cs="Arial"/>
          <w:color w:val="000000"/>
          <w:sz w:val="24"/>
          <w:szCs w:val="24"/>
          <w:shd w:val="clear" w:color="auto" w:fill="FFFFFF"/>
        </w:rPr>
        <w:t>)</w:t>
      </w:r>
    </w:p>
    <w:p w:rsidR="00E7770F" w:rsidRDefault="00E7770F" w:rsidP="0015671F">
      <w:pPr>
        <w:widowControl w:val="0"/>
        <w:pBdr>
          <w:top w:val="nil"/>
          <w:left w:val="nil"/>
          <w:bottom w:val="nil"/>
          <w:right w:val="nil"/>
          <w:between w:val="nil"/>
        </w:pBdr>
        <w:spacing w:line="360" w:lineRule="auto"/>
        <w:ind w:firstLine="357"/>
        <w:jc w:val="both"/>
        <w:rPr>
          <w:rFonts w:ascii="Arial" w:hAnsi="Arial" w:cs="Arial"/>
          <w:color w:val="000000"/>
          <w:sz w:val="24"/>
          <w:szCs w:val="24"/>
          <w:shd w:val="clear" w:color="auto" w:fill="FFFFFF"/>
        </w:rPr>
      </w:pPr>
      <w:r w:rsidRPr="005D3BD1">
        <w:rPr>
          <w:rFonts w:ascii="Arial" w:hAnsi="Arial" w:cs="Arial"/>
          <w:color w:val="000000"/>
          <w:sz w:val="24"/>
          <w:szCs w:val="24"/>
          <w:shd w:val="clear" w:color="auto" w:fill="FFFFFF"/>
        </w:rPr>
        <w:t>Fragmentarycznie odnajdujemy gleby murszowo-mineralne, które wytworzyły się z płytkich torfów w warunkach obniżenia poziomu wody gruntowej. Występują tu również (nieraz na dosyć dużych powierzchniach) gleby bez typu, których profile zostały zniszczone w wyniku działalności człowieka</w:t>
      </w:r>
      <w:r w:rsidR="007D0DA2" w:rsidRPr="005D3BD1">
        <w:rPr>
          <w:rFonts w:ascii="Arial" w:hAnsi="Arial" w:cs="Arial"/>
          <w:color w:val="000000"/>
          <w:sz w:val="24"/>
          <w:szCs w:val="24"/>
          <w:shd w:val="clear" w:color="auto" w:fill="FFFFFF"/>
        </w:rPr>
        <w:t>.</w:t>
      </w:r>
    </w:p>
    <w:p w:rsidR="001A64A3" w:rsidRDefault="000D1610" w:rsidP="0015671F">
      <w:pPr>
        <w:widowControl w:val="0"/>
        <w:pBdr>
          <w:top w:val="nil"/>
          <w:left w:val="nil"/>
          <w:bottom w:val="nil"/>
          <w:right w:val="nil"/>
          <w:between w:val="nil"/>
        </w:pBdr>
        <w:spacing w:line="360" w:lineRule="auto"/>
        <w:ind w:firstLine="357"/>
        <w:jc w:val="both"/>
        <w:rPr>
          <w:rFonts w:ascii="Arial" w:hAnsi="Arial" w:cs="Arial"/>
          <w:sz w:val="24"/>
          <w:szCs w:val="24"/>
        </w:rPr>
      </w:pPr>
      <w:r w:rsidRPr="001A64A3">
        <w:rPr>
          <w:rFonts w:ascii="Arial" w:hAnsi="Arial" w:cs="Arial"/>
          <w:color w:val="000000"/>
          <w:sz w:val="24"/>
          <w:szCs w:val="24"/>
          <w:shd w:val="clear" w:color="auto" w:fill="FFFFFF"/>
        </w:rPr>
        <w:t>W m</w:t>
      </w:r>
      <w:r w:rsidR="001A64A3" w:rsidRPr="001A64A3">
        <w:rPr>
          <w:rFonts w:ascii="Arial" w:hAnsi="Arial" w:cs="Arial"/>
          <w:color w:val="000000"/>
          <w:sz w:val="24"/>
          <w:szCs w:val="24"/>
          <w:shd w:val="clear" w:color="auto" w:fill="FFFFFF"/>
        </w:rPr>
        <w:t>iejscu lokalizacji przedsięwzięcia</w:t>
      </w:r>
      <w:r w:rsidR="001A64A3" w:rsidRPr="001A64A3">
        <w:rPr>
          <w:rFonts w:ascii="Arial" w:hAnsi="Arial" w:cs="Arial"/>
          <w:sz w:val="24"/>
          <w:szCs w:val="24"/>
        </w:rPr>
        <w:t xml:space="preserve"> </w:t>
      </w:r>
      <w:r w:rsidR="001A64A3">
        <w:rPr>
          <w:rFonts w:ascii="Arial" w:hAnsi="Arial" w:cs="Arial"/>
          <w:sz w:val="24"/>
          <w:szCs w:val="24"/>
        </w:rPr>
        <w:t>gleba posiada miąższość</w:t>
      </w:r>
      <w:r w:rsidR="001A64A3" w:rsidRPr="001A64A3">
        <w:rPr>
          <w:rFonts w:ascii="Arial" w:hAnsi="Arial" w:cs="Arial"/>
          <w:sz w:val="24"/>
          <w:szCs w:val="24"/>
        </w:rPr>
        <w:t xml:space="preserve"> 1.0-1.5 m </w:t>
      </w:r>
      <w:r w:rsidR="001A64A3">
        <w:rPr>
          <w:rFonts w:ascii="Arial" w:hAnsi="Arial" w:cs="Arial"/>
          <w:sz w:val="24"/>
          <w:szCs w:val="24"/>
        </w:rPr>
        <w:t xml:space="preserve">na którą się składają </w:t>
      </w:r>
      <w:r w:rsidR="001A64A3" w:rsidRPr="001A64A3">
        <w:rPr>
          <w:rFonts w:ascii="Arial" w:hAnsi="Arial" w:cs="Arial"/>
          <w:sz w:val="24"/>
          <w:szCs w:val="24"/>
        </w:rPr>
        <w:t>grunty spoiste w postaci twardoplastycznych pyłów i glin pylastych, podścielane piaskami d</w:t>
      </w:r>
      <w:r w:rsidR="001A64A3">
        <w:rPr>
          <w:rFonts w:ascii="Arial" w:hAnsi="Arial" w:cs="Arial"/>
          <w:sz w:val="24"/>
          <w:szCs w:val="24"/>
        </w:rPr>
        <w:t>robnymi i śre</w:t>
      </w:r>
      <w:r w:rsidR="00AC1B00">
        <w:rPr>
          <w:rFonts w:ascii="Arial" w:hAnsi="Arial" w:cs="Arial"/>
          <w:sz w:val="24"/>
          <w:szCs w:val="24"/>
        </w:rPr>
        <w:t>dnimi oraz żwirami (skała macierz</w:t>
      </w:r>
      <w:r w:rsidR="001A64A3">
        <w:rPr>
          <w:rFonts w:ascii="Arial" w:hAnsi="Arial" w:cs="Arial"/>
          <w:sz w:val="24"/>
          <w:szCs w:val="24"/>
        </w:rPr>
        <w:t xml:space="preserve">ysta). </w:t>
      </w:r>
    </w:p>
    <w:p w:rsidR="00367C45" w:rsidRPr="001F57B3" w:rsidRDefault="00367C45" w:rsidP="0015671F">
      <w:pPr>
        <w:widowControl w:val="0"/>
        <w:pBdr>
          <w:top w:val="nil"/>
          <w:left w:val="nil"/>
          <w:bottom w:val="nil"/>
          <w:right w:val="nil"/>
          <w:between w:val="nil"/>
        </w:pBdr>
        <w:spacing w:line="360" w:lineRule="auto"/>
        <w:ind w:firstLine="357"/>
        <w:jc w:val="both"/>
        <w:rPr>
          <w:rFonts w:ascii="Arial" w:hAnsi="Arial" w:cs="Arial"/>
          <w:b/>
          <w:color w:val="000000"/>
          <w:sz w:val="24"/>
          <w:szCs w:val="24"/>
          <w:shd w:val="clear" w:color="auto" w:fill="FFFFFF"/>
        </w:rPr>
      </w:pPr>
      <w:r w:rsidRPr="001F57B3">
        <w:rPr>
          <w:rFonts w:ascii="Arial" w:hAnsi="Arial" w:cs="Arial"/>
          <w:b/>
          <w:color w:val="000000"/>
          <w:sz w:val="24"/>
          <w:szCs w:val="24"/>
          <w:shd w:val="clear" w:color="auto" w:fill="FFFFFF"/>
        </w:rPr>
        <w:t xml:space="preserve">2.3. </w:t>
      </w:r>
      <w:r w:rsidR="001F57B3">
        <w:rPr>
          <w:rFonts w:ascii="Arial" w:hAnsi="Arial" w:cs="Arial"/>
          <w:b/>
          <w:color w:val="000000"/>
          <w:sz w:val="24"/>
          <w:szCs w:val="24"/>
          <w:shd w:val="clear" w:color="auto" w:fill="FFFFFF"/>
        </w:rPr>
        <w:t xml:space="preserve"> </w:t>
      </w:r>
      <w:r w:rsidRPr="001F57B3">
        <w:rPr>
          <w:rFonts w:ascii="Arial" w:hAnsi="Arial" w:cs="Arial"/>
          <w:b/>
          <w:color w:val="000000"/>
          <w:sz w:val="24"/>
          <w:szCs w:val="24"/>
          <w:shd w:val="clear" w:color="auto" w:fill="FFFFFF"/>
        </w:rPr>
        <w:t>Warunki klimatyczne.</w:t>
      </w:r>
    </w:p>
    <w:p w:rsidR="00367C45" w:rsidRDefault="00367C45" w:rsidP="0015671F">
      <w:pPr>
        <w:widowControl w:val="0"/>
        <w:pBdr>
          <w:top w:val="nil"/>
          <w:left w:val="nil"/>
          <w:bottom w:val="nil"/>
          <w:right w:val="nil"/>
          <w:between w:val="nil"/>
        </w:pBdr>
        <w:spacing w:line="360" w:lineRule="auto"/>
        <w:ind w:firstLine="357"/>
        <w:jc w:val="both"/>
        <w:rPr>
          <w:rFonts w:ascii="Arial" w:hAnsi="Arial" w:cs="Arial"/>
          <w:sz w:val="24"/>
          <w:szCs w:val="24"/>
          <w:shd w:val="clear" w:color="auto" w:fill="FFFFFF"/>
        </w:rPr>
      </w:pPr>
      <w:r w:rsidRPr="00367C45">
        <w:rPr>
          <w:rFonts w:ascii="Arial" w:hAnsi="Arial" w:cs="Arial"/>
          <w:sz w:val="24"/>
          <w:szCs w:val="24"/>
        </w:rPr>
        <w:t>Według regionalizacji klimatycznej Polski E. Romera miasto Oświęcim znajduje się w zasięgu klimatu kotlin podgór</w:t>
      </w:r>
      <w:r w:rsidR="00592061">
        <w:rPr>
          <w:rFonts w:ascii="Arial" w:hAnsi="Arial" w:cs="Arial"/>
          <w:sz w:val="24"/>
          <w:szCs w:val="24"/>
        </w:rPr>
        <w:t>skich. Cechuje go zróżnicowanie, w</w:t>
      </w:r>
      <w:r w:rsidRPr="00367C45">
        <w:rPr>
          <w:rFonts w:ascii="Arial" w:hAnsi="Arial" w:cs="Arial"/>
          <w:sz w:val="24"/>
          <w:szCs w:val="24"/>
        </w:rPr>
        <w:t xml:space="preserve"> Kotlinie Oświęcimskiej </w:t>
      </w:r>
      <w:r w:rsidR="00592061">
        <w:rPr>
          <w:rFonts w:ascii="Arial" w:hAnsi="Arial" w:cs="Arial"/>
          <w:sz w:val="24"/>
          <w:szCs w:val="24"/>
        </w:rPr>
        <w:t xml:space="preserve">klimat </w:t>
      </w:r>
      <w:r w:rsidRPr="00367C45">
        <w:rPr>
          <w:rFonts w:ascii="Arial" w:hAnsi="Arial" w:cs="Arial"/>
          <w:sz w:val="24"/>
          <w:szCs w:val="24"/>
        </w:rPr>
        <w:t>jest ciepły i umiarkowanie wilgotny, a w Dolinie Wisły ciepły i suchy. Klimat kształtowany jest przez wzajemne oddziaływanie powietrza oceanicznego i kontynentalnego, najczęściej na teren miasta napływa powietrze polarnomorskie. Latem jest to powietrze chłodne, przynoszące duże zachmurzenie nieba. W zimie powietrze to przynosi ocieplenie i przyczynia się do odwilży. Rzadziej napływa powietrze polarno</w:t>
      </w:r>
      <w:r w:rsidR="00941569">
        <w:rPr>
          <w:rFonts w:ascii="Arial" w:hAnsi="Arial" w:cs="Arial"/>
          <w:sz w:val="24"/>
          <w:szCs w:val="24"/>
        </w:rPr>
        <w:t>-</w:t>
      </w:r>
      <w:r w:rsidRPr="00367C45">
        <w:rPr>
          <w:rFonts w:ascii="Arial" w:hAnsi="Arial" w:cs="Arial"/>
          <w:sz w:val="24"/>
          <w:szCs w:val="24"/>
        </w:rPr>
        <w:t>kontynentalne, które ma małą wilgotność, zimą kształtuje pogodę mroźną i suchą, a latem gorącą i suchą. W ogólnej cyrkulacji dominują wiatry z sektora zachodniego oraz południowo-wschodniego. Duży wpływ na kształtowanie cyrkulacji wywierają też doliny rzek Wisły i Soły</w:t>
      </w:r>
      <w:r w:rsidRPr="00941569">
        <w:rPr>
          <w:rFonts w:ascii="Arial" w:hAnsi="Arial" w:cs="Arial"/>
          <w:sz w:val="24"/>
          <w:szCs w:val="24"/>
        </w:rPr>
        <w:t xml:space="preserve">.( Miejski Plan Adaptacji do zmian klimatu dla Miasta Oświęcim do roku 2030). </w:t>
      </w:r>
      <w:r w:rsidRPr="00941569">
        <w:rPr>
          <w:rFonts w:ascii="Arial" w:hAnsi="Arial" w:cs="Arial"/>
          <w:sz w:val="24"/>
          <w:szCs w:val="24"/>
          <w:shd w:val="clear" w:color="auto" w:fill="FFFFFF"/>
        </w:rPr>
        <w:t>Klimat kotlin podkarpackich</w:t>
      </w:r>
      <w:r w:rsidRPr="00367C45">
        <w:rPr>
          <w:rFonts w:ascii="Arial" w:hAnsi="Arial" w:cs="Arial"/>
          <w:sz w:val="24"/>
          <w:szCs w:val="24"/>
          <w:shd w:val="clear" w:color="auto" w:fill="FFFFFF"/>
        </w:rPr>
        <w:t xml:space="preserve">, w tym również Kotliny Oświęcimskiej jest dosyć korzystny w porównaniu z innymi regionami Polski, m.in. ze względu na jej położenie na południu, dokąd dociera więcej </w:t>
      </w:r>
      <w:r w:rsidRPr="00367C45">
        <w:rPr>
          <w:rFonts w:ascii="Arial" w:hAnsi="Arial" w:cs="Arial"/>
          <w:sz w:val="24"/>
          <w:szCs w:val="24"/>
          <w:shd w:val="clear" w:color="auto" w:fill="FFFFFF"/>
        </w:rPr>
        <w:lastRenderedPageBreak/>
        <w:t>promieniowania słonecznego. Ponadto obniżony teren jest częściowo osłonięty przed napływem chłodnych mas powietrza ze wschodu i północy. Dzięki temu średnie roczne temperatury w kotlinach zaliczają się do najwyższych w kraju, a okres wegetacyjny – do najdłuższych. Jednocześnie przed barierą Karpat często gromadzą się chmury, dzięki czemu występuje tu dostateczna ilość opadów. Średnia roczna temperatura wynosi około 10 °C. Średnia temperatura lipca wynosi 19°C, w styczniu średnia temperatura waha się w granicach od -3°C do -5°C. Opady w ciągu 2020 roku wyniosły średnio 700-900 mm. Okres wegetacyjny osiąga ponad 220 dni w roku.</w:t>
      </w:r>
    </w:p>
    <w:p w:rsidR="000D1610" w:rsidRPr="00926579" w:rsidRDefault="00380F75" w:rsidP="00380F75">
      <w:pPr>
        <w:pStyle w:val="Akapitzlist"/>
        <w:widowControl w:val="0"/>
        <w:numPr>
          <w:ilvl w:val="0"/>
          <w:numId w:val="3"/>
        </w:numPr>
        <w:pBdr>
          <w:top w:val="nil"/>
          <w:left w:val="nil"/>
          <w:bottom w:val="nil"/>
          <w:right w:val="nil"/>
          <w:between w:val="nil"/>
        </w:pBdr>
        <w:spacing w:line="360" w:lineRule="auto"/>
        <w:ind w:left="357" w:hanging="357"/>
        <w:jc w:val="both"/>
        <w:rPr>
          <w:rFonts w:ascii="Arial" w:eastAsia="ArialMT" w:hAnsi="Arial" w:cs="Arial"/>
          <w:b/>
          <w:sz w:val="24"/>
          <w:szCs w:val="24"/>
        </w:rPr>
      </w:pPr>
      <w:r w:rsidRPr="00926579">
        <w:rPr>
          <w:rFonts w:ascii="Arial" w:hAnsi="Arial" w:cs="Arial"/>
          <w:b/>
          <w:bCs/>
          <w:sz w:val="24"/>
          <w:szCs w:val="24"/>
        </w:rPr>
        <w:t>Opis elementów przyrodniczych środowiska objętych zakresem przewidywanego oddziaływania planowanego przedsięwzięcia na środowisko.</w:t>
      </w:r>
    </w:p>
    <w:p w:rsidR="00380F75" w:rsidRPr="00926579" w:rsidRDefault="00380F75" w:rsidP="00380F75">
      <w:pPr>
        <w:pStyle w:val="Akapitzlist"/>
        <w:widowControl w:val="0"/>
        <w:numPr>
          <w:ilvl w:val="1"/>
          <w:numId w:val="3"/>
        </w:numPr>
        <w:pBdr>
          <w:top w:val="nil"/>
          <w:left w:val="nil"/>
          <w:bottom w:val="nil"/>
          <w:right w:val="nil"/>
          <w:between w:val="nil"/>
        </w:pBdr>
        <w:spacing w:line="360" w:lineRule="auto"/>
        <w:jc w:val="both"/>
        <w:rPr>
          <w:rFonts w:ascii="Arial" w:eastAsia="ArialMT" w:hAnsi="Arial" w:cs="Arial"/>
          <w:b/>
          <w:sz w:val="24"/>
          <w:szCs w:val="24"/>
        </w:rPr>
      </w:pPr>
      <w:r w:rsidRPr="00926579">
        <w:rPr>
          <w:rFonts w:ascii="Arial" w:eastAsia="ArialMT" w:hAnsi="Arial" w:cs="Arial"/>
          <w:b/>
          <w:sz w:val="24"/>
          <w:szCs w:val="24"/>
        </w:rPr>
        <w:t>Formy ochrony przyrody.</w:t>
      </w:r>
    </w:p>
    <w:p w:rsidR="00380F75" w:rsidRDefault="00380F75" w:rsidP="00380F75">
      <w:pPr>
        <w:widowControl w:val="0"/>
        <w:pBdr>
          <w:top w:val="nil"/>
          <w:left w:val="nil"/>
          <w:bottom w:val="nil"/>
          <w:right w:val="nil"/>
          <w:between w:val="nil"/>
        </w:pBdr>
        <w:spacing w:line="360" w:lineRule="auto"/>
        <w:jc w:val="both"/>
        <w:rPr>
          <w:rFonts w:ascii="Arial" w:hAnsi="Arial" w:cs="Arial"/>
          <w:sz w:val="24"/>
          <w:szCs w:val="24"/>
          <w:shd w:val="clear" w:color="auto" w:fill="FFFFFF"/>
        </w:rPr>
      </w:pPr>
      <w:r w:rsidRPr="00425A49">
        <w:rPr>
          <w:rFonts w:ascii="Arial" w:eastAsia="ArialMT" w:hAnsi="Arial" w:cs="Arial"/>
          <w:sz w:val="24"/>
          <w:szCs w:val="24"/>
        </w:rPr>
        <w:t>Badane przedsięwzięcie we fragmentach działek:1297/2 oraz 1831/192 zlokalizowane jest na obszarze użytku ekologicznego „Łęg za torami”</w:t>
      </w:r>
      <w:r w:rsidR="00425A49" w:rsidRPr="00425A49">
        <w:rPr>
          <w:rFonts w:ascii="Arial" w:eastAsia="ArialMT" w:hAnsi="Arial" w:cs="Arial"/>
          <w:sz w:val="24"/>
          <w:szCs w:val="24"/>
        </w:rPr>
        <w:t xml:space="preserve">. W odległości ok 100 m od wylotu przepustu wałowego przebiega granica chronionego obszaru: </w:t>
      </w:r>
      <w:r w:rsidR="00425A49" w:rsidRPr="00425A49">
        <w:rPr>
          <w:rFonts w:ascii="Arial" w:hAnsi="Arial" w:cs="Arial"/>
          <w:sz w:val="24"/>
          <w:szCs w:val="24"/>
        </w:rPr>
        <w:t>Zespół Przyrodniczo-Krajobrazowy „Dolina Rzeki Soły”</w:t>
      </w:r>
      <w:r w:rsidR="00425A49">
        <w:rPr>
          <w:rFonts w:ascii="Arial" w:hAnsi="Arial" w:cs="Arial"/>
          <w:sz w:val="24"/>
          <w:szCs w:val="24"/>
        </w:rPr>
        <w:t>. W odległości ok 4,</w:t>
      </w:r>
      <w:r w:rsidR="003926CB">
        <w:rPr>
          <w:rFonts w:ascii="Arial" w:hAnsi="Arial" w:cs="Arial"/>
          <w:sz w:val="24"/>
          <w:szCs w:val="24"/>
        </w:rPr>
        <w:t>1</w:t>
      </w:r>
      <w:r w:rsidR="00425A49">
        <w:rPr>
          <w:rFonts w:ascii="Arial" w:hAnsi="Arial" w:cs="Arial"/>
          <w:sz w:val="24"/>
          <w:szCs w:val="24"/>
        </w:rPr>
        <w:t xml:space="preserve"> km przebiega północna granica obszaru Natura 2000 </w:t>
      </w:r>
      <w:r w:rsidR="00425A49" w:rsidRPr="00425A49">
        <w:rPr>
          <w:rFonts w:ascii="Arial" w:hAnsi="Arial" w:cs="Arial"/>
          <w:sz w:val="24"/>
          <w:szCs w:val="24"/>
          <w:shd w:val="clear" w:color="auto" w:fill="FFFFFF"/>
        </w:rPr>
        <w:t>Dolina Dolnej Soły PLB120004</w:t>
      </w:r>
      <w:r w:rsidR="003926CB">
        <w:rPr>
          <w:rFonts w:ascii="Arial" w:hAnsi="Arial" w:cs="Arial"/>
          <w:sz w:val="24"/>
          <w:szCs w:val="24"/>
          <w:shd w:val="clear" w:color="auto" w:fill="FFFFFF"/>
        </w:rPr>
        <w:t xml:space="preserve"> – obszar chroniący siedliska ptaków oraz w odległości ok. 4,5 km północna granica </w:t>
      </w:r>
      <w:r w:rsidR="003926CB">
        <w:rPr>
          <w:rFonts w:ascii="Arial" w:hAnsi="Arial" w:cs="Arial"/>
          <w:sz w:val="24"/>
          <w:szCs w:val="24"/>
        </w:rPr>
        <w:t xml:space="preserve">obszaru Natura 2000 </w:t>
      </w:r>
      <w:r w:rsidR="003926CB" w:rsidRPr="003926CB">
        <w:rPr>
          <w:rFonts w:ascii="Arial" w:hAnsi="Arial" w:cs="Arial"/>
          <w:sz w:val="24"/>
          <w:szCs w:val="24"/>
        </w:rPr>
        <w:t>Dolna Soła PLH120083</w:t>
      </w:r>
      <w:r w:rsidR="003926CB">
        <w:rPr>
          <w:rFonts w:ascii="Arial" w:hAnsi="Arial" w:cs="Arial"/>
          <w:sz w:val="24"/>
          <w:szCs w:val="24"/>
        </w:rPr>
        <w:t xml:space="preserve"> którego </w:t>
      </w:r>
      <w:r w:rsidR="003926CB" w:rsidRPr="003926CB">
        <w:rPr>
          <w:rFonts w:ascii="Arial" w:hAnsi="Arial" w:cs="Arial"/>
          <w:sz w:val="24"/>
          <w:szCs w:val="24"/>
        </w:rPr>
        <w:t>celem ochrony w obszarze jest zachowanie siedlisk oraz cennych przyrodniczo zespołów i gatunków ryb.</w:t>
      </w:r>
      <w:r w:rsidR="00425A49" w:rsidRPr="003926CB">
        <w:rPr>
          <w:rFonts w:ascii="Arial" w:hAnsi="Arial" w:cs="Arial"/>
          <w:sz w:val="24"/>
          <w:szCs w:val="24"/>
          <w:shd w:val="clear" w:color="auto" w:fill="FFFFFF"/>
        </w:rPr>
        <w:t>.</w:t>
      </w:r>
      <w:r w:rsidR="00425A49">
        <w:rPr>
          <w:rFonts w:ascii="Arial" w:hAnsi="Arial" w:cs="Arial"/>
          <w:sz w:val="24"/>
          <w:szCs w:val="24"/>
          <w:shd w:val="clear" w:color="auto" w:fill="FFFFFF"/>
        </w:rPr>
        <w:t xml:space="preserve"> </w:t>
      </w:r>
    </w:p>
    <w:p w:rsidR="008B1881" w:rsidRPr="00926579" w:rsidRDefault="008B1881" w:rsidP="008B1881">
      <w:pPr>
        <w:pStyle w:val="Akapitzlist"/>
        <w:widowControl w:val="0"/>
        <w:numPr>
          <w:ilvl w:val="1"/>
          <w:numId w:val="3"/>
        </w:numPr>
        <w:pBdr>
          <w:top w:val="nil"/>
          <w:left w:val="nil"/>
          <w:bottom w:val="nil"/>
          <w:right w:val="nil"/>
          <w:between w:val="nil"/>
        </w:pBdr>
        <w:spacing w:line="360" w:lineRule="auto"/>
        <w:jc w:val="both"/>
        <w:rPr>
          <w:rFonts w:ascii="Arial" w:hAnsi="Arial" w:cs="Arial"/>
          <w:b/>
          <w:sz w:val="24"/>
          <w:szCs w:val="24"/>
          <w:shd w:val="clear" w:color="auto" w:fill="FFFFFF"/>
        </w:rPr>
      </w:pPr>
      <w:r w:rsidRPr="00926579">
        <w:rPr>
          <w:rFonts w:ascii="Arial" w:hAnsi="Arial" w:cs="Arial"/>
          <w:b/>
          <w:sz w:val="24"/>
          <w:szCs w:val="24"/>
          <w:shd w:val="clear" w:color="auto" w:fill="FFFFFF"/>
        </w:rPr>
        <w:t>Siedliska.</w:t>
      </w:r>
    </w:p>
    <w:p w:rsidR="008B1881" w:rsidRDefault="008B1881" w:rsidP="00941569">
      <w:pPr>
        <w:pStyle w:val="Akapitzlist"/>
        <w:widowControl w:val="0"/>
        <w:pBdr>
          <w:top w:val="nil"/>
          <w:left w:val="nil"/>
          <w:bottom w:val="nil"/>
          <w:right w:val="nil"/>
          <w:between w:val="nil"/>
        </w:pBdr>
        <w:spacing w:line="360" w:lineRule="auto"/>
        <w:ind w:left="0"/>
        <w:jc w:val="both"/>
        <w:rPr>
          <w:rFonts w:ascii="Arial" w:hAnsi="Arial" w:cs="Arial"/>
          <w:sz w:val="24"/>
          <w:szCs w:val="24"/>
          <w:shd w:val="clear" w:color="auto" w:fill="FFFFFF"/>
        </w:rPr>
      </w:pPr>
      <w:r>
        <w:rPr>
          <w:rFonts w:ascii="Arial" w:hAnsi="Arial" w:cs="Arial"/>
          <w:sz w:val="24"/>
          <w:szCs w:val="24"/>
          <w:shd w:val="clear" w:color="auto" w:fill="FFFFFF"/>
        </w:rPr>
        <w:t>Wszystkie siedliska występujące w sąsiedztwie zlokalizowanego przedsięwzięcia zostały ukształtowane przez obecność i odziaływanie rzeki Soły, a z czasem przez działalność człowieka. Większość siedlisk to siedliska eutroficzne, świeże i wilgotne, a ma to związek z występowaniem na przeważającej części doliny Soły żyznych aluwialnych mad.</w:t>
      </w:r>
      <w:r w:rsidR="001B050C">
        <w:rPr>
          <w:rFonts w:ascii="Arial" w:hAnsi="Arial" w:cs="Arial"/>
          <w:sz w:val="24"/>
          <w:szCs w:val="24"/>
          <w:shd w:val="clear" w:color="auto" w:fill="FFFFFF"/>
        </w:rPr>
        <w:t xml:space="preserve"> Część siedlisk bezpośrednio związana z rzeką oraz rozmieszczonych w jej sąsiedztwie starorzeczy. </w:t>
      </w:r>
    </w:p>
    <w:p w:rsidR="001B050C" w:rsidRDefault="00AC229C" w:rsidP="00941569">
      <w:pPr>
        <w:pStyle w:val="Akapitzlist"/>
        <w:widowControl w:val="0"/>
        <w:pBdr>
          <w:top w:val="nil"/>
          <w:left w:val="nil"/>
          <w:bottom w:val="nil"/>
          <w:right w:val="nil"/>
          <w:between w:val="nil"/>
        </w:pBdr>
        <w:spacing w:line="360" w:lineRule="auto"/>
        <w:ind w:left="0"/>
        <w:jc w:val="both"/>
        <w:rPr>
          <w:rFonts w:ascii="Arial" w:hAnsi="Arial" w:cs="Arial"/>
          <w:sz w:val="24"/>
          <w:szCs w:val="24"/>
        </w:rPr>
      </w:pPr>
      <w:r w:rsidRPr="00CC535A">
        <w:rPr>
          <w:rFonts w:ascii="Arial" w:hAnsi="Arial" w:cs="Arial"/>
          <w:sz w:val="24"/>
          <w:szCs w:val="24"/>
          <w:shd w:val="clear" w:color="auto" w:fill="FFFFFF"/>
        </w:rPr>
        <w:t xml:space="preserve"> </w:t>
      </w:r>
      <w:r w:rsidR="00CC535A" w:rsidRPr="00CC535A">
        <w:rPr>
          <w:rFonts w:ascii="Arial" w:hAnsi="Arial" w:cs="Arial"/>
          <w:sz w:val="24"/>
          <w:szCs w:val="24"/>
          <w:shd w:val="clear" w:color="auto" w:fill="FFFFFF"/>
        </w:rPr>
        <w:t xml:space="preserve">W dolinie dolnej Soły występują siedliska </w:t>
      </w:r>
      <w:r w:rsidR="00CC535A" w:rsidRPr="00CC535A">
        <w:rPr>
          <w:rFonts w:ascii="Arial" w:hAnsi="Arial" w:cs="Arial"/>
          <w:sz w:val="24"/>
          <w:szCs w:val="24"/>
        </w:rPr>
        <w:t>wymienione w Załączniku I Dyrektywy Rady 92/43/EWG</w:t>
      </w:r>
      <w:r w:rsidR="00CC535A">
        <w:rPr>
          <w:rFonts w:ascii="Arial" w:hAnsi="Arial" w:cs="Arial"/>
          <w:sz w:val="24"/>
          <w:szCs w:val="24"/>
        </w:rPr>
        <w:t>. Są to:</w:t>
      </w:r>
    </w:p>
    <w:p w:rsidR="00CC535A" w:rsidRPr="00CC535A" w:rsidRDefault="00CC535A" w:rsidP="00CC535A">
      <w:pPr>
        <w:pStyle w:val="Akapitzlist"/>
        <w:numPr>
          <w:ilvl w:val="0"/>
          <w:numId w:val="6"/>
        </w:numPr>
        <w:autoSpaceDE w:val="0"/>
        <w:autoSpaceDN w:val="0"/>
        <w:adjustRightInd w:val="0"/>
        <w:spacing w:after="0" w:line="360" w:lineRule="auto"/>
        <w:ind w:left="714" w:hanging="357"/>
        <w:jc w:val="both"/>
        <w:rPr>
          <w:rFonts w:ascii="Arial" w:hAnsi="Arial" w:cs="Arial"/>
          <w:color w:val="000000"/>
          <w:sz w:val="24"/>
          <w:szCs w:val="24"/>
        </w:rPr>
      </w:pPr>
      <w:r w:rsidRPr="00CC535A">
        <w:rPr>
          <w:rFonts w:ascii="Arial" w:hAnsi="Arial" w:cs="Arial"/>
          <w:color w:val="000000"/>
          <w:sz w:val="24"/>
          <w:szCs w:val="24"/>
        </w:rPr>
        <w:t xml:space="preserve">3150 - Starorzecza i naturalne eutroficzne zbiorniki wodne ze zbiorowiskami z </w:t>
      </w:r>
      <w:proofErr w:type="spellStart"/>
      <w:r w:rsidRPr="00CC535A">
        <w:rPr>
          <w:rFonts w:ascii="Arial" w:hAnsi="Arial" w:cs="Arial"/>
          <w:i/>
          <w:iCs/>
          <w:color w:val="000000"/>
          <w:sz w:val="24"/>
          <w:szCs w:val="24"/>
        </w:rPr>
        <w:t>Nyme-pheion</w:t>
      </w:r>
      <w:proofErr w:type="spellEnd"/>
      <w:r w:rsidRPr="00CC535A">
        <w:rPr>
          <w:rFonts w:ascii="Arial" w:hAnsi="Arial" w:cs="Arial"/>
          <w:i/>
          <w:iCs/>
          <w:color w:val="000000"/>
          <w:sz w:val="24"/>
          <w:szCs w:val="24"/>
        </w:rPr>
        <w:t xml:space="preserve"> </w:t>
      </w:r>
      <w:proofErr w:type="spellStart"/>
      <w:r w:rsidRPr="00CC535A">
        <w:rPr>
          <w:rFonts w:ascii="Arial" w:hAnsi="Arial" w:cs="Arial"/>
          <w:i/>
          <w:iCs/>
          <w:color w:val="000000"/>
          <w:sz w:val="24"/>
          <w:szCs w:val="24"/>
        </w:rPr>
        <w:t>Potamion</w:t>
      </w:r>
      <w:proofErr w:type="spellEnd"/>
      <w:r w:rsidRPr="00CC535A">
        <w:rPr>
          <w:rFonts w:ascii="Arial" w:hAnsi="Arial" w:cs="Arial"/>
          <w:color w:val="000000"/>
          <w:sz w:val="24"/>
          <w:szCs w:val="24"/>
        </w:rPr>
        <w:t xml:space="preserve">, </w:t>
      </w:r>
    </w:p>
    <w:p w:rsidR="00CC535A" w:rsidRPr="00CC535A" w:rsidRDefault="00CC535A" w:rsidP="00CC535A">
      <w:pPr>
        <w:pStyle w:val="Akapitzlist"/>
        <w:numPr>
          <w:ilvl w:val="0"/>
          <w:numId w:val="6"/>
        </w:numPr>
        <w:autoSpaceDE w:val="0"/>
        <w:autoSpaceDN w:val="0"/>
        <w:adjustRightInd w:val="0"/>
        <w:spacing w:after="0" w:line="360" w:lineRule="auto"/>
        <w:ind w:left="714" w:hanging="357"/>
        <w:jc w:val="both"/>
        <w:rPr>
          <w:rFonts w:ascii="Arial" w:hAnsi="Arial" w:cs="Arial"/>
          <w:color w:val="000000"/>
          <w:sz w:val="24"/>
          <w:szCs w:val="24"/>
        </w:rPr>
      </w:pPr>
      <w:r w:rsidRPr="00CC535A">
        <w:rPr>
          <w:rFonts w:ascii="Arial" w:hAnsi="Arial" w:cs="Arial"/>
          <w:color w:val="000000"/>
          <w:sz w:val="24"/>
          <w:szCs w:val="24"/>
        </w:rPr>
        <w:t xml:space="preserve">3220 - Pionierska roślinność na kamieńcach górskich potoków, </w:t>
      </w:r>
    </w:p>
    <w:p w:rsidR="00CC535A" w:rsidRPr="00CC535A" w:rsidRDefault="00CC535A" w:rsidP="00CC535A">
      <w:pPr>
        <w:pStyle w:val="Akapitzlist"/>
        <w:numPr>
          <w:ilvl w:val="0"/>
          <w:numId w:val="6"/>
        </w:numPr>
        <w:autoSpaceDE w:val="0"/>
        <w:autoSpaceDN w:val="0"/>
        <w:adjustRightInd w:val="0"/>
        <w:spacing w:after="0" w:line="360" w:lineRule="auto"/>
        <w:ind w:left="714" w:hanging="357"/>
        <w:jc w:val="both"/>
        <w:rPr>
          <w:rFonts w:ascii="Arial" w:hAnsi="Arial" w:cs="Arial"/>
          <w:color w:val="000000"/>
          <w:sz w:val="24"/>
          <w:szCs w:val="24"/>
        </w:rPr>
      </w:pPr>
      <w:r w:rsidRPr="00CC535A">
        <w:rPr>
          <w:rFonts w:ascii="Arial" w:hAnsi="Arial" w:cs="Arial"/>
          <w:color w:val="000000"/>
          <w:sz w:val="24"/>
          <w:szCs w:val="24"/>
        </w:rPr>
        <w:lastRenderedPageBreak/>
        <w:t xml:space="preserve">3270 - Zalewane muliste brzegi rzek, </w:t>
      </w:r>
    </w:p>
    <w:p w:rsidR="00CC535A" w:rsidRPr="00CC535A" w:rsidRDefault="00CC535A" w:rsidP="00CC535A">
      <w:pPr>
        <w:pStyle w:val="Akapitzlist"/>
        <w:numPr>
          <w:ilvl w:val="0"/>
          <w:numId w:val="6"/>
        </w:numPr>
        <w:autoSpaceDE w:val="0"/>
        <w:autoSpaceDN w:val="0"/>
        <w:adjustRightInd w:val="0"/>
        <w:spacing w:after="0" w:line="360" w:lineRule="auto"/>
        <w:ind w:left="714" w:hanging="357"/>
        <w:jc w:val="both"/>
        <w:rPr>
          <w:rFonts w:ascii="Arial" w:hAnsi="Arial" w:cs="Arial"/>
          <w:color w:val="000000"/>
          <w:sz w:val="24"/>
          <w:szCs w:val="24"/>
        </w:rPr>
      </w:pPr>
      <w:r w:rsidRPr="00CC535A">
        <w:rPr>
          <w:rFonts w:ascii="Arial" w:hAnsi="Arial" w:cs="Arial"/>
          <w:color w:val="000000"/>
          <w:sz w:val="24"/>
          <w:szCs w:val="24"/>
        </w:rPr>
        <w:t xml:space="preserve">6430 - </w:t>
      </w:r>
      <w:proofErr w:type="spellStart"/>
      <w:r w:rsidRPr="00CC535A">
        <w:rPr>
          <w:rFonts w:ascii="Arial" w:hAnsi="Arial" w:cs="Arial"/>
          <w:color w:val="000000"/>
          <w:sz w:val="24"/>
          <w:szCs w:val="24"/>
        </w:rPr>
        <w:t>Ziołorośla</w:t>
      </w:r>
      <w:proofErr w:type="spellEnd"/>
      <w:r w:rsidRPr="00CC535A">
        <w:rPr>
          <w:rFonts w:ascii="Arial" w:hAnsi="Arial" w:cs="Arial"/>
          <w:color w:val="000000"/>
          <w:sz w:val="24"/>
          <w:szCs w:val="24"/>
        </w:rPr>
        <w:t xml:space="preserve"> górskie (</w:t>
      </w:r>
      <w:proofErr w:type="spellStart"/>
      <w:r w:rsidRPr="00CC535A">
        <w:rPr>
          <w:rFonts w:ascii="Arial" w:hAnsi="Arial" w:cs="Arial"/>
          <w:color w:val="000000"/>
          <w:sz w:val="24"/>
          <w:szCs w:val="24"/>
        </w:rPr>
        <w:t>Adenostylion</w:t>
      </w:r>
      <w:proofErr w:type="spellEnd"/>
      <w:r w:rsidRPr="00CC535A">
        <w:rPr>
          <w:rFonts w:ascii="Arial" w:hAnsi="Arial" w:cs="Arial"/>
          <w:color w:val="000000"/>
          <w:sz w:val="24"/>
          <w:szCs w:val="24"/>
        </w:rPr>
        <w:t xml:space="preserve"> </w:t>
      </w:r>
      <w:proofErr w:type="spellStart"/>
      <w:r w:rsidRPr="00CC535A">
        <w:rPr>
          <w:rFonts w:ascii="Arial" w:hAnsi="Arial" w:cs="Arial"/>
          <w:color w:val="000000"/>
          <w:sz w:val="24"/>
          <w:szCs w:val="24"/>
        </w:rPr>
        <w:t>alliariae</w:t>
      </w:r>
      <w:proofErr w:type="spellEnd"/>
      <w:r w:rsidRPr="00CC535A">
        <w:rPr>
          <w:rFonts w:ascii="Arial" w:hAnsi="Arial" w:cs="Arial"/>
          <w:color w:val="000000"/>
          <w:sz w:val="24"/>
          <w:szCs w:val="24"/>
        </w:rPr>
        <w:t xml:space="preserve">) i </w:t>
      </w:r>
      <w:proofErr w:type="spellStart"/>
      <w:r w:rsidRPr="00CC535A">
        <w:rPr>
          <w:rFonts w:ascii="Arial" w:hAnsi="Arial" w:cs="Arial"/>
          <w:color w:val="000000"/>
          <w:sz w:val="24"/>
          <w:szCs w:val="24"/>
        </w:rPr>
        <w:t>ziołorośla</w:t>
      </w:r>
      <w:proofErr w:type="spellEnd"/>
      <w:r w:rsidRPr="00CC535A">
        <w:rPr>
          <w:rFonts w:ascii="Arial" w:hAnsi="Arial" w:cs="Arial"/>
          <w:color w:val="000000"/>
          <w:sz w:val="24"/>
          <w:szCs w:val="24"/>
        </w:rPr>
        <w:t xml:space="preserve"> nadrzeczne (</w:t>
      </w:r>
      <w:proofErr w:type="spellStart"/>
      <w:r w:rsidRPr="00CC535A">
        <w:rPr>
          <w:rFonts w:ascii="Arial" w:hAnsi="Arial" w:cs="Arial"/>
          <w:color w:val="000000"/>
          <w:sz w:val="24"/>
          <w:szCs w:val="24"/>
        </w:rPr>
        <w:t>Convolvule</w:t>
      </w:r>
      <w:proofErr w:type="spellEnd"/>
      <w:r w:rsidRPr="00CC535A">
        <w:rPr>
          <w:rFonts w:ascii="Arial" w:hAnsi="Arial" w:cs="Arial"/>
          <w:color w:val="000000"/>
          <w:sz w:val="24"/>
          <w:szCs w:val="24"/>
        </w:rPr>
        <w:t xml:space="preserve">-talia </w:t>
      </w:r>
      <w:proofErr w:type="spellStart"/>
      <w:r w:rsidRPr="00CC535A">
        <w:rPr>
          <w:rFonts w:ascii="Arial" w:hAnsi="Arial" w:cs="Arial"/>
          <w:color w:val="000000"/>
          <w:sz w:val="24"/>
          <w:szCs w:val="24"/>
        </w:rPr>
        <w:t>sepium</w:t>
      </w:r>
      <w:proofErr w:type="spellEnd"/>
      <w:r w:rsidRPr="00CC535A">
        <w:rPr>
          <w:rFonts w:ascii="Arial" w:hAnsi="Arial" w:cs="Arial"/>
          <w:color w:val="000000"/>
          <w:sz w:val="24"/>
          <w:szCs w:val="24"/>
        </w:rPr>
        <w:t xml:space="preserve">), </w:t>
      </w:r>
    </w:p>
    <w:p w:rsidR="00CC535A" w:rsidRPr="00CC535A" w:rsidRDefault="00CC535A" w:rsidP="00CC535A">
      <w:pPr>
        <w:pStyle w:val="Akapitzlist"/>
        <w:numPr>
          <w:ilvl w:val="0"/>
          <w:numId w:val="6"/>
        </w:numPr>
        <w:autoSpaceDE w:val="0"/>
        <w:autoSpaceDN w:val="0"/>
        <w:adjustRightInd w:val="0"/>
        <w:spacing w:after="0" w:line="360" w:lineRule="auto"/>
        <w:ind w:left="714" w:hanging="357"/>
        <w:jc w:val="both"/>
        <w:rPr>
          <w:rFonts w:ascii="Arial" w:hAnsi="Arial" w:cs="Arial"/>
          <w:color w:val="000000"/>
          <w:sz w:val="24"/>
          <w:szCs w:val="24"/>
        </w:rPr>
      </w:pPr>
      <w:r w:rsidRPr="00CC535A">
        <w:rPr>
          <w:rFonts w:ascii="Arial" w:hAnsi="Arial" w:cs="Arial"/>
          <w:color w:val="000000"/>
          <w:sz w:val="24"/>
          <w:szCs w:val="24"/>
        </w:rPr>
        <w:t>6510 - Niżowe i górskie świeże łąki użytkowane ekstensywnie (</w:t>
      </w:r>
      <w:proofErr w:type="spellStart"/>
      <w:r w:rsidRPr="00CC535A">
        <w:rPr>
          <w:rFonts w:ascii="Arial" w:hAnsi="Arial" w:cs="Arial"/>
          <w:color w:val="000000"/>
          <w:sz w:val="24"/>
          <w:szCs w:val="24"/>
        </w:rPr>
        <w:t>Arrhenatherion</w:t>
      </w:r>
      <w:proofErr w:type="spellEnd"/>
      <w:r w:rsidRPr="00CC535A">
        <w:rPr>
          <w:rFonts w:ascii="Arial" w:hAnsi="Arial" w:cs="Arial"/>
          <w:color w:val="000000"/>
          <w:sz w:val="24"/>
          <w:szCs w:val="24"/>
        </w:rPr>
        <w:t xml:space="preserve"> </w:t>
      </w:r>
      <w:proofErr w:type="spellStart"/>
      <w:r w:rsidRPr="00CC535A">
        <w:rPr>
          <w:rFonts w:ascii="Arial" w:hAnsi="Arial" w:cs="Arial"/>
          <w:color w:val="000000"/>
          <w:sz w:val="24"/>
          <w:szCs w:val="24"/>
        </w:rPr>
        <w:t>elatio-ris</w:t>
      </w:r>
      <w:proofErr w:type="spellEnd"/>
      <w:r w:rsidRPr="00CC535A">
        <w:rPr>
          <w:rFonts w:ascii="Arial" w:hAnsi="Arial" w:cs="Arial"/>
          <w:color w:val="000000"/>
          <w:sz w:val="24"/>
          <w:szCs w:val="24"/>
        </w:rPr>
        <w:t xml:space="preserve">), </w:t>
      </w:r>
    </w:p>
    <w:p w:rsidR="00CC535A" w:rsidRPr="00CC535A" w:rsidRDefault="00CC535A" w:rsidP="00CC535A">
      <w:pPr>
        <w:pStyle w:val="Akapitzlist"/>
        <w:widowControl w:val="0"/>
        <w:numPr>
          <w:ilvl w:val="0"/>
          <w:numId w:val="6"/>
        </w:numPr>
        <w:pBdr>
          <w:top w:val="nil"/>
          <w:left w:val="nil"/>
          <w:bottom w:val="nil"/>
          <w:right w:val="nil"/>
          <w:between w:val="nil"/>
        </w:pBdr>
        <w:spacing w:line="360" w:lineRule="auto"/>
        <w:ind w:left="714" w:hanging="357"/>
        <w:jc w:val="both"/>
        <w:rPr>
          <w:rFonts w:ascii="Arial" w:hAnsi="Arial" w:cs="Arial"/>
          <w:color w:val="000000"/>
          <w:sz w:val="24"/>
          <w:szCs w:val="24"/>
        </w:rPr>
      </w:pPr>
      <w:r w:rsidRPr="00CC535A">
        <w:rPr>
          <w:rFonts w:ascii="Arial" w:hAnsi="Arial" w:cs="Arial"/>
          <w:color w:val="000000"/>
          <w:sz w:val="24"/>
          <w:szCs w:val="24"/>
        </w:rPr>
        <w:t>91E0 - Łęgi wierzbowe, topolowe, olszowe i jesionowe (</w:t>
      </w:r>
      <w:proofErr w:type="spellStart"/>
      <w:r>
        <w:rPr>
          <w:rFonts w:ascii="Arial" w:hAnsi="Arial" w:cs="Arial"/>
          <w:i/>
          <w:iCs/>
          <w:color w:val="000000"/>
          <w:sz w:val="24"/>
          <w:szCs w:val="24"/>
        </w:rPr>
        <w:t>Salicetum</w:t>
      </w:r>
      <w:proofErr w:type="spellEnd"/>
      <w:r>
        <w:rPr>
          <w:rFonts w:ascii="Arial" w:hAnsi="Arial" w:cs="Arial"/>
          <w:i/>
          <w:iCs/>
          <w:color w:val="000000"/>
          <w:sz w:val="24"/>
          <w:szCs w:val="24"/>
        </w:rPr>
        <w:t xml:space="preserve"> albo-</w:t>
      </w:r>
      <w:proofErr w:type="spellStart"/>
      <w:r>
        <w:rPr>
          <w:rFonts w:ascii="Arial" w:hAnsi="Arial" w:cs="Arial"/>
          <w:i/>
          <w:iCs/>
          <w:color w:val="000000"/>
          <w:sz w:val="24"/>
          <w:szCs w:val="24"/>
        </w:rPr>
        <w:t>fragilis</w:t>
      </w:r>
      <w:proofErr w:type="spellEnd"/>
      <w:r>
        <w:rPr>
          <w:rFonts w:ascii="Arial" w:hAnsi="Arial" w:cs="Arial"/>
          <w:i/>
          <w:iCs/>
          <w:color w:val="000000"/>
          <w:sz w:val="24"/>
          <w:szCs w:val="24"/>
        </w:rPr>
        <w:t xml:space="preserve">, </w:t>
      </w:r>
      <w:proofErr w:type="spellStart"/>
      <w:r>
        <w:rPr>
          <w:rFonts w:ascii="Arial" w:hAnsi="Arial" w:cs="Arial"/>
          <w:i/>
          <w:iCs/>
          <w:color w:val="000000"/>
          <w:sz w:val="24"/>
          <w:szCs w:val="24"/>
        </w:rPr>
        <w:t>Popu</w:t>
      </w:r>
      <w:r w:rsidRPr="00CC535A">
        <w:rPr>
          <w:rFonts w:ascii="Arial" w:hAnsi="Arial" w:cs="Arial"/>
          <w:i/>
          <w:iCs/>
          <w:color w:val="000000"/>
          <w:sz w:val="24"/>
          <w:szCs w:val="24"/>
        </w:rPr>
        <w:t>letum</w:t>
      </w:r>
      <w:proofErr w:type="spellEnd"/>
      <w:r>
        <w:rPr>
          <w:rFonts w:ascii="Arial" w:hAnsi="Arial" w:cs="Arial"/>
          <w:i/>
          <w:iCs/>
          <w:color w:val="000000"/>
          <w:sz w:val="24"/>
          <w:szCs w:val="24"/>
        </w:rPr>
        <w:t xml:space="preserve"> </w:t>
      </w:r>
      <w:proofErr w:type="spellStart"/>
      <w:r w:rsidRPr="00CC535A">
        <w:rPr>
          <w:rFonts w:ascii="Arial" w:hAnsi="Arial" w:cs="Arial"/>
          <w:i/>
          <w:iCs/>
          <w:color w:val="000000"/>
          <w:sz w:val="24"/>
          <w:szCs w:val="24"/>
        </w:rPr>
        <w:t>albea</w:t>
      </w:r>
      <w:proofErr w:type="spellEnd"/>
      <w:r w:rsidRPr="00CC535A">
        <w:rPr>
          <w:rFonts w:ascii="Arial" w:hAnsi="Arial" w:cs="Arial"/>
          <w:i/>
          <w:iCs/>
          <w:color w:val="000000"/>
          <w:sz w:val="24"/>
          <w:szCs w:val="24"/>
        </w:rPr>
        <w:t xml:space="preserve">, </w:t>
      </w:r>
      <w:proofErr w:type="spellStart"/>
      <w:r w:rsidRPr="00CC535A">
        <w:rPr>
          <w:rFonts w:ascii="Arial" w:hAnsi="Arial" w:cs="Arial"/>
          <w:i/>
          <w:iCs/>
          <w:color w:val="000000"/>
          <w:sz w:val="24"/>
          <w:szCs w:val="24"/>
        </w:rPr>
        <w:t>Alnenion</w:t>
      </w:r>
      <w:proofErr w:type="spellEnd"/>
      <w:r w:rsidRPr="00CC535A">
        <w:rPr>
          <w:rFonts w:ascii="Arial" w:hAnsi="Arial" w:cs="Arial"/>
          <w:i/>
          <w:iCs/>
          <w:color w:val="000000"/>
          <w:sz w:val="24"/>
          <w:szCs w:val="24"/>
        </w:rPr>
        <w:t xml:space="preserve"> </w:t>
      </w:r>
      <w:proofErr w:type="spellStart"/>
      <w:r w:rsidRPr="00CC535A">
        <w:rPr>
          <w:rFonts w:ascii="Arial" w:hAnsi="Arial" w:cs="Arial"/>
          <w:i/>
          <w:iCs/>
          <w:color w:val="000000"/>
          <w:sz w:val="24"/>
          <w:szCs w:val="24"/>
        </w:rPr>
        <w:t>glutinoso-incanae</w:t>
      </w:r>
      <w:proofErr w:type="spellEnd"/>
      <w:r w:rsidRPr="00CC535A">
        <w:rPr>
          <w:rFonts w:ascii="Arial" w:hAnsi="Arial" w:cs="Arial"/>
          <w:i/>
          <w:iCs/>
          <w:color w:val="000000"/>
          <w:sz w:val="24"/>
          <w:szCs w:val="24"/>
        </w:rPr>
        <w:t xml:space="preserve">, </w:t>
      </w:r>
      <w:r w:rsidRPr="00CC535A">
        <w:rPr>
          <w:rFonts w:ascii="Arial" w:hAnsi="Arial" w:cs="Arial"/>
          <w:color w:val="000000"/>
          <w:sz w:val="24"/>
          <w:szCs w:val="24"/>
        </w:rPr>
        <w:t>olsy źródliskowe),</w:t>
      </w:r>
    </w:p>
    <w:p w:rsidR="00CC535A" w:rsidRPr="00CC535A" w:rsidRDefault="00CC535A" w:rsidP="00CC535A">
      <w:pPr>
        <w:pStyle w:val="Akapitzlist"/>
        <w:widowControl w:val="0"/>
        <w:numPr>
          <w:ilvl w:val="0"/>
          <w:numId w:val="6"/>
        </w:numPr>
        <w:pBdr>
          <w:top w:val="nil"/>
          <w:left w:val="nil"/>
          <w:bottom w:val="nil"/>
          <w:right w:val="nil"/>
          <w:between w:val="nil"/>
        </w:pBdr>
        <w:spacing w:line="360" w:lineRule="auto"/>
        <w:ind w:left="714" w:hanging="357"/>
        <w:jc w:val="both"/>
        <w:rPr>
          <w:rFonts w:ascii="Arial" w:hAnsi="Arial" w:cs="Arial"/>
          <w:sz w:val="24"/>
          <w:szCs w:val="24"/>
          <w:shd w:val="clear" w:color="auto" w:fill="FFFFFF"/>
        </w:rPr>
      </w:pPr>
      <w:r w:rsidRPr="00CC535A">
        <w:rPr>
          <w:rFonts w:ascii="Arial" w:hAnsi="Arial" w:cs="Arial"/>
          <w:sz w:val="24"/>
          <w:szCs w:val="24"/>
        </w:rPr>
        <w:t>91F0 - Łęgowe lasy dębowo-wiązowo-jesionowe (</w:t>
      </w:r>
      <w:proofErr w:type="spellStart"/>
      <w:r w:rsidRPr="00CC535A">
        <w:rPr>
          <w:rFonts w:ascii="Arial" w:hAnsi="Arial" w:cs="Arial"/>
          <w:i/>
          <w:iCs/>
          <w:sz w:val="24"/>
          <w:szCs w:val="24"/>
        </w:rPr>
        <w:t>Ficario-Ulmetum</w:t>
      </w:r>
      <w:proofErr w:type="spellEnd"/>
      <w:r w:rsidRPr="00CC535A">
        <w:rPr>
          <w:rFonts w:ascii="Arial" w:hAnsi="Arial" w:cs="Arial"/>
          <w:sz w:val="24"/>
          <w:szCs w:val="24"/>
        </w:rPr>
        <w:t>).</w:t>
      </w:r>
    </w:p>
    <w:p w:rsidR="00AC1B00" w:rsidRDefault="00CC535A" w:rsidP="00380F75">
      <w:pPr>
        <w:widowControl w:val="0"/>
        <w:pBdr>
          <w:top w:val="nil"/>
          <w:left w:val="nil"/>
          <w:bottom w:val="nil"/>
          <w:right w:val="nil"/>
          <w:between w:val="nil"/>
        </w:pBdr>
        <w:spacing w:line="360" w:lineRule="auto"/>
        <w:jc w:val="both"/>
        <w:rPr>
          <w:rFonts w:ascii="Arial" w:eastAsia="ArialMT" w:hAnsi="Arial" w:cs="Arial"/>
          <w:sz w:val="24"/>
          <w:szCs w:val="24"/>
        </w:rPr>
      </w:pPr>
      <w:r>
        <w:rPr>
          <w:rFonts w:ascii="Arial" w:eastAsia="ArialMT" w:hAnsi="Arial" w:cs="Arial"/>
          <w:sz w:val="24"/>
          <w:szCs w:val="24"/>
        </w:rPr>
        <w:t>Siedliska te zostały zidentyfikowane na odcinkach rzeki będących w granicach obszaru Natura 2000, jednakże część z nich występuję w dolnym fragmencie doliny Soły poniżej mostu kolejowego, gdzie zlokalizowana jest śluza wałowa wraz z rowem odprowadzającym wodę. Należy tu wymienić przede wszystkim siedlisko 91E0 Łęg wierzbowo-topolowy. Płaty tego siedliska zostały objęte ochroną w ramach użytku ekologicznego „Łęg za torami”. Fragmenty łęgu sąsiadują z przedsięwzięciem od strony południowo zachodniej.</w:t>
      </w:r>
    </w:p>
    <w:p w:rsidR="00F750C0" w:rsidRDefault="00D160E8" w:rsidP="00380F75">
      <w:pPr>
        <w:widowControl w:val="0"/>
        <w:pBdr>
          <w:top w:val="nil"/>
          <w:left w:val="nil"/>
          <w:bottom w:val="nil"/>
          <w:right w:val="nil"/>
          <w:between w:val="nil"/>
        </w:pBd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Siedlisko to </w:t>
      </w:r>
      <w:r w:rsidR="00F750C0" w:rsidRPr="00F750C0">
        <w:rPr>
          <w:rFonts w:ascii="Arial" w:hAnsi="Arial" w:cs="Arial"/>
          <w:color w:val="000000"/>
          <w:sz w:val="24"/>
          <w:szCs w:val="24"/>
          <w:shd w:val="clear" w:color="auto" w:fill="FFFFFF"/>
        </w:rPr>
        <w:t xml:space="preserve">na niektórych powierzchniach </w:t>
      </w:r>
      <w:r w:rsidR="00F750C0" w:rsidRPr="00972701">
        <w:rPr>
          <w:rFonts w:ascii="Arial" w:hAnsi="Arial" w:cs="Arial"/>
          <w:sz w:val="24"/>
          <w:szCs w:val="24"/>
          <w:shd w:val="clear" w:color="auto" w:fill="FFFFFF"/>
        </w:rPr>
        <w:t>zachowały się jeszcze w stanie zbliżonym do naturalnego</w:t>
      </w:r>
      <w:r w:rsidR="00972701" w:rsidRPr="00972701">
        <w:rPr>
          <w:rFonts w:ascii="Arial" w:hAnsi="Arial" w:cs="Arial"/>
          <w:sz w:val="24"/>
          <w:szCs w:val="24"/>
          <w:shd w:val="clear" w:color="auto" w:fill="FFFFFF"/>
        </w:rPr>
        <w:t>.</w:t>
      </w:r>
      <w:r w:rsidR="00972701" w:rsidRPr="00972701">
        <w:rPr>
          <w:color w:val="000000"/>
          <w:shd w:val="clear" w:color="auto" w:fill="FFFFFF"/>
        </w:rPr>
        <w:t xml:space="preserve"> </w:t>
      </w:r>
      <w:r w:rsidR="00972701" w:rsidRPr="00972701">
        <w:rPr>
          <w:rFonts w:ascii="Arial" w:hAnsi="Arial" w:cs="Arial"/>
          <w:color w:val="000000"/>
          <w:sz w:val="24"/>
          <w:szCs w:val="24"/>
          <w:shd w:val="clear" w:color="auto" w:fill="FFFFFF"/>
        </w:rPr>
        <w:t>Łęgi topolowo-wierzbowe </w:t>
      </w:r>
      <w:proofErr w:type="spellStart"/>
      <w:r w:rsidR="00972701" w:rsidRPr="00972701">
        <w:rPr>
          <w:rFonts w:ascii="Arial" w:hAnsi="Arial" w:cs="Arial"/>
          <w:i/>
          <w:iCs/>
          <w:color w:val="000000"/>
          <w:sz w:val="24"/>
          <w:szCs w:val="24"/>
          <w:shd w:val="clear" w:color="auto" w:fill="FFFFFF"/>
        </w:rPr>
        <w:t>Salici-Populetum</w:t>
      </w:r>
      <w:proofErr w:type="spellEnd"/>
      <w:r w:rsidR="00972701" w:rsidRPr="00972701">
        <w:rPr>
          <w:rFonts w:ascii="Arial" w:hAnsi="Arial" w:cs="Arial"/>
          <w:color w:val="000000"/>
          <w:sz w:val="24"/>
          <w:szCs w:val="24"/>
          <w:shd w:val="clear" w:color="auto" w:fill="FFFFFF"/>
        </w:rPr>
        <w:t xml:space="preserve"> występują na aluwiach </w:t>
      </w:r>
      <w:proofErr w:type="spellStart"/>
      <w:r>
        <w:rPr>
          <w:rFonts w:ascii="Arial" w:hAnsi="Arial" w:cs="Arial"/>
          <w:color w:val="000000"/>
          <w:sz w:val="24"/>
          <w:szCs w:val="24"/>
          <w:shd w:val="clear" w:color="auto" w:fill="FFFFFF"/>
        </w:rPr>
        <w:t>międzywala</w:t>
      </w:r>
      <w:proofErr w:type="spellEnd"/>
      <w:r w:rsidR="00972701" w:rsidRPr="00972701">
        <w:rPr>
          <w:rFonts w:ascii="Arial" w:hAnsi="Arial" w:cs="Arial"/>
          <w:color w:val="000000"/>
          <w:sz w:val="24"/>
          <w:szCs w:val="24"/>
          <w:shd w:val="clear" w:color="auto" w:fill="FFFFFF"/>
        </w:rPr>
        <w:t>, w zasięgu wysokich stanów wody, gdzie stanowią trwałe zbiorowisko naturalne (Matuszkiewicz 1981). Cechuje je wyjątkowa bioróżnorodność, a ponadto posiadają dużą wartość przyrodniczo-krajobrazową (</w:t>
      </w:r>
      <w:proofErr w:type="spellStart"/>
      <w:r w:rsidR="00972701" w:rsidRPr="00972701">
        <w:rPr>
          <w:rFonts w:ascii="Arial" w:hAnsi="Arial" w:cs="Arial"/>
          <w:color w:val="000000"/>
          <w:sz w:val="24"/>
          <w:szCs w:val="24"/>
          <w:shd w:val="clear" w:color="auto" w:fill="FFFFFF"/>
        </w:rPr>
        <w:t>Tomiałoć</w:t>
      </w:r>
      <w:proofErr w:type="spellEnd"/>
      <w:r w:rsidR="00972701" w:rsidRPr="00972701">
        <w:rPr>
          <w:rFonts w:ascii="Arial" w:hAnsi="Arial" w:cs="Arial"/>
          <w:color w:val="000000"/>
          <w:sz w:val="24"/>
          <w:szCs w:val="24"/>
          <w:shd w:val="clear" w:color="auto" w:fill="FFFFFF"/>
        </w:rPr>
        <w:t xml:space="preserve"> 1993</w:t>
      </w:r>
      <w:r w:rsidR="00972701">
        <w:rPr>
          <w:color w:val="000000"/>
          <w:shd w:val="clear" w:color="auto" w:fill="FFFFFF"/>
        </w:rPr>
        <w:t xml:space="preserve">). </w:t>
      </w:r>
      <w:r w:rsidR="00972701" w:rsidRPr="00972701">
        <w:rPr>
          <w:rFonts w:ascii="Arial" w:hAnsi="Arial" w:cs="Arial"/>
          <w:color w:val="000000"/>
          <w:sz w:val="24"/>
          <w:szCs w:val="24"/>
          <w:shd w:val="clear" w:color="auto" w:fill="FFFFFF"/>
        </w:rPr>
        <w:t>Bioróżnorodność tego siedliska ma swoje odzwierciedlenie w ilości występujących gatunków roślin i zwierząt.</w:t>
      </w:r>
      <w:r w:rsidR="00972701">
        <w:rPr>
          <w:rFonts w:ascii="Arial" w:hAnsi="Arial" w:cs="Arial"/>
          <w:color w:val="000000"/>
          <w:sz w:val="24"/>
          <w:szCs w:val="24"/>
          <w:shd w:val="clear" w:color="auto" w:fill="FFFFFF"/>
        </w:rPr>
        <w:t xml:space="preserve"> </w:t>
      </w:r>
    </w:p>
    <w:p w:rsidR="002B5E89" w:rsidRPr="006E43E4" w:rsidRDefault="007472B0" w:rsidP="002B5E89">
      <w:pPr>
        <w:autoSpaceDE w:val="0"/>
        <w:autoSpaceDN w:val="0"/>
        <w:adjustRightInd w:val="0"/>
        <w:spacing w:after="0" w:line="360" w:lineRule="auto"/>
        <w:jc w:val="both"/>
        <w:rPr>
          <w:rFonts w:ascii="Arial" w:eastAsia="ArialMT" w:hAnsi="Arial" w:cs="Arial"/>
          <w:sz w:val="24"/>
          <w:szCs w:val="24"/>
        </w:rPr>
      </w:pPr>
      <w:r>
        <w:rPr>
          <w:rFonts w:ascii="Arial" w:hAnsi="Arial" w:cs="Arial"/>
          <w:iCs/>
          <w:color w:val="000000"/>
          <w:sz w:val="24"/>
          <w:szCs w:val="24"/>
          <w:shd w:val="clear" w:color="auto" w:fill="FFFFFF"/>
        </w:rPr>
        <w:t xml:space="preserve">Śluza wałowa </w:t>
      </w:r>
      <w:r w:rsidR="002B5E89">
        <w:rPr>
          <w:rFonts w:ascii="Arial" w:hAnsi="Arial" w:cs="Arial"/>
          <w:iCs/>
          <w:color w:val="000000"/>
          <w:sz w:val="24"/>
          <w:szCs w:val="24"/>
          <w:shd w:val="clear" w:color="auto" w:fill="FFFFFF"/>
        </w:rPr>
        <w:t xml:space="preserve"> i częściowo rów położony </w:t>
      </w:r>
      <w:r>
        <w:rPr>
          <w:rFonts w:ascii="Arial" w:hAnsi="Arial" w:cs="Arial"/>
          <w:iCs/>
          <w:color w:val="000000"/>
          <w:sz w:val="24"/>
          <w:szCs w:val="24"/>
          <w:shd w:val="clear" w:color="auto" w:fill="FFFFFF"/>
        </w:rPr>
        <w:t xml:space="preserve">jest </w:t>
      </w:r>
      <w:r w:rsidR="002B5E89">
        <w:rPr>
          <w:rFonts w:ascii="Arial" w:hAnsi="Arial" w:cs="Arial"/>
          <w:iCs/>
          <w:color w:val="000000"/>
          <w:sz w:val="24"/>
          <w:szCs w:val="24"/>
          <w:shd w:val="clear" w:color="auto" w:fill="FFFFFF"/>
        </w:rPr>
        <w:t>pomiędzy siedliskami łęgowymi</w:t>
      </w:r>
      <w:r>
        <w:rPr>
          <w:rFonts w:ascii="Arial" w:hAnsi="Arial" w:cs="Arial"/>
          <w:iCs/>
          <w:color w:val="000000"/>
          <w:sz w:val="24"/>
          <w:szCs w:val="24"/>
          <w:shd w:val="clear" w:color="auto" w:fill="FFFFFF"/>
        </w:rPr>
        <w:t xml:space="preserve">, a obszarem przekształconym przez człowieka, zbiorowiskami </w:t>
      </w:r>
      <w:proofErr w:type="spellStart"/>
      <w:r>
        <w:rPr>
          <w:rFonts w:ascii="Arial" w:hAnsi="Arial" w:cs="Arial"/>
          <w:iCs/>
          <w:color w:val="000000"/>
          <w:sz w:val="24"/>
          <w:szCs w:val="24"/>
          <w:shd w:val="clear" w:color="auto" w:fill="FFFFFF"/>
        </w:rPr>
        <w:t>łakowymi</w:t>
      </w:r>
      <w:proofErr w:type="spellEnd"/>
      <w:r>
        <w:rPr>
          <w:rFonts w:ascii="Arial" w:hAnsi="Arial" w:cs="Arial"/>
          <w:iCs/>
          <w:color w:val="000000"/>
          <w:sz w:val="24"/>
          <w:szCs w:val="24"/>
          <w:shd w:val="clear" w:color="auto" w:fill="FFFFFF"/>
        </w:rPr>
        <w:t xml:space="preserve">. Jest to strefa </w:t>
      </w:r>
      <w:proofErr w:type="spellStart"/>
      <w:r>
        <w:rPr>
          <w:rFonts w:ascii="Arial" w:hAnsi="Arial" w:cs="Arial"/>
          <w:iCs/>
          <w:color w:val="000000"/>
          <w:sz w:val="24"/>
          <w:szCs w:val="24"/>
          <w:shd w:val="clear" w:color="auto" w:fill="FFFFFF"/>
        </w:rPr>
        <w:t>ekotonowa</w:t>
      </w:r>
      <w:proofErr w:type="spellEnd"/>
      <w:r>
        <w:rPr>
          <w:rFonts w:ascii="Arial" w:hAnsi="Arial" w:cs="Arial"/>
          <w:iCs/>
          <w:color w:val="000000"/>
          <w:sz w:val="24"/>
          <w:szCs w:val="24"/>
          <w:shd w:val="clear" w:color="auto" w:fill="FFFFFF"/>
        </w:rPr>
        <w:t xml:space="preserve"> (przejściowa)</w:t>
      </w:r>
    </w:p>
    <w:p w:rsidR="002B5E89" w:rsidRDefault="002B5E89" w:rsidP="00380F75">
      <w:pPr>
        <w:widowControl w:val="0"/>
        <w:pBdr>
          <w:top w:val="nil"/>
          <w:left w:val="nil"/>
          <w:bottom w:val="nil"/>
          <w:right w:val="nil"/>
          <w:between w:val="nil"/>
        </w:pBdr>
        <w:spacing w:line="360" w:lineRule="auto"/>
        <w:jc w:val="both"/>
        <w:rPr>
          <w:rFonts w:ascii="Arial" w:hAnsi="Arial" w:cs="Arial"/>
          <w:color w:val="000000"/>
          <w:sz w:val="24"/>
          <w:szCs w:val="24"/>
          <w:shd w:val="clear" w:color="auto" w:fill="FFFFFF"/>
        </w:rPr>
      </w:pPr>
    </w:p>
    <w:p w:rsidR="00D160E8" w:rsidRDefault="00D160E8" w:rsidP="00380F75">
      <w:pPr>
        <w:widowControl w:val="0"/>
        <w:pBdr>
          <w:top w:val="nil"/>
          <w:left w:val="nil"/>
          <w:bottom w:val="nil"/>
          <w:right w:val="nil"/>
          <w:between w:val="nil"/>
        </w:pBdr>
        <w:spacing w:line="360" w:lineRule="auto"/>
        <w:jc w:val="both"/>
        <w:rPr>
          <w:rFonts w:ascii="Arial" w:hAnsi="Arial" w:cs="Arial"/>
          <w:color w:val="000000"/>
          <w:sz w:val="24"/>
          <w:szCs w:val="24"/>
          <w:shd w:val="clear" w:color="auto" w:fill="FFFFFF"/>
        </w:rPr>
      </w:pPr>
    </w:p>
    <w:p w:rsidR="00D160E8" w:rsidRPr="001F57B3" w:rsidRDefault="00D160E8" w:rsidP="00D160E8">
      <w:pPr>
        <w:pStyle w:val="Akapitzlist"/>
        <w:widowControl w:val="0"/>
        <w:numPr>
          <w:ilvl w:val="1"/>
          <w:numId w:val="3"/>
        </w:numPr>
        <w:pBdr>
          <w:top w:val="nil"/>
          <w:left w:val="nil"/>
          <w:bottom w:val="nil"/>
          <w:right w:val="nil"/>
          <w:between w:val="nil"/>
        </w:pBdr>
        <w:spacing w:line="360" w:lineRule="auto"/>
        <w:jc w:val="both"/>
        <w:rPr>
          <w:rFonts w:ascii="Arial" w:hAnsi="Arial" w:cs="Arial"/>
          <w:b/>
          <w:color w:val="000000"/>
          <w:sz w:val="24"/>
          <w:szCs w:val="24"/>
          <w:shd w:val="clear" w:color="auto" w:fill="FFFFFF"/>
        </w:rPr>
      </w:pPr>
      <w:r w:rsidRPr="001F57B3">
        <w:rPr>
          <w:rFonts w:ascii="Arial" w:hAnsi="Arial" w:cs="Arial"/>
          <w:b/>
          <w:color w:val="000000"/>
          <w:sz w:val="24"/>
          <w:szCs w:val="24"/>
          <w:shd w:val="clear" w:color="auto" w:fill="FFFFFF"/>
        </w:rPr>
        <w:t>Szata roślinna.</w:t>
      </w:r>
    </w:p>
    <w:p w:rsidR="00941569" w:rsidRDefault="00D160E8" w:rsidP="00D160E8">
      <w:pPr>
        <w:widowControl w:val="0"/>
        <w:pBdr>
          <w:top w:val="nil"/>
          <w:left w:val="nil"/>
          <w:bottom w:val="nil"/>
          <w:right w:val="nil"/>
          <w:between w:val="nil"/>
        </w:pBdr>
        <w:spacing w:line="360" w:lineRule="auto"/>
        <w:jc w:val="both"/>
        <w:rPr>
          <w:rFonts w:ascii="Arial" w:hAnsi="Arial" w:cs="Arial"/>
          <w:color w:val="000000"/>
          <w:sz w:val="24"/>
          <w:szCs w:val="24"/>
          <w:shd w:val="clear" w:color="auto" w:fill="FFFFFF"/>
        </w:rPr>
      </w:pPr>
      <w:r>
        <w:rPr>
          <w:rFonts w:ascii="Arial" w:eastAsia="ArialMT" w:hAnsi="Arial" w:cs="Arial"/>
          <w:sz w:val="24"/>
          <w:szCs w:val="24"/>
        </w:rPr>
        <w:t xml:space="preserve">Zróżnicowanie siedlisk w </w:t>
      </w:r>
      <w:proofErr w:type="spellStart"/>
      <w:r>
        <w:rPr>
          <w:rFonts w:ascii="Arial" w:eastAsia="ArialMT" w:hAnsi="Arial" w:cs="Arial"/>
          <w:sz w:val="24"/>
          <w:szCs w:val="24"/>
        </w:rPr>
        <w:t>międzywalu</w:t>
      </w:r>
      <w:proofErr w:type="spellEnd"/>
      <w:r>
        <w:rPr>
          <w:rFonts w:ascii="Arial" w:eastAsia="ArialMT" w:hAnsi="Arial" w:cs="Arial"/>
          <w:sz w:val="24"/>
          <w:szCs w:val="24"/>
        </w:rPr>
        <w:t xml:space="preserve"> Soły ma swoje odzwierciedlenie w licznych i zróżnicowanych zbiorowiskach roślinnych. </w:t>
      </w:r>
      <w:r w:rsidRPr="00F750C0">
        <w:rPr>
          <w:rFonts w:ascii="Arial" w:hAnsi="Arial" w:cs="Arial"/>
          <w:color w:val="000000"/>
          <w:sz w:val="24"/>
          <w:szCs w:val="24"/>
          <w:shd w:val="clear" w:color="auto" w:fill="FFFFFF"/>
        </w:rPr>
        <w:t>Na obszar</w:t>
      </w:r>
      <w:r>
        <w:rPr>
          <w:rFonts w:ascii="Arial" w:hAnsi="Arial" w:cs="Arial"/>
          <w:color w:val="000000"/>
          <w:sz w:val="24"/>
          <w:szCs w:val="24"/>
          <w:shd w:val="clear" w:color="auto" w:fill="FFFFFF"/>
        </w:rPr>
        <w:t>ze</w:t>
      </w:r>
      <w:r w:rsidRPr="00F750C0">
        <w:rPr>
          <w:rFonts w:ascii="Arial" w:hAnsi="Arial" w:cs="Arial"/>
          <w:color w:val="000000"/>
          <w:sz w:val="24"/>
          <w:szCs w:val="24"/>
          <w:shd w:val="clear" w:color="auto" w:fill="FFFFFF"/>
        </w:rPr>
        <w:t xml:space="preserve"> tym</w:t>
      </w:r>
      <w:r>
        <w:rPr>
          <w:rFonts w:ascii="Arial" w:hAnsi="Arial" w:cs="Arial"/>
          <w:color w:val="000000"/>
          <w:sz w:val="24"/>
          <w:szCs w:val="24"/>
          <w:shd w:val="clear" w:color="auto" w:fill="FFFFFF"/>
        </w:rPr>
        <w:t xml:space="preserve"> stwierdzono </w:t>
      </w:r>
      <w:r w:rsidRPr="00F750C0">
        <w:rPr>
          <w:rFonts w:ascii="Arial" w:hAnsi="Arial" w:cs="Arial"/>
          <w:color w:val="000000"/>
          <w:sz w:val="24"/>
          <w:szCs w:val="24"/>
          <w:shd w:val="clear" w:color="auto" w:fill="FFFFFF"/>
        </w:rPr>
        <w:t xml:space="preserve">występowanie 17 zespołów i 2 zbiorowisk roślinnych, w tym 1 wodny i 9 związanych z </w:t>
      </w:r>
      <w:r w:rsidRPr="00F750C0">
        <w:rPr>
          <w:rFonts w:ascii="Arial" w:hAnsi="Arial" w:cs="Arial"/>
          <w:color w:val="000000"/>
          <w:sz w:val="24"/>
          <w:szCs w:val="24"/>
          <w:shd w:val="clear" w:color="auto" w:fill="FFFFFF"/>
        </w:rPr>
        <w:lastRenderedPageBreak/>
        <w:t>siedliskami o wysokim poziomie wód gruntowych.</w:t>
      </w:r>
      <w:r>
        <w:rPr>
          <w:rFonts w:ascii="Arial" w:hAnsi="Arial" w:cs="Arial"/>
          <w:color w:val="000000"/>
          <w:sz w:val="24"/>
          <w:szCs w:val="24"/>
          <w:shd w:val="clear" w:color="auto" w:fill="FFFFFF"/>
        </w:rPr>
        <w:t xml:space="preserve"> Jan Żarnowiec badając tereny nadbrzeżne Soły w Oświęcimiu wyodrębnił sektory różniące się między sobą pod względem zróżnicowania zachowania szaty roślinnej. Obszar lokalizacji przedsięwzięcia został ulokowany w sektorze XI obejmującym lewe międzywale od mostu kolejowego do ujścia Soły do Wisły. W sektorze tym występuje, jako najcenniejsze siedlisko</w:t>
      </w:r>
      <w:r w:rsidR="00565B15">
        <w:rPr>
          <w:rFonts w:ascii="Arial" w:hAnsi="Arial" w:cs="Arial"/>
          <w:color w:val="000000"/>
          <w:sz w:val="24"/>
          <w:szCs w:val="24"/>
          <w:shd w:val="clear" w:color="auto" w:fill="FFFFFF"/>
        </w:rPr>
        <w:t xml:space="preserve"> </w:t>
      </w:r>
      <w:r w:rsidR="00941569">
        <w:rPr>
          <w:rFonts w:ascii="Arial" w:hAnsi="Arial" w:cs="Arial"/>
          <w:color w:val="000000"/>
          <w:sz w:val="24"/>
          <w:szCs w:val="24"/>
          <w:shd w:val="clear" w:color="auto" w:fill="FFFFFF"/>
        </w:rPr>
        <w:t xml:space="preserve">- </w:t>
      </w:r>
      <w:r w:rsidR="00565B15">
        <w:rPr>
          <w:rFonts w:ascii="Arial" w:hAnsi="Arial" w:cs="Arial"/>
          <w:color w:val="000000"/>
          <w:sz w:val="24"/>
          <w:szCs w:val="24"/>
          <w:shd w:val="clear" w:color="auto" w:fill="FFFFFF"/>
        </w:rPr>
        <w:t xml:space="preserve">łęg wierzbowo topolowy. </w:t>
      </w:r>
    </w:p>
    <w:p w:rsidR="00941569" w:rsidRDefault="00941569" w:rsidP="00D160E8">
      <w:pPr>
        <w:widowControl w:val="0"/>
        <w:pBdr>
          <w:top w:val="nil"/>
          <w:left w:val="nil"/>
          <w:bottom w:val="nil"/>
          <w:right w:val="nil"/>
          <w:between w:val="nil"/>
        </w:pBdr>
        <w:spacing w:line="360" w:lineRule="auto"/>
        <w:jc w:val="both"/>
        <w:rPr>
          <w:rFonts w:ascii="Arial" w:hAnsi="Arial" w:cs="Arial"/>
          <w:color w:val="000000"/>
          <w:sz w:val="24"/>
          <w:szCs w:val="24"/>
          <w:shd w:val="clear" w:color="auto" w:fill="FFFFFF"/>
        </w:rPr>
      </w:pPr>
      <w:r>
        <w:rPr>
          <w:rFonts w:ascii="Arial" w:hAnsi="Arial" w:cs="Arial"/>
          <w:noProof/>
          <w:color w:val="000000"/>
          <w:sz w:val="24"/>
          <w:szCs w:val="24"/>
          <w:shd w:val="clear" w:color="auto" w:fill="FFFFFF"/>
          <w:lang w:eastAsia="pl-PL"/>
        </w:rPr>
        <w:drawing>
          <wp:inline distT="0" distB="0" distL="0" distR="0">
            <wp:extent cx="5759450" cy="3839845"/>
            <wp:effectExtent l="19050" t="19050" r="12700" b="2730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P636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a:ln w="19050">
                      <a:solidFill>
                        <a:schemeClr val="tx1"/>
                      </a:solidFill>
                    </a:ln>
                  </pic:spPr>
                </pic:pic>
              </a:graphicData>
            </a:graphic>
          </wp:inline>
        </w:drawing>
      </w:r>
    </w:p>
    <w:p w:rsidR="00941569" w:rsidRDefault="00941569" w:rsidP="00D160E8">
      <w:pPr>
        <w:widowControl w:val="0"/>
        <w:pBdr>
          <w:top w:val="nil"/>
          <w:left w:val="nil"/>
          <w:bottom w:val="nil"/>
          <w:right w:val="nil"/>
          <w:between w:val="nil"/>
        </w:pBd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Fot. 4. Fragment łęgu Wierzbowo-topolowego. W obniżeniach tworzą się okresowe zalewiska.</w:t>
      </w:r>
    </w:p>
    <w:p w:rsidR="00D160E8" w:rsidRDefault="00565B15" w:rsidP="00D160E8">
      <w:pPr>
        <w:widowControl w:val="0"/>
        <w:pBdr>
          <w:top w:val="nil"/>
          <w:left w:val="nil"/>
          <w:bottom w:val="nil"/>
          <w:right w:val="nil"/>
          <w:between w:val="nil"/>
        </w:pBd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Ponadto wyodrębnił w tym obszarze następujące grupy zbiorowisk roślinnych:</w:t>
      </w:r>
    </w:p>
    <w:p w:rsidR="00972701" w:rsidRPr="00CD7C49" w:rsidRDefault="00972701" w:rsidP="00565B15">
      <w:pPr>
        <w:pStyle w:val="NormalnyWeb"/>
        <w:spacing w:before="0" w:beforeAutospacing="0" w:after="0" w:afterAutospacing="0" w:line="360" w:lineRule="auto"/>
        <w:jc w:val="both"/>
        <w:rPr>
          <w:rFonts w:ascii="Arial" w:hAnsi="Arial" w:cs="Arial"/>
          <w:i/>
          <w:iCs/>
        </w:rPr>
      </w:pPr>
      <w:r w:rsidRPr="00CD7C49">
        <w:rPr>
          <w:rFonts w:ascii="Arial" w:hAnsi="Arial" w:cs="Arial"/>
          <w:b/>
        </w:rPr>
        <w:t xml:space="preserve">Naturalne zbiorowiska </w:t>
      </w:r>
      <w:r w:rsidRPr="00CD7C49">
        <w:rPr>
          <w:rFonts w:ascii="Arial" w:hAnsi="Arial" w:cs="Arial"/>
          <w:b/>
          <w:bCs/>
        </w:rPr>
        <w:t>roślin wodnych</w:t>
      </w:r>
      <w:r w:rsidR="00CD7C49">
        <w:rPr>
          <w:rFonts w:ascii="Arial" w:hAnsi="Arial" w:cs="Arial"/>
          <w:i/>
          <w:iCs/>
        </w:rPr>
        <w:t>:</w:t>
      </w:r>
      <w:r w:rsidRPr="00CD7C49">
        <w:rPr>
          <w:rFonts w:ascii="Arial" w:hAnsi="Arial" w:cs="Arial"/>
          <w:i/>
          <w:iCs/>
        </w:rPr>
        <w:t> </w:t>
      </w:r>
    </w:p>
    <w:p w:rsidR="00972701" w:rsidRDefault="00972701" w:rsidP="00565B15">
      <w:pPr>
        <w:pStyle w:val="NormalnyWeb"/>
        <w:spacing w:before="0" w:beforeAutospacing="0" w:after="0" w:afterAutospacing="0" w:line="360" w:lineRule="auto"/>
        <w:jc w:val="both"/>
        <w:rPr>
          <w:rFonts w:ascii="Arial" w:hAnsi="Arial" w:cs="Arial"/>
          <w:iCs/>
        </w:rPr>
      </w:pPr>
      <w:proofErr w:type="spellStart"/>
      <w:r w:rsidRPr="00972701">
        <w:rPr>
          <w:rFonts w:ascii="Arial" w:hAnsi="Arial" w:cs="Arial"/>
          <w:i/>
          <w:iCs/>
        </w:rPr>
        <w:t>Nupharo-Nymphaeetum</w:t>
      </w:r>
      <w:proofErr w:type="spellEnd"/>
      <w:r w:rsidRPr="00972701">
        <w:rPr>
          <w:rFonts w:ascii="Arial" w:hAnsi="Arial" w:cs="Arial"/>
          <w:i/>
          <w:iCs/>
        </w:rPr>
        <w:t> </w:t>
      </w:r>
      <w:r w:rsidR="00565B15">
        <w:rPr>
          <w:rFonts w:ascii="Arial" w:hAnsi="Arial" w:cs="Arial"/>
          <w:i/>
          <w:iCs/>
        </w:rPr>
        <w:t xml:space="preserve"> - </w:t>
      </w:r>
      <w:r w:rsidR="00565B15">
        <w:rPr>
          <w:rFonts w:ascii="Arial" w:hAnsi="Arial" w:cs="Arial"/>
          <w:iCs/>
        </w:rPr>
        <w:t>zespół lilii wodnych.</w:t>
      </w:r>
    </w:p>
    <w:p w:rsidR="00565B15" w:rsidRPr="00565B15" w:rsidRDefault="00565B15" w:rsidP="00565B15">
      <w:pPr>
        <w:pStyle w:val="NormalnyWeb"/>
        <w:spacing w:before="0" w:beforeAutospacing="0" w:after="0" w:afterAutospacing="0" w:line="360" w:lineRule="auto"/>
        <w:jc w:val="both"/>
        <w:rPr>
          <w:rFonts w:ascii="Arial" w:hAnsi="Arial" w:cs="Arial"/>
        </w:rPr>
      </w:pPr>
    </w:p>
    <w:p w:rsidR="00972701" w:rsidRPr="00CD7C49" w:rsidRDefault="00972701" w:rsidP="00565B15">
      <w:pPr>
        <w:pStyle w:val="NormalnyWeb"/>
        <w:spacing w:before="0" w:beforeAutospacing="0" w:after="0" w:afterAutospacing="0" w:line="360" w:lineRule="auto"/>
        <w:jc w:val="both"/>
        <w:rPr>
          <w:rFonts w:ascii="Arial" w:hAnsi="Arial" w:cs="Arial"/>
          <w:i/>
          <w:iCs/>
        </w:rPr>
      </w:pPr>
      <w:r w:rsidRPr="00CD7C49">
        <w:rPr>
          <w:rFonts w:ascii="Arial" w:hAnsi="Arial" w:cs="Arial"/>
          <w:b/>
        </w:rPr>
        <w:t xml:space="preserve">Naturalne </w:t>
      </w:r>
      <w:r w:rsidRPr="00CD7C49">
        <w:rPr>
          <w:rFonts w:ascii="Arial" w:hAnsi="Arial" w:cs="Arial"/>
          <w:b/>
          <w:bCs/>
        </w:rPr>
        <w:t xml:space="preserve">i półnaturalne </w:t>
      </w:r>
      <w:r w:rsidRPr="00CD7C49">
        <w:rPr>
          <w:rFonts w:ascii="Arial" w:hAnsi="Arial" w:cs="Arial"/>
          <w:b/>
        </w:rPr>
        <w:t xml:space="preserve">zbiorowiska </w:t>
      </w:r>
      <w:r w:rsidRPr="00CD7C49">
        <w:rPr>
          <w:rFonts w:ascii="Arial" w:hAnsi="Arial" w:cs="Arial"/>
          <w:b/>
          <w:bCs/>
        </w:rPr>
        <w:t>szuwarów i mulistych brzegów rzek</w:t>
      </w:r>
      <w:r w:rsidR="00CD7C49">
        <w:rPr>
          <w:rFonts w:ascii="Arial" w:hAnsi="Arial" w:cs="Arial"/>
          <w:i/>
          <w:iCs/>
        </w:rPr>
        <w:t>:</w:t>
      </w:r>
      <w:r w:rsidRPr="00CD7C49">
        <w:rPr>
          <w:rFonts w:ascii="Arial" w:hAnsi="Arial" w:cs="Arial"/>
          <w:i/>
          <w:iCs/>
        </w:rPr>
        <w:t> </w:t>
      </w:r>
    </w:p>
    <w:p w:rsidR="00565B15" w:rsidRPr="00972701" w:rsidRDefault="00972701" w:rsidP="00565B15">
      <w:pPr>
        <w:pStyle w:val="NormalnyWeb"/>
        <w:spacing w:before="0" w:beforeAutospacing="0" w:after="0" w:afterAutospacing="0" w:line="360" w:lineRule="auto"/>
        <w:jc w:val="both"/>
        <w:rPr>
          <w:rFonts w:ascii="Arial" w:hAnsi="Arial" w:cs="Arial"/>
        </w:rPr>
      </w:pPr>
      <w:proofErr w:type="spellStart"/>
      <w:r w:rsidRPr="00972701">
        <w:rPr>
          <w:rFonts w:ascii="Arial" w:hAnsi="Arial" w:cs="Arial"/>
          <w:i/>
          <w:iCs/>
        </w:rPr>
        <w:t>Phragmitetum</w:t>
      </w:r>
      <w:proofErr w:type="spellEnd"/>
      <w:r w:rsidRPr="00972701">
        <w:rPr>
          <w:rFonts w:ascii="Arial" w:hAnsi="Arial" w:cs="Arial"/>
          <w:i/>
          <w:iCs/>
        </w:rPr>
        <w:t xml:space="preserve"> </w:t>
      </w:r>
      <w:proofErr w:type="spellStart"/>
      <w:r w:rsidRPr="00972701">
        <w:rPr>
          <w:rFonts w:ascii="Arial" w:hAnsi="Arial" w:cs="Arial"/>
          <w:i/>
          <w:iCs/>
        </w:rPr>
        <w:t>communis</w:t>
      </w:r>
      <w:proofErr w:type="spellEnd"/>
      <w:r w:rsidRPr="00972701">
        <w:rPr>
          <w:rFonts w:ascii="Arial" w:hAnsi="Arial" w:cs="Arial"/>
          <w:i/>
          <w:iCs/>
        </w:rPr>
        <w:t xml:space="preserve"> </w:t>
      </w:r>
      <w:r w:rsidR="00565B15">
        <w:rPr>
          <w:rFonts w:ascii="Arial" w:hAnsi="Arial" w:cs="Arial"/>
          <w:i/>
          <w:iCs/>
        </w:rPr>
        <w:t xml:space="preserve">- </w:t>
      </w:r>
      <w:r w:rsidR="00565B15" w:rsidRPr="00972701">
        <w:rPr>
          <w:rFonts w:ascii="Arial" w:hAnsi="Arial" w:cs="Arial"/>
        </w:rPr>
        <w:t>szuwar trzcinowy </w:t>
      </w:r>
    </w:p>
    <w:p w:rsidR="00565B15" w:rsidRPr="00972701" w:rsidRDefault="00972701" w:rsidP="00565B15">
      <w:pPr>
        <w:pStyle w:val="NormalnyWeb"/>
        <w:spacing w:before="0" w:beforeAutospacing="0" w:after="0" w:afterAutospacing="0" w:line="360" w:lineRule="auto"/>
        <w:jc w:val="both"/>
        <w:rPr>
          <w:rFonts w:ascii="Arial" w:hAnsi="Arial" w:cs="Arial"/>
        </w:rPr>
      </w:pPr>
      <w:proofErr w:type="spellStart"/>
      <w:r w:rsidRPr="00972701">
        <w:rPr>
          <w:rFonts w:ascii="Arial" w:hAnsi="Arial" w:cs="Arial"/>
          <w:i/>
          <w:iCs/>
        </w:rPr>
        <w:t>Typhetum</w:t>
      </w:r>
      <w:proofErr w:type="spellEnd"/>
      <w:r w:rsidRPr="00972701">
        <w:rPr>
          <w:rFonts w:ascii="Arial" w:hAnsi="Arial" w:cs="Arial"/>
          <w:i/>
          <w:iCs/>
        </w:rPr>
        <w:t xml:space="preserve"> </w:t>
      </w:r>
      <w:proofErr w:type="spellStart"/>
      <w:r w:rsidRPr="00972701">
        <w:rPr>
          <w:rFonts w:ascii="Arial" w:hAnsi="Arial" w:cs="Arial"/>
          <w:i/>
          <w:iCs/>
        </w:rPr>
        <w:t>latifoliae</w:t>
      </w:r>
      <w:proofErr w:type="spellEnd"/>
      <w:r w:rsidRPr="00972701">
        <w:rPr>
          <w:rFonts w:ascii="Arial" w:hAnsi="Arial" w:cs="Arial"/>
          <w:i/>
          <w:iCs/>
        </w:rPr>
        <w:t> </w:t>
      </w:r>
      <w:r w:rsidR="00565B15">
        <w:rPr>
          <w:rFonts w:ascii="Arial" w:hAnsi="Arial" w:cs="Arial"/>
          <w:i/>
          <w:iCs/>
        </w:rPr>
        <w:t xml:space="preserve">- </w:t>
      </w:r>
      <w:r w:rsidR="00565B15" w:rsidRPr="00972701">
        <w:rPr>
          <w:rFonts w:ascii="Arial" w:hAnsi="Arial" w:cs="Arial"/>
        </w:rPr>
        <w:t xml:space="preserve">szuwar </w:t>
      </w:r>
      <w:proofErr w:type="spellStart"/>
      <w:r w:rsidR="00565B15" w:rsidRPr="00972701">
        <w:rPr>
          <w:rFonts w:ascii="Arial" w:hAnsi="Arial" w:cs="Arial"/>
        </w:rPr>
        <w:t>szerokopałkowy</w:t>
      </w:r>
      <w:proofErr w:type="spellEnd"/>
      <w:r w:rsidR="00565B15" w:rsidRPr="00972701">
        <w:rPr>
          <w:rFonts w:ascii="Arial" w:hAnsi="Arial" w:cs="Arial"/>
        </w:rPr>
        <w:t> </w:t>
      </w:r>
    </w:p>
    <w:p w:rsidR="00972701" w:rsidRPr="00565B15" w:rsidRDefault="00972701" w:rsidP="00565B15">
      <w:pPr>
        <w:pStyle w:val="NormalnyWeb"/>
        <w:spacing w:before="0" w:beforeAutospacing="0" w:after="0" w:afterAutospacing="0" w:line="360" w:lineRule="auto"/>
        <w:jc w:val="both"/>
        <w:rPr>
          <w:rFonts w:ascii="Arial" w:hAnsi="Arial" w:cs="Arial"/>
        </w:rPr>
      </w:pPr>
      <w:proofErr w:type="spellStart"/>
      <w:r w:rsidRPr="00972701">
        <w:rPr>
          <w:rFonts w:ascii="Arial" w:hAnsi="Arial" w:cs="Arial"/>
          <w:i/>
          <w:iCs/>
        </w:rPr>
        <w:t>Glycerietum</w:t>
      </w:r>
      <w:proofErr w:type="spellEnd"/>
      <w:r w:rsidRPr="00972701">
        <w:rPr>
          <w:rFonts w:ascii="Arial" w:hAnsi="Arial" w:cs="Arial"/>
          <w:i/>
          <w:iCs/>
        </w:rPr>
        <w:t xml:space="preserve"> </w:t>
      </w:r>
      <w:proofErr w:type="spellStart"/>
      <w:r w:rsidRPr="00972701">
        <w:rPr>
          <w:rFonts w:ascii="Arial" w:hAnsi="Arial" w:cs="Arial"/>
          <w:i/>
          <w:iCs/>
        </w:rPr>
        <w:t>maximae</w:t>
      </w:r>
      <w:proofErr w:type="spellEnd"/>
      <w:r w:rsidRPr="00972701">
        <w:rPr>
          <w:rFonts w:ascii="Arial" w:hAnsi="Arial" w:cs="Arial"/>
          <w:i/>
          <w:iCs/>
        </w:rPr>
        <w:t> </w:t>
      </w:r>
      <w:r w:rsidR="00565B15">
        <w:rPr>
          <w:rFonts w:ascii="Arial" w:hAnsi="Arial" w:cs="Arial"/>
          <w:i/>
          <w:iCs/>
        </w:rPr>
        <w:t xml:space="preserve">– </w:t>
      </w:r>
      <w:r w:rsidR="00565B15">
        <w:rPr>
          <w:rFonts w:ascii="Arial" w:hAnsi="Arial" w:cs="Arial"/>
          <w:iCs/>
        </w:rPr>
        <w:t xml:space="preserve">szuwar z manną </w:t>
      </w:r>
      <w:proofErr w:type="spellStart"/>
      <w:r w:rsidR="00565B15">
        <w:rPr>
          <w:rFonts w:ascii="Arial" w:hAnsi="Arial" w:cs="Arial"/>
          <w:iCs/>
        </w:rPr>
        <w:t>mielcem</w:t>
      </w:r>
      <w:proofErr w:type="spellEnd"/>
    </w:p>
    <w:p w:rsidR="00972701" w:rsidRPr="00565B15" w:rsidRDefault="00972701" w:rsidP="00565B15">
      <w:pPr>
        <w:pStyle w:val="NormalnyWeb"/>
        <w:spacing w:before="0" w:beforeAutospacing="0" w:after="0" w:afterAutospacing="0" w:line="360" w:lineRule="auto"/>
        <w:jc w:val="both"/>
        <w:rPr>
          <w:rFonts w:ascii="Arial" w:hAnsi="Arial" w:cs="Arial"/>
        </w:rPr>
      </w:pPr>
      <w:proofErr w:type="spellStart"/>
      <w:r w:rsidRPr="00972701">
        <w:rPr>
          <w:rFonts w:ascii="Arial" w:hAnsi="Arial" w:cs="Arial"/>
        </w:rPr>
        <w:t>Phalaridetum</w:t>
      </w:r>
      <w:proofErr w:type="spellEnd"/>
      <w:r w:rsidRPr="00972701">
        <w:rPr>
          <w:rFonts w:ascii="Arial" w:hAnsi="Arial" w:cs="Arial"/>
        </w:rPr>
        <w:t xml:space="preserve"> </w:t>
      </w:r>
      <w:proofErr w:type="spellStart"/>
      <w:r w:rsidRPr="00972701">
        <w:rPr>
          <w:rFonts w:ascii="Arial" w:hAnsi="Arial" w:cs="Arial"/>
          <w:i/>
          <w:iCs/>
        </w:rPr>
        <w:t>arundinaceae</w:t>
      </w:r>
      <w:proofErr w:type="spellEnd"/>
      <w:r w:rsidRPr="00972701">
        <w:rPr>
          <w:rFonts w:ascii="Arial" w:hAnsi="Arial" w:cs="Arial"/>
          <w:i/>
          <w:iCs/>
        </w:rPr>
        <w:t> </w:t>
      </w:r>
      <w:r w:rsidR="00565B15">
        <w:rPr>
          <w:rFonts w:ascii="Arial" w:hAnsi="Arial" w:cs="Arial"/>
          <w:i/>
          <w:iCs/>
        </w:rPr>
        <w:t xml:space="preserve">– </w:t>
      </w:r>
      <w:r w:rsidR="00565B15">
        <w:rPr>
          <w:rFonts w:ascii="Arial" w:hAnsi="Arial" w:cs="Arial"/>
          <w:iCs/>
        </w:rPr>
        <w:t xml:space="preserve">szuwar </w:t>
      </w:r>
      <w:proofErr w:type="spellStart"/>
      <w:r w:rsidR="00565B15">
        <w:rPr>
          <w:rFonts w:ascii="Arial" w:hAnsi="Arial" w:cs="Arial"/>
          <w:iCs/>
        </w:rPr>
        <w:t>mozgowy</w:t>
      </w:r>
      <w:proofErr w:type="spellEnd"/>
    </w:p>
    <w:p w:rsidR="00972701" w:rsidRPr="00972701" w:rsidRDefault="00972701" w:rsidP="00565B15">
      <w:pPr>
        <w:pStyle w:val="NormalnyWeb"/>
        <w:spacing w:before="0" w:beforeAutospacing="0" w:after="0" w:afterAutospacing="0" w:line="360" w:lineRule="auto"/>
        <w:jc w:val="both"/>
        <w:rPr>
          <w:rFonts w:ascii="Arial" w:hAnsi="Arial" w:cs="Arial"/>
        </w:rPr>
      </w:pPr>
      <w:proofErr w:type="spellStart"/>
      <w:r w:rsidRPr="00972701">
        <w:rPr>
          <w:rFonts w:ascii="Arial" w:hAnsi="Arial" w:cs="Arial"/>
          <w:i/>
          <w:iCs/>
        </w:rPr>
        <w:lastRenderedPageBreak/>
        <w:t>Polygono-</w:t>
      </w:r>
      <w:r w:rsidRPr="00972701">
        <w:rPr>
          <w:rFonts w:ascii="Arial" w:hAnsi="Arial" w:cs="Arial"/>
        </w:rPr>
        <w:t>Bidentetum</w:t>
      </w:r>
      <w:proofErr w:type="spellEnd"/>
      <w:r w:rsidRPr="00972701">
        <w:rPr>
          <w:rFonts w:ascii="Arial" w:hAnsi="Arial" w:cs="Arial"/>
        </w:rPr>
        <w:t> </w:t>
      </w:r>
      <w:r w:rsidR="00565B15">
        <w:rPr>
          <w:rFonts w:ascii="Arial" w:hAnsi="Arial" w:cs="Arial"/>
        </w:rPr>
        <w:t xml:space="preserve">- </w:t>
      </w:r>
      <w:r w:rsidRPr="00972701">
        <w:rPr>
          <w:rFonts w:ascii="Arial" w:hAnsi="Arial" w:cs="Arial"/>
        </w:rPr>
        <w:t>zespół rdestu i uczepu </w:t>
      </w:r>
    </w:p>
    <w:p w:rsidR="00565B15" w:rsidRDefault="00565B15" w:rsidP="00565B15">
      <w:pPr>
        <w:pStyle w:val="NormalnyWeb"/>
        <w:spacing w:before="0" w:beforeAutospacing="0" w:after="0" w:afterAutospacing="0" w:line="360" w:lineRule="auto"/>
        <w:jc w:val="both"/>
        <w:rPr>
          <w:rFonts w:ascii="Arial" w:hAnsi="Arial" w:cs="Arial"/>
        </w:rPr>
      </w:pPr>
    </w:p>
    <w:p w:rsidR="00972701" w:rsidRDefault="00641833" w:rsidP="00565B15">
      <w:pPr>
        <w:pStyle w:val="NormalnyWeb"/>
        <w:spacing w:before="0" w:beforeAutospacing="0" w:after="0" w:afterAutospacing="0" w:line="360" w:lineRule="auto"/>
        <w:jc w:val="both"/>
        <w:rPr>
          <w:rFonts w:ascii="Arial" w:hAnsi="Arial" w:cs="Arial"/>
          <w:b/>
          <w:bCs/>
        </w:rPr>
      </w:pPr>
      <w:r>
        <w:rPr>
          <w:rFonts w:ascii="Arial" w:hAnsi="Arial" w:cs="Arial"/>
        </w:rPr>
        <w:t>Pół</w:t>
      </w:r>
      <w:r w:rsidR="00972701" w:rsidRPr="00972701">
        <w:rPr>
          <w:rFonts w:ascii="Arial" w:hAnsi="Arial" w:cs="Arial"/>
        </w:rPr>
        <w:t xml:space="preserve">naturalne </w:t>
      </w:r>
      <w:r w:rsidR="00972701" w:rsidRPr="00972701">
        <w:rPr>
          <w:rFonts w:ascii="Arial" w:hAnsi="Arial" w:cs="Arial"/>
          <w:b/>
          <w:bCs/>
        </w:rPr>
        <w:t xml:space="preserve">zbiorowiska </w:t>
      </w:r>
      <w:proofErr w:type="spellStart"/>
      <w:r w:rsidR="00972701" w:rsidRPr="00972701">
        <w:rPr>
          <w:rFonts w:ascii="Arial" w:hAnsi="Arial" w:cs="Arial"/>
          <w:b/>
          <w:bCs/>
        </w:rPr>
        <w:t>ziołoroślowe</w:t>
      </w:r>
      <w:proofErr w:type="spellEnd"/>
      <w:r w:rsidR="00972701" w:rsidRPr="00972701">
        <w:rPr>
          <w:rFonts w:ascii="Arial" w:hAnsi="Arial" w:cs="Arial"/>
          <w:b/>
          <w:bCs/>
        </w:rPr>
        <w:t xml:space="preserve">, łąkowe i </w:t>
      </w:r>
      <w:proofErr w:type="spellStart"/>
      <w:r w:rsidR="00972701" w:rsidRPr="00972701">
        <w:rPr>
          <w:rFonts w:ascii="Arial" w:hAnsi="Arial" w:cs="Arial"/>
          <w:b/>
          <w:bCs/>
        </w:rPr>
        <w:t>murawowe</w:t>
      </w:r>
      <w:proofErr w:type="spellEnd"/>
      <w:r w:rsidR="00CD7C49">
        <w:rPr>
          <w:rFonts w:ascii="Arial" w:hAnsi="Arial" w:cs="Arial"/>
          <w:b/>
          <w:bCs/>
        </w:rPr>
        <w:t>:</w:t>
      </w:r>
      <w:r w:rsidR="00972701" w:rsidRPr="00972701">
        <w:rPr>
          <w:rFonts w:ascii="Arial" w:hAnsi="Arial" w:cs="Arial"/>
          <w:b/>
          <w:bCs/>
        </w:rPr>
        <w:t> </w:t>
      </w:r>
    </w:p>
    <w:p w:rsidR="00565B15" w:rsidRPr="00972701" w:rsidRDefault="00565B15" w:rsidP="00565B15">
      <w:pPr>
        <w:pStyle w:val="NormalnyWeb"/>
        <w:spacing w:before="0" w:beforeAutospacing="0" w:after="0" w:afterAutospacing="0" w:line="360" w:lineRule="auto"/>
        <w:jc w:val="both"/>
        <w:rPr>
          <w:rFonts w:ascii="Arial" w:hAnsi="Arial" w:cs="Arial"/>
        </w:rPr>
      </w:pPr>
      <w:proofErr w:type="spellStart"/>
      <w:r w:rsidRPr="00972701">
        <w:rPr>
          <w:rFonts w:ascii="Arial" w:hAnsi="Arial" w:cs="Arial"/>
          <w:i/>
          <w:iCs/>
        </w:rPr>
        <w:t>Arrhenatheretum</w:t>
      </w:r>
      <w:proofErr w:type="spellEnd"/>
      <w:r w:rsidRPr="00972701">
        <w:rPr>
          <w:rFonts w:ascii="Arial" w:hAnsi="Arial" w:cs="Arial"/>
          <w:i/>
          <w:iCs/>
        </w:rPr>
        <w:t xml:space="preserve"> </w:t>
      </w:r>
      <w:proofErr w:type="spellStart"/>
      <w:r w:rsidRPr="00972701">
        <w:rPr>
          <w:rFonts w:ascii="Arial" w:hAnsi="Arial" w:cs="Arial"/>
          <w:i/>
          <w:iCs/>
        </w:rPr>
        <w:t>medioeuropaeum</w:t>
      </w:r>
      <w:proofErr w:type="spellEnd"/>
      <w:r>
        <w:rPr>
          <w:rFonts w:ascii="Arial" w:hAnsi="Arial" w:cs="Arial"/>
          <w:i/>
          <w:iCs/>
        </w:rPr>
        <w:t xml:space="preserve"> - </w:t>
      </w:r>
      <w:r w:rsidRPr="00972701">
        <w:rPr>
          <w:rFonts w:ascii="Arial" w:hAnsi="Arial" w:cs="Arial"/>
        </w:rPr>
        <w:t xml:space="preserve">łąka </w:t>
      </w:r>
      <w:proofErr w:type="spellStart"/>
      <w:r w:rsidRPr="00972701">
        <w:rPr>
          <w:rFonts w:ascii="Arial" w:hAnsi="Arial" w:cs="Arial"/>
        </w:rPr>
        <w:t>owsicowa</w:t>
      </w:r>
      <w:proofErr w:type="spellEnd"/>
      <w:r w:rsidRPr="00972701">
        <w:rPr>
          <w:rFonts w:ascii="Arial" w:hAnsi="Arial" w:cs="Arial"/>
        </w:rPr>
        <w:t> </w:t>
      </w:r>
    </w:p>
    <w:p w:rsidR="00565B15" w:rsidRPr="00972701" w:rsidRDefault="00565B15" w:rsidP="00565B15">
      <w:pPr>
        <w:pStyle w:val="NormalnyWeb"/>
        <w:spacing w:before="0" w:beforeAutospacing="0" w:after="0" w:afterAutospacing="0" w:line="360" w:lineRule="auto"/>
        <w:jc w:val="both"/>
        <w:rPr>
          <w:rFonts w:ascii="Arial" w:hAnsi="Arial" w:cs="Arial"/>
        </w:rPr>
      </w:pPr>
    </w:p>
    <w:p w:rsidR="00972701" w:rsidRPr="00CD7C49" w:rsidRDefault="00972701" w:rsidP="00565B15">
      <w:pPr>
        <w:pStyle w:val="NormalnyWeb"/>
        <w:spacing w:before="0" w:beforeAutospacing="0" w:after="0" w:afterAutospacing="0" w:line="360" w:lineRule="auto"/>
        <w:jc w:val="both"/>
        <w:rPr>
          <w:rFonts w:ascii="Arial" w:hAnsi="Arial" w:cs="Arial"/>
          <w:b/>
        </w:rPr>
      </w:pPr>
      <w:r w:rsidRPr="00CD7C49">
        <w:rPr>
          <w:rFonts w:ascii="Arial" w:hAnsi="Arial" w:cs="Arial"/>
          <w:b/>
          <w:bCs/>
        </w:rPr>
        <w:t xml:space="preserve">Naturalne </w:t>
      </w:r>
      <w:r w:rsidRPr="00CD7C49">
        <w:rPr>
          <w:rFonts w:ascii="Arial" w:hAnsi="Arial" w:cs="Arial"/>
          <w:b/>
        </w:rPr>
        <w:t xml:space="preserve">zbiorowiska </w:t>
      </w:r>
      <w:r w:rsidRPr="00CD7C49">
        <w:rPr>
          <w:rFonts w:ascii="Arial" w:hAnsi="Arial" w:cs="Arial"/>
          <w:b/>
          <w:bCs/>
        </w:rPr>
        <w:t xml:space="preserve">leśne </w:t>
      </w:r>
      <w:r w:rsidRPr="00CD7C49">
        <w:rPr>
          <w:rFonts w:ascii="Arial" w:hAnsi="Arial" w:cs="Arial"/>
          <w:b/>
        </w:rPr>
        <w:t xml:space="preserve">i </w:t>
      </w:r>
      <w:r w:rsidRPr="00CD7C49">
        <w:rPr>
          <w:rFonts w:ascii="Arial" w:hAnsi="Arial" w:cs="Arial"/>
          <w:b/>
          <w:bCs/>
        </w:rPr>
        <w:t>zaroślowe</w:t>
      </w:r>
      <w:r w:rsidR="00CD7C49" w:rsidRPr="00CD7C49">
        <w:rPr>
          <w:rFonts w:ascii="Arial" w:hAnsi="Arial" w:cs="Arial"/>
          <w:b/>
          <w:bCs/>
        </w:rPr>
        <w:t>:</w:t>
      </w:r>
    </w:p>
    <w:p w:rsidR="00972701" w:rsidRPr="00972701" w:rsidRDefault="00972701" w:rsidP="00565B15">
      <w:pPr>
        <w:pStyle w:val="NormalnyWeb"/>
        <w:spacing w:before="0" w:beforeAutospacing="0" w:after="0" w:afterAutospacing="0" w:line="360" w:lineRule="auto"/>
        <w:jc w:val="both"/>
        <w:rPr>
          <w:rFonts w:ascii="Arial" w:hAnsi="Arial" w:cs="Arial"/>
        </w:rPr>
      </w:pPr>
      <w:proofErr w:type="spellStart"/>
      <w:r w:rsidRPr="00972701">
        <w:rPr>
          <w:rFonts w:ascii="Arial" w:hAnsi="Arial" w:cs="Arial"/>
        </w:rPr>
        <w:t>Salicetum</w:t>
      </w:r>
      <w:proofErr w:type="spellEnd"/>
      <w:r w:rsidRPr="00972701">
        <w:rPr>
          <w:rFonts w:ascii="Arial" w:hAnsi="Arial" w:cs="Arial"/>
        </w:rPr>
        <w:t xml:space="preserve"> </w:t>
      </w:r>
      <w:proofErr w:type="spellStart"/>
      <w:r w:rsidRPr="00972701">
        <w:rPr>
          <w:rFonts w:ascii="Arial" w:hAnsi="Arial" w:cs="Arial"/>
        </w:rPr>
        <w:t>triandro</w:t>
      </w:r>
      <w:r w:rsidRPr="00972701">
        <w:rPr>
          <w:rFonts w:ascii="Arial" w:hAnsi="Arial" w:cs="Arial"/>
          <w:i/>
          <w:iCs/>
        </w:rPr>
        <w:t>-viminalis</w:t>
      </w:r>
      <w:proofErr w:type="spellEnd"/>
      <w:r w:rsidRPr="00972701">
        <w:rPr>
          <w:rFonts w:ascii="Arial" w:hAnsi="Arial" w:cs="Arial"/>
          <w:i/>
          <w:iCs/>
        </w:rPr>
        <w:t> </w:t>
      </w:r>
      <w:r w:rsidR="00565B15">
        <w:rPr>
          <w:rFonts w:ascii="Arial" w:hAnsi="Arial" w:cs="Arial"/>
          <w:i/>
          <w:iCs/>
        </w:rPr>
        <w:t xml:space="preserve">- </w:t>
      </w:r>
      <w:r w:rsidRPr="00972701">
        <w:rPr>
          <w:rFonts w:ascii="Arial" w:hAnsi="Arial" w:cs="Arial"/>
        </w:rPr>
        <w:t>wikliny nadrzeczne </w:t>
      </w:r>
    </w:p>
    <w:p w:rsidR="00972701" w:rsidRDefault="00972701" w:rsidP="00CD7C49">
      <w:pPr>
        <w:pStyle w:val="NormalnyWeb"/>
        <w:spacing w:before="0" w:beforeAutospacing="0" w:after="0" w:afterAutospacing="0" w:line="360" w:lineRule="auto"/>
        <w:jc w:val="both"/>
        <w:rPr>
          <w:rFonts w:ascii="Arial" w:hAnsi="Arial" w:cs="Arial"/>
        </w:rPr>
      </w:pPr>
      <w:proofErr w:type="spellStart"/>
      <w:r w:rsidRPr="00972701">
        <w:rPr>
          <w:rFonts w:ascii="Arial" w:hAnsi="Arial" w:cs="Arial"/>
          <w:i/>
          <w:iCs/>
        </w:rPr>
        <w:t>Salici-Populetum</w:t>
      </w:r>
      <w:proofErr w:type="spellEnd"/>
      <w:r w:rsidRPr="00972701">
        <w:rPr>
          <w:rFonts w:ascii="Arial" w:hAnsi="Arial" w:cs="Arial"/>
          <w:i/>
          <w:iCs/>
        </w:rPr>
        <w:t> </w:t>
      </w:r>
      <w:r w:rsidR="00CD7C49">
        <w:rPr>
          <w:rFonts w:ascii="Arial" w:hAnsi="Arial" w:cs="Arial"/>
          <w:i/>
          <w:iCs/>
        </w:rPr>
        <w:t>- łę</w:t>
      </w:r>
      <w:r w:rsidRPr="00972701">
        <w:rPr>
          <w:rFonts w:ascii="Arial" w:hAnsi="Arial" w:cs="Arial"/>
        </w:rPr>
        <w:t>g topolowo</w:t>
      </w:r>
      <w:r w:rsidRPr="00972701">
        <w:rPr>
          <w:rFonts w:ascii="Arial" w:hAnsi="Arial" w:cs="Arial"/>
          <w:b/>
          <w:bCs/>
        </w:rPr>
        <w:t>-</w:t>
      </w:r>
      <w:r w:rsidRPr="00972701">
        <w:rPr>
          <w:rFonts w:ascii="Arial" w:hAnsi="Arial" w:cs="Arial"/>
        </w:rPr>
        <w:t>wierzbowy </w:t>
      </w:r>
    </w:p>
    <w:p w:rsidR="00CD7C49" w:rsidRPr="00CD7C49" w:rsidRDefault="00CD7C49" w:rsidP="00CD7C49">
      <w:pPr>
        <w:pStyle w:val="NormalnyWeb"/>
        <w:spacing w:before="0" w:beforeAutospacing="0" w:after="0" w:afterAutospacing="0" w:line="360" w:lineRule="auto"/>
        <w:jc w:val="both"/>
        <w:rPr>
          <w:rFonts w:ascii="Arial" w:hAnsi="Arial" w:cs="Arial"/>
          <w:b/>
        </w:rPr>
      </w:pPr>
    </w:p>
    <w:p w:rsidR="00972701" w:rsidRPr="00CD7C49" w:rsidRDefault="00972701" w:rsidP="00B6675E">
      <w:pPr>
        <w:pStyle w:val="NormalnyWeb"/>
        <w:spacing w:before="0" w:beforeAutospacing="0" w:after="0" w:afterAutospacing="0" w:line="360" w:lineRule="auto"/>
        <w:rPr>
          <w:rFonts w:ascii="Arial" w:hAnsi="Arial" w:cs="Arial"/>
          <w:b/>
        </w:rPr>
      </w:pPr>
      <w:r w:rsidRPr="00CD7C49">
        <w:rPr>
          <w:rFonts w:ascii="Arial" w:hAnsi="Arial" w:cs="Arial"/>
          <w:b/>
          <w:bCs/>
        </w:rPr>
        <w:t xml:space="preserve">Antropogeniczne </w:t>
      </w:r>
      <w:r w:rsidRPr="00CD7C49">
        <w:rPr>
          <w:rFonts w:ascii="Arial" w:hAnsi="Arial" w:cs="Arial"/>
          <w:b/>
        </w:rPr>
        <w:t xml:space="preserve">zbiorowiska </w:t>
      </w:r>
      <w:r w:rsidRPr="00CD7C49">
        <w:rPr>
          <w:rFonts w:ascii="Arial" w:hAnsi="Arial" w:cs="Arial"/>
          <w:b/>
          <w:bCs/>
        </w:rPr>
        <w:t>na miejscach wydeptywanych i ruderalnych (silnie zmienionych przez człowieka)</w:t>
      </w:r>
      <w:r w:rsidR="00CD7C49" w:rsidRPr="00CD7C49">
        <w:rPr>
          <w:rFonts w:ascii="Arial" w:hAnsi="Arial" w:cs="Arial"/>
          <w:b/>
          <w:bCs/>
        </w:rPr>
        <w:t>:</w:t>
      </w:r>
    </w:p>
    <w:p w:rsidR="00CD7C49" w:rsidRPr="00972701" w:rsidRDefault="00972701" w:rsidP="00B6675E">
      <w:pPr>
        <w:pStyle w:val="NormalnyWeb"/>
        <w:spacing w:before="0" w:beforeAutospacing="0" w:after="0" w:afterAutospacing="0" w:line="360" w:lineRule="auto"/>
        <w:rPr>
          <w:rFonts w:ascii="Arial" w:hAnsi="Arial" w:cs="Arial"/>
        </w:rPr>
      </w:pPr>
      <w:proofErr w:type="spellStart"/>
      <w:r w:rsidRPr="00972701">
        <w:rPr>
          <w:rFonts w:ascii="Arial" w:hAnsi="Arial" w:cs="Arial"/>
        </w:rPr>
        <w:t>zbior</w:t>
      </w:r>
      <w:proofErr w:type="spellEnd"/>
      <w:r w:rsidRPr="00972701">
        <w:rPr>
          <w:rFonts w:ascii="Arial" w:hAnsi="Arial" w:cs="Arial"/>
        </w:rPr>
        <w:t xml:space="preserve">. z </w:t>
      </w:r>
      <w:proofErr w:type="spellStart"/>
      <w:r w:rsidRPr="00972701">
        <w:rPr>
          <w:rFonts w:ascii="Arial" w:hAnsi="Arial" w:cs="Arial"/>
          <w:i/>
          <w:iCs/>
        </w:rPr>
        <w:t>Calamagrostis</w:t>
      </w:r>
      <w:proofErr w:type="spellEnd"/>
      <w:r w:rsidRPr="00972701">
        <w:rPr>
          <w:rFonts w:ascii="Arial" w:hAnsi="Arial" w:cs="Arial"/>
          <w:i/>
          <w:iCs/>
        </w:rPr>
        <w:t xml:space="preserve"> </w:t>
      </w:r>
      <w:proofErr w:type="spellStart"/>
      <w:r w:rsidRPr="00972701">
        <w:rPr>
          <w:rFonts w:ascii="Arial" w:hAnsi="Arial" w:cs="Arial"/>
          <w:i/>
          <w:iCs/>
        </w:rPr>
        <w:t>epigeios</w:t>
      </w:r>
      <w:proofErr w:type="spellEnd"/>
      <w:r w:rsidRPr="00972701">
        <w:rPr>
          <w:rFonts w:ascii="Arial" w:hAnsi="Arial" w:cs="Arial"/>
          <w:i/>
          <w:iCs/>
        </w:rPr>
        <w:t> </w:t>
      </w:r>
      <w:r w:rsidR="00CD7C49">
        <w:rPr>
          <w:rFonts w:ascii="Arial" w:hAnsi="Arial" w:cs="Arial"/>
          <w:i/>
          <w:iCs/>
        </w:rPr>
        <w:t xml:space="preserve">- </w:t>
      </w:r>
      <w:proofErr w:type="spellStart"/>
      <w:r w:rsidR="00940905">
        <w:rPr>
          <w:rFonts w:ascii="Arial" w:hAnsi="Arial" w:cs="Arial"/>
        </w:rPr>
        <w:t>zbior</w:t>
      </w:r>
      <w:proofErr w:type="spellEnd"/>
      <w:r w:rsidR="00940905">
        <w:rPr>
          <w:rFonts w:ascii="Arial" w:hAnsi="Arial" w:cs="Arial"/>
        </w:rPr>
        <w:t>. z trzcinnikiem pia</w:t>
      </w:r>
      <w:r w:rsidR="00CD7C49" w:rsidRPr="00972701">
        <w:rPr>
          <w:rFonts w:ascii="Arial" w:hAnsi="Arial" w:cs="Arial"/>
        </w:rPr>
        <w:t>skowym </w:t>
      </w:r>
    </w:p>
    <w:p w:rsidR="00CD7C49" w:rsidRPr="00972701" w:rsidRDefault="00972701" w:rsidP="00B6675E">
      <w:pPr>
        <w:pStyle w:val="NormalnyWeb"/>
        <w:spacing w:before="0" w:beforeAutospacing="0" w:after="0" w:afterAutospacing="0" w:line="360" w:lineRule="auto"/>
        <w:rPr>
          <w:rFonts w:ascii="Arial" w:hAnsi="Arial" w:cs="Arial"/>
        </w:rPr>
      </w:pPr>
      <w:proofErr w:type="spellStart"/>
      <w:r w:rsidRPr="00972701">
        <w:rPr>
          <w:rFonts w:ascii="Arial" w:hAnsi="Arial" w:cs="Arial"/>
          <w:i/>
          <w:iCs/>
        </w:rPr>
        <w:t>Lolio</w:t>
      </w:r>
      <w:r w:rsidRPr="00972701">
        <w:rPr>
          <w:rFonts w:ascii="Arial" w:hAnsi="Arial" w:cs="Arial"/>
        </w:rPr>
        <w:t>-</w:t>
      </w:r>
      <w:r w:rsidRPr="00972701">
        <w:rPr>
          <w:rFonts w:ascii="Arial" w:hAnsi="Arial" w:cs="Arial"/>
          <w:i/>
          <w:iCs/>
        </w:rPr>
        <w:t>Plantaginetum</w:t>
      </w:r>
      <w:proofErr w:type="spellEnd"/>
      <w:r w:rsidRPr="00972701">
        <w:rPr>
          <w:rFonts w:ascii="Arial" w:hAnsi="Arial" w:cs="Arial"/>
          <w:i/>
          <w:iCs/>
        </w:rPr>
        <w:t> </w:t>
      </w:r>
      <w:r w:rsidR="00CD7C49">
        <w:rPr>
          <w:rFonts w:ascii="Arial" w:hAnsi="Arial" w:cs="Arial"/>
          <w:i/>
          <w:iCs/>
        </w:rPr>
        <w:t xml:space="preserve">- </w:t>
      </w:r>
      <w:r w:rsidR="00CD7C49" w:rsidRPr="00972701">
        <w:rPr>
          <w:rFonts w:ascii="Arial" w:hAnsi="Arial" w:cs="Arial"/>
        </w:rPr>
        <w:t>zespół życicy i babki </w:t>
      </w:r>
    </w:p>
    <w:p w:rsidR="00CD7C49" w:rsidRPr="00972701" w:rsidRDefault="00972701" w:rsidP="00B6675E">
      <w:pPr>
        <w:pStyle w:val="NormalnyWeb"/>
        <w:spacing w:before="0" w:beforeAutospacing="0" w:after="0" w:afterAutospacing="0" w:line="360" w:lineRule="auto"/>
        <w:rPr>
          <w:rFonts w:ascii="Arial" w:hAnsi="Arial" w:cs="Arial"/>
        </w:rPr>
      </w:pPr>
      <w:proofErr w:type="spellStart"/>
      <w:r w:rsidRPr="00972701">
        <w:rPr>
          <w:rFonts w:ascii="Arial" w:hAnsi="Arial" w:cs="Arial"/>
          <w:i/>
          <w:iCs/>
        </w:rPr>
        <w:t>Juncetum</w:t>
      </w:r>
      <w:proofErr w:type="spellEnd"/>
      <w:r w:rsidRPr="00972701">
        <w:rPr>
          <w:rFonts w:ascii="Arial" w:hAnsi="Arial" w:cs="Arial"/>
          <w:i/>
          <w:iCs/>
        </w:rPr>
        <w:t xml:space="preserve"> </w:t>
      </w:r>
      <w:proofErr w:type="spellStart"/>
      <w:r w:rsidRPr="00972701">
        <w:rPr>
          <w:rFonts w:ascii="Arial" w:hAnsi="Arial" w:cs="Arial"/>
        </w:rPr>
        <w:t>macri</w:t>
      </w:r>
      <w:proofErr w:type="spellEnd"/>
      <w:r w:rsidRPr="00972701">
        <w:rPr>
          <w:rFonts w:ascii="Arial" w:hAnsi="Arial" w:cs="Arial"/>
        </w:rPr>
        <w:t> </w:t>
      </w:r>
      <w:r w:rsidR="00CD7C49">
        <w:rPr>
          <w:rFonts w:ascii="Arial" w:hAnsi="Arial" w:cs="Arial"/>
        </w:rPr>
        <w:t xml:space="preserve"> - </w:t>
      </w:r>
      <w:r w:rsidR="00CD7C49" w:rsidRPr="00972701">
        <w:rPr>
          <w:rFonts w:ascii="Arial" w:hAnsi="Arial" w:cs="Arial"/>
        </w:rPr>
        <w:t>zespół situ chudego </w:t>
      </w:r>
    </w:p>
    <w:p w:rsidR="00CD7C49" w:rsidRPr="00972701" w:rsidRDefault="00972701" w:rsidP="00B6675E">
      <w:pPr>
        <w:pStyle w:val="NormalnyWeb"/>
        <w:spacing w:before="0" w:beforeAutospacing="0" w:after="0" w:afterAutospacing="0" w:line="360" w:lineRule="auto"/>
        <w:rPr>
          <w:rFonts w:ascii="Arial" w:hAnsi="Arial" w:cs="Arial"/>
        </w:rPr>
      </w:pPr>
      <w:proofErr w:type="spellStart"/>
      <w:r w:rsidRPr="00972701">
        <w:rPr>
          <w:rFonts w:ascii="Arial" w:hAnsi="Arial" w:cs="Arial"/>
          <w:i/>
          <w:iCs/>
        </w:rPr>
        <w:t>Tanaceto-Artemisietum</w:t>
      </w:r>
      <w:proofErr w:type="spellEnd"/>
      <w:r w:rsidRPr="00972701">
        <w:rPr>
          <w:rFonts w:ascii="Arial" w:hAnsi="Arial" w:cs="Arial"/>
          <w:i/>
          <w:iCs/>
        </w:rPr>
        <w:t xml:space="preserve"> </w:t>
      </w:r>
      <w:r w:rsidR="00CD7C49">
        <w:rPr>
          <w:rFonts w:ascii="Arial" w:hAnsi="Arial" w:cs="Arial"/>
          <w:i/>
          <w:iCs/>
        </w:rPr>
        <w:t xml:space="preserve">- </w:t>
      </w:r>
      <w:r w:rsidR="00CD7C49" w:rsidRPr="00972701">
        <w:rPr>
          <w:rFonts w:ascii="Arial" w:hAnsi="Arial" w:cs="Arial"/>
        </w:rPr>
        <w:t>zespół wrotyczu i bylicy </w:t>
      </w:r>
    </w:p>
    <w:p w:rsidR="00972701" w:rsidRDefault="00972701" w:rsidP="00565B15">
      <w:pPr>
        <w:widowControl w:val="0"/>
        <w:pBdr>
          <w:top w:val="nil"/>
          <w:left w:val="nil"/>
          <w:bottom w:val="nil"/>
          <w:right w:val="nil"/>
          <w:between w:val="nil"/>
        </w:pBdr>
        <w:spacing w:line="360" w:lineRule="auto"/>
        <w:jc w:val="both"/>
        <w:rPr>
          <w:rFonts w:ascii="Arial" w:eastAsia="ArialMT" w:hAnsi="Arial" w:cs="Arial"/>
          <w:sz w:val="24"/>
          <w:szCs w:val="24"/>
        </w:rPr>
      </w:pPr>
    </w:p>
    <w:p w:rsidR="00B6675E" w:rsidRDefault="00B6675E" w:rsidP="00565B15">
      <w:pPr>
        <w:widowControl w:val="0"/>
        <w:pBdr>
          <w:top w:val="nil"/>
          <w:left w:val="nil"/>
          <w:bottom w:val="nil"/>
          <w:right w:val="nil"/>
          <w:between w:val="nil"/>
        </w:pBdr>
        <w:spacing w:line="360" w:lineRule="auto"/>
        <w:jc w:val="both"/>
        <w:rPr>
          <w:rFonts w:ascii="Arial" w:eastAsia="ArialMT" w:hAnsi="Arial" w:cs="Arial"/>
          <w:sz w:val="24"/>
          <w:szCs w:val="24"/>
        </w:rPr>
      </w:pPr>
      <w:r>
        <w:rPr>
          <w:rFonts w:ascii="Arial" w:eastAsia="ArialMT" w:hAnsi="Arial" w:cs="Arial"/>
          <w:sz w:val="24"/>
          <w:szCs w:val="24"/>
        </w:rPr>
        <w:t>Na badanym obszarze (Wilczek i inni 2021) zidentyfikował dodatkowo inne zbiorowiska:</w:t>
      </w:r>
    </w:p>
    <w:p w:rsidR="00B6675E" w:rsidRPr="00B91CAC" w:rsidRDefault="00B6675E" w:rsidP="00B91CAC">
      <w:pPr>
        <w:pStyle w:val="Akapitzlist"/>
        <w:numPr>
          <w:ilvl w:val="0"/>
          <w:numId w:val="7"/>
        </w:numPr>
        <w:autoSpaceDE w:val="0"/>
        <w:autoSpaceDN w:val="0"/>
        <w:adjustRightInd w:val="0"/>
        <w:spacing w:after="0" w:line="360" w:lineRule="auto"/>
        <w:jc w:val="both"/>
        <w:rPr>
          <w:rFonts w:ascii="Arial" w:eastAsia="ClassicEFN" w:hAnsi="Arial" w:cs="Arial"/>
          <w:i/>
          <w:iCs/>
          <w:sz w:val="24"/>
          <w:szCs w:val="24"/>
        </w:rPr>
      </w:pPr>
      <w:proofErr w:type="spellStart"/>
      <w:r w:rsidRPr="00B91CAC">
        <w:rPr>
          <w:rFonts w:ascii="Arial" w:hAnsi="Arial" w:cs="Arial"/>
          <w:bCs/>
          <w:i/>
          <w:iCs/>
          <w:sz w:val="24"/>
          <w:szCs w:val="24"/>
        </w:rPr>
        <w:t>Phalarido-Petasitetum</w:t>
      </w:r>
      <w:proofErr w:type="spellEnd"/>
      <w:r w:rsidRPr="00B91CAC">
        <w:rPr>
          <w:rFonts w:ascii="Arial" w:hAnsi="Arial" w:cs="Arial"/>
          <w:bCs/>
          <w:i/>
          <w:iCs/>
          <w:sz w:val="24"/>
          <w:szCs w:val="24"/>
        </w:rPr>
        <w:t xml:space="preserve"> </w:t>
      </w:r>
      <w:proofErr w:type="spellStart"/>
      <w:r w:rsidRPr="00B91CAC">
        <w:rPr>
          <w:rFonts w:ascii="Arial" w:hAnsi="Arial" w:cs="Arial"/>
          <w:bCs/>
          <w:i/>
          <w:iCs/>
          <w:sz w:val="24"/>
          <w:szCs w:val="24"/>
        </w:rPr>
        <w:t>hybridi</w:t>
      </w:r>
      <w:proofErr w:type="spellEnd"/>
      <w:r w:rsidRPr="00B91CAC">
        <w:rPr>
          <w:rFonts w:ascii="Arial" w:hAnsi="Arial" w:cs="Arial"/>
          <w:bCs/>
          <w:i/>
          <w:iCs/>
          <w:sz w:val="24"/>
          <w:szCs w:val="24"/>
        </w:rPr>
        <w:t xml:space="preserve"> </w:t>
      </w:r>
      <w:proofErr w:type="spellStart"/>
      <w:r w:rsidRPr="00B91CAC">
        <w:rPr>
          <w:rFonts w:ascii="Arial" w:hAnsi="Arial" w:cs="Arial"/>
          <w:bCs/>
          <w:sz w:val="24"/>
          <w:szCs w:val="24"/>
        </w:rPr>
        <w:t>Schwick</w:t>
      </w:r>
      <w:proofErr w:type="spellEnd"/>
      <w:r w:rsidRPr="00B91CAC">
        <w:rPr>
          <w:rFonts w:ascii="Arial" w:hAnsi="Arial" w:cs="Arial"/>
          <w:bCs/>
          <w:sz w:val="24"/>
          <w:szCs w:val="24"/>
        </w:rPr>
        <w:t xml:space="preserve">. - </w:t>
      </w:r>
      <w:r w:rsidRPr="00B91CAC">
        <w:rPr>
          <w:rFonts w:ascii="Arial" w:eastAsia="ClassicEFN" w:hAnsi="Arial" w:cs="Arial"/>
          <w:sz w:val="24"/>
          <w:szCs w:val="24"/>
        </w:rPr>
        <w:t xml:space="preserve">Zbiorowisko okrajkowe z dominującym lepiężnikiem </w:t>
      </w:r>
      <w:proofErr w:type="spellStart"/>
      <w:r w:rsidRPr="00B91CAC">
        <w:rPr>
          <w:rFonts w:ascii="Arial" w:eastAsia="ClassicEFN" w:hAnsi="Arial" w:cs="Arial"/>
          <w:sz w:val="24"/>
          <w:szCs w:val="24"/>
        </w:rPr>
        <w:t>rożowym</w:t>
      </w:r>
      <w:proofErr w:type="spellEnd"/>
      <w:r w:rsidRPr="00B91CAC">
        <w:rPr>
          <w:rFonts w:ascii="Arial" w:eastAsia="ClassicEFN" w:hAnsi="Arial" w:cs="Arial"/>
          <w:sz w:val="24"/>
          <w:szCs w:val="24"/>
        </w:rPr>
        <w:t xml:space="preserve"> </w:t>
      </w:r>
      <w:proofErr w:type="spellStart"/>
      <w:r w:rsidRPr="00B91CAC">
        <w:rPr>
          <w:rFonts w:ascii="Arial" w:eastAsia="ClassicEFN" w:hAnsi="Arial" w:cs="Arial"/>
          <w:i/>
          <w:iCs/>
          <w:sz w:val="24"/>
          <w:szCs w:val="24"/>
        </w:rPr>
        <w:t>Petasites</w:t>
      </w:r>
      <w:proofErr w:type="spellEnd"/>
      <w:r w:rsidRPr="00B91CAC">
        <w:rPr>
          <w:rFonts w:ascii="Arial" w:eastAsia="ClassicEFN" w:hAnsi="Arial" w:cs="Arial"/>
          <w:i/>
          <w:iCs/>
          <w:sz w:val="24"/>
          <w:szCs w:val="24"/>
        </w:rPr>
        <w:t xml:space="preserve"> </w:t>
      </w:r>
      <w:proofErr w:type="spellStart"/>
      <w:r w:rsidRPr="00B91CAC">
        <w:rPr>
          <w:rFonts w:ascii="Arial" w:eastAsia="ClassicEFN" w:hAnsi="Arial" w:cs="Arial"/>
          <w:i/>
          <w:iCs/>
          <w:sz w:val="24"/>
          <w:szCs w:val="24"/>
        </w:rPr>
        <w:t>hybridus</w:t>
      </w:r>
      <w:proofErr w:type="spellEnd"/>
    </w:p>
    <w:p w:rsidR="00B6675E" w:rsidRPr="00B91CAC" w:rsidRDefault="00B6675E" w:rsidP="006E43E4">
      <w:pPr>
        <w:pStyle w:val="Akapitzlist"/>
        <w:numPr>
          <w:ilvl w:val="0"/>
          <w:numId w:val="7"/>
        </w:numPr>
        <w:autoSpaceDE w:val="0"/>
        <w:autoSpaceDN w:val="0"/>
        <w:adjustRightInd w:val="0"/>
        <w:spacing w:after="0" w:line="360" w:lineRule="auto"/>
        <w:jc w:val="both"/>
        <w:rPr>
          <w:rFonts w:ascii="Arial" w:hAnsi="Arial" w:cs="Arial"/>
          <w:i/>
          <w:iCs/>
          <w:sz w:val="24"/>
          <w:szCs w:val="24"/>
        </w:rPr>
      </w:pPr>
      <w:proofErr w:type="spellStart"/>
      <w:r w:rsidRPr="00B91CAC">
        <w:rPr>
          <w:rFonts w:ascii="Arial" w:hAnsi="Arial" w:cs="Arial"/>
          <w:bCs/>
          <w:i/>
          <w:iCs/>
          <w:sz w:val="24"/>
          <w:szCs w:val="24"/>
        </w:rPr>
        <w:t>Rudbeckio-Solidaginetum</w:t>
      </w:r>
      <w:proofErr w:type="spellEnd"/>
      <w:r w:rsidRPr="00B91CAC">
        <w:rPr>
          <w:rFonts w:ascii="Arial" w:hAnsi="Arial" w:cs="Arial"/>
          <w:bCs/>
          <w:i/>
          <w:iCs/>
          <w:sz w:val="24"/>
          <w:szCs w:val="24"/>
        </w:rPr>
        <w:t xml:space="preserve"> </w:t>
      </w:r>
      <w:proofErr w:type="spellStart"/>
      <w:r w:rsidRPr="00B91CAC">
        <w:rPr>
          <w:rFonts w:ascii="Arial" w:hAnsi="Arial" w:cs="Arial"/>
          <w:bCs/>
          <w:sz w:val="24"/>
          <w:szCs w:val="24"/>
        </w:rPr>
        <w:t>R.Tx</w:t>
      </w:r>
      <w:proofErr w:type="spellEnd"/>
      <w:r w:rsidRPr="00B91CAC">
        <w:rPr>
          <w:rFonts w:ascii="Arial" w:hAnsi="Arial" w:cs="Arial"/>
          <w:bCs/>
          <w:sz w:val="24"/>
          <w:szCs w:val="24"/>
        </w:rPr>
        <w:t xml:space="preserve">. et Raabe – zbiorowisko synantropijne z inwazyjnymi gatunkami tj. </w:t>
      </w:r>
      <w:proofErr w:type="spellStart"/>
      <w:r w:rsidRPr="00B91CAC">
        <w:rPr>
          <w:rFonts w:ascii="Arial" w:hAnsi="Arial" w:cs="Arial"/>
          <w:i/>
          <w:iCs/>
          <w:sz w:val="24"/>
          <w:szCs w:val="24"/>
        </w:rPr>
        <w:t>Solidago</w:t>
      </w:r>
      <w:proofErr w:type="spellEnd"/>
      <w:r w:rsidRPr="00B91CAC">
        <w:rPr>
          <w:rFonts w:ascii="Arial" w:hAnsi="Arial" w:cs="Arial"/>
          <w:i/>
          <w:iCs/>
          <w:sz w:val="24"/>
          <w:szCs w:val="24"/>
        </w:rPr>
        <w:t xml:space="preserve"> </w:t>
      </w:r>
      <w:proofErr w:type="spellStart"/>
      <w:r w:rsidRPr="00B91CAC">
        <w:rPr>
          <w:rFonts w:ascii="Arial" w:hAnsi="Arial" w:cs="Arial"/>
          <w:i/>
          <w:iCs/>
          <w:sz w:val="24"/>
          <w:szCs w:val="24"/>
        </w:rPr>
        <w:t>gigantea</w:t>
      </w:r>
      <w:proofErr w:type="spellEnd"/>
      <w:r w:rsidRPr="00B91CAC">
        <w:rPr>
          <w:rFonts w:ascii="Arial" w:hAnsi="Arial" w:cs="Arial"/>
          <w:i/>
          <w:iCs/>
          <w:sz w:val="24"/>
          <w:szCs w:val="24"/>
        </w:rPr>
        <w:t xml:space="preserve"> </w:t>
      </w:r>
      <w:r w:rsidRPr="00B91CAC">
        <w:rPr>
          <w:rFonts w:ascii="Arial" w:eastAsia="ClassicEFN" w:hAnsi="Arial" w:cs="Arial"/>
          <w:sz w:val="24"/>
          <w:szCs w:val="24"/>
        </w:rPr>
        <w:t xml:space="preserve">oraz </w:t>
      </w:r>
      <w:proofErr w:type="spellStart"/>
      <w:r w:rsidRPr="00B91CAC">
        <w:rPr>
          <w:rFonts w:ascii="Arial" w:hAnsi="Arial" w:cs="Arial"/>
          <w:i/>
          <w:iCs/>
          <w:sz w:val="24"/>
          <w:szCs w:val="24"/>
        </w:rPr>
        <w:t>Solidago</w:t>
      </w:r>
      <w:proofErr w:type="spellEnd"/>
      <w:r w:rsidRPr="00B91CAC">
        <w:rPr>
          <w:rFonts w:ascii="Arial" w:hAnsi="Arial" w:cs="Arial"/>
          <w:i/>
          <w:iCs/>
          <w:sz w:val="24"/>
          <w:szCs w:val="24"/>
        </w:rPr>
        <w:t xml:space="preserve"> </w:t>
      </w:r>
      <w:proofErr w:type="spellStart"/>
      <w:r w:rsidRPr="00B91CAC">
        <w:rPr>
          <w:rFonts w:ascii="Arial" w:hAnsi="Arial" w:cs="Arial"/>
          <w:i/>
          <w:iCs/>
          <w:sz w:val="24"/>
          <w:szCs w:val="24"/>
        </w:rPr>
        <w:t>canadensis</w:t>
      </w:r>
      <w:proofErr w:type="spellEnd"/>
      <w:r w:rsidRPr="00B91CAC">
        <w:rPr>
          <w:rFonts w:ascii="Arial" w:eastAsia="ClassicEFN" w:hAnsi="Arial" w:cs="Arial"/>
          <w:sz w:val="24"/>
          <w:szCs w:val="24"/>
        </w:rPr>
        <w:t xml:space="preserve">, ze znacznym udziałem </w:t>
      </w:r>
      <w:proofErr w:type="spellStart"/>
      <w:r w:rsidRPr="00B91CAC">
        <w:rPr>
          <w:rFonts w:ascii="Arial" w:hAnsi="Arial" w:cs="Arial"/>
          <w:i/>
          <w:iCs/>
          <w:sz w:val="24"/>
          <w:szCs w:val="24"/>
        </w:rPr>
        <w:t>Rudbeckia</w:t>
      </w:r>
      <w:proofErr w:type="spellEnd"/>
      <w:r w:rsidR="00B91CAC">
        <w:rPr>
          <w:rFonts w:ascii="Arial" w:hAnsi="Arial" w:cs="Arial"/>
          <w:i/>
          <w:iCs/>
          <w:sz w:val="24"/>
          <w:szCs w:val="24"/>
        </w:rPr>
        <w:t xml:space="preserve"> </w:t>
      </w:r>
      <w:proofErr w:type="spellStart"/>
      <w:r w:rsidRPr="00B91CAC">
        <w:rPr>
          <w:rFonts w:ascii="Arial" w:hAnsi="Arial" w:cs="Arial"/>
          <w:i/>
          <w:iCs/>
          <w:sz w:val="24"/>
          <w:szCs w:val="24"/>
        </w:rPr>
        <w:t>Laciniata</w:t>
      </w:r>
      <w:proofErr w:type="spellEnd"/>
    </w:p>
    <w:p w:rsidR="00B6675E" w:rsidRPr="004A0F39" w:rsidRDefault="00B6675E" w:rsidP="00B91CAC">
      <w:pPr>
        <w:pStyle w:val="Akapitzlist"/>
        <w:numPr>
          <w:ilvl w:val="0"/>
          <w:numId w:val="7"/>
        </w:numPr>
        <w:autoSpaceDE w:val="0"/>
        <w:autoSpaceDN w:val="0"/>
        <w:adjustRightInd w:val="0"/>
        <w:spacing w:after="0" w:line="360" w:lineRule="auto"/>
        <w:jc w:val="both"/>
        <w:rPr>
          <w:rFonts w:ascii="Arial" w:hAnsi="Arial" w:cs="Arial"/>
          <w:bCs/>
          <w:iCs/>
          <w:sz w:val="24"/>
          <w:szCs w:val="24"/>
        </w:rPr>
      </w:pPr>
      <w:r w:rsidRPr="00B91CAC">
        <w:rPr>
          <w:rFonts w:ascii="Arial" w:hAnsi="Arial" w:cs="Arial"/>
          <w:bCs/>
          <w:sz w:val="24"/>
          <w:szCs w:val="24"/>
        </w:rPr>
        <w:t xml:space="preserve">Zbiorowisko </w:t>
      </w:r>
      <w:proofErr w:type="spellStart"/>
      <w:r w:rsidRPr="00B91CAC">
        <w:rPr>
          <w:rFonts w:ascii="Arial" w:hAnsi="Arial" w:cs="Arial"/>
          <w:bCs/>
          <w:i/>
          <w:iCs/>
          <w:sz w:val="24"/>
          <w:szCs w:val="24"/>
        </w:rPr>
        <w:t>Reynoutria</w:t>
      </w:r>
      <w:proofErr w:type="spellEnd"/>
      <w:r w:rsidRPr="00B91CAC">
        <w:rPr>
          <w:rFonts w:ascii="Arial" w:hAnsi="Arial" w:cs="Arial"/>
          <w:bCs/>
          <w:i/>
          <w:iCs/>
          <w:sz w:val="24"/>
          <w:szCs w:val="24"/>
        </w:rPr>
        <w:t xml:space="preserve"> </w:t>
      </w:r>
      <w:proofErr w:type="spellStart"/>
      <w:r w:rsidRPr="00B91CAC">
        <w:rPr>
          <w:rFonts w:ascii="Arial" w:hAnsi="Arial" w:cs="Arial"/>
          <w:bCs/>
          <w:i/>
          <w:iCs/>
          <w:sz w:val="24"/>
          <w:szCs w:val="24"/>
        </w:rPr>
        <w:t>japonica</w:t>
      </w:r>
      <w:proofErr w:type="spellEnd"/>
      <w:r w:rsidRPr="00B91CAC">
        <w:rPr>
          <w:rFonts w:ascii="Arial" w:hAnsi="Arial" w:cs="Arial"/>
          <w:bCs/>
          <w:i/>
          <w:iCs/>
          <w:sz w:val="24"/>
          <w:szCs w:val="24"/>
        </w:rPr>
        <w:t xml:space="preserve"> – </w:t>
      </w:r>
      <w:r w:rsidRPr="004A0F39">
        <w:rPr>
          <w:rFonts w:ascii="Arial" w:hAnsi="Arial" w:cs="Arial"/>
          <w:bCs/>
          <w:iCs/>
          <w:sz w:val="24"/>
          <w:szCs w:val="24"/>
        </w:rPr>
        <w:t xml:space="preserve">zbiorowisko z dominującym, inwazyjnym </w:t>
      </w:r>
      <w:proofErr w:type="spellStart"/>
      <w:r w:rsidRPr="004A0F39">
        <w:rPr>
          <w:rFonts w:ascii="Arial" w:hAnsi="Arial" w:cs="Arial"/>
          <w:bCs/>
          <w:iCs/>
          <w:sz w:val="24"/>
          <w:szCs w:val="24"/>
        </w:rPr>
        <w:t>Rdestowcem</w:t>
      </w:r>
      <w:proofErr w:type="spellEnd"/>
      <w:r w:rsidRPr="004A0F39">
        <w:rPr>
          <w:rFonts w:ascii="Arial" w:hAnsi="Arial" w:cs="Arial"/>
          <w:bCs/>
          <w:iCs/>
          <w:sz w:val="24"/>
          <w:szCs w:val="24"/>
        </w:rPr>
        <w:t xml:space="preserve"> ostrokończystym</w:t>
      </w:r>
    </w:p>
    <w:p w:rsidR="00B6675E" w:rsidRPr="00B91CAC" w:rsidRDefault="00B6675E" w:rsidP="00B91CAC">
      <w:pPr>
        <w:pStyle w:val="Akapitzlist"/>
        <w:numPr>
          <w:ilvl w:val="0"/>
          <w:numId w:val="7"/>
        </w:numPr>
        <w:autoSpaceDE w:val="0"/>
        <w:autoSpaceDN w:val="0"/>
        <w:adjustRightInd w:val="0"/>
        <w:spacing w:after="0" w:line="360" w:lineRule="auto"/>
        <w:jc w:val="both"/>
        <w:rPr>
          <w:rFonts w:ascii="Arial" w:eastAsia="ClassicEFN" w:hAnsi="Arial" w:cs="Arial"/>
          <w:sz w:val="24"/>
          <w:szCs w:val="24"/>
        </w:rPr>
      </w:pPr>
      <w:proofErr w:type="spellStart"/>
      <w:r w:rsidRPr="00B91CAC">
        <w:rPr>
          <w:rFonts w:ascii="Arial" w:hAnsi="Arial" w:cs="Arial"/>
          <w:bCs/>
          <w:i/>
          <w:iCs/>
          <w:sz w:val="24"/>
          <w:szCs w:val="24"/>
        </w:rPr>
        <w:t>Alopecuretum</w:t>
      </w:r>
      <w:proofErr w:type="spellEnd"/>
      <w:r w:rsidRPr="00B91CAC">
        <w:rPr>
          <w:rFonts w:ascii="Arial" w:hAnsi="Arial" w:cs="Arial"/>
          <w:bCs/>
          <w:i/>
          <w:iCs/>
          <w:sz w:val="24"/>
          <w:szCs w:val="24"/>
        </w:rPr>
        <w:t xml:space="preserve"> </w:t>
      </w:r>
      <w:proofErr w:type="spellStart"/>
      <w:r w:rsidRPr="00B91CAC">
        <w:rPr>
          <w:rFonts w:ascii="Arial" w:hAnsi="Arial" w:cs="Arial"/>
          <w:bCs/>
          <w:i/>
          <w:iCs/>
          <w:sz w:val="24"/>
          <w:szCs w:val="24"/>
        </w:rPr>
        <w:t>pratensis</w:t>
      </w:r>
      <w:proofErr w:type="spellEnd"/>
      <w:r w:rsidRPr="00B91CAC">
        <w:rPr>
          <w:rFonts w:ascii="Arial" w:hAnsi="Arial" w:cs="Arial"/>
          <w:bCs/>
          <w:i/>
          <w:iCs/>
          <w:sz w:val="24"/>
          <w:szCs w:val="24"/>
        </w:rPr>
        <w:t xml:space="preserve"> - </w:t>
      </w:r>
      <w:r w:rsidRPr="00B91CAC">
        <w:rPr>
          <w:rFonts w:ascii="Arial" w:eastAsia="ClassicEFN" w:hAnsi="Arial" w:cs="Arial"/>
          <w:sz w:val="24"/>
          <w:szCs w:val="24"/>
        </w:rPr>
        <w:t>zespół wyczyńca łąkowego</w:t>
      </w:r>
    </w:p>
    <w:p w:rsidR="00B91CAC" w:rsidRPr="00B91CAC" w:rsidRDefault="00B91CAC" w:rsidP="006E43E4">
      <w:pPr>
        <w:pStyle w:val="Akapitzlist"/>
        <w:numPr>
          <w:ilvl w:val="0"/>
          <w:numId w:val="7"/>
        </w:numPr>
        <w:autoSpaceDE w:val="0"/>
        <w:autoSpaceDN w:val="0"/>
        <w:adjustRightInd w:val="0"/>
        <w:spacing w:after="0" w:line="360" w:lineRule="auto"/>
        <w:jc w:val="both"/>
        <w:rPr>
          <w:rFonts w:ascii="Arial" w:eastAsia="ArialMT" w:hAnsi="Arial" w:cs="Arial"/>
          <w:sz w:val="24"/>
          <w:szCs w:val="24"/>
        </w:rPr>
      </w:pPr>
      <w:proofErr w:type="spellStart"/>
      <w:r w:rsidRPr="00B91CAC">
        <w:rPr>
          <w:rFonts w:ascii="Arial" w:hAnsi="Arial" w:cs="Arial"/>
          <w:bCs/>
          <w:i/>
          <w:iCs/>
          <w:sz w:val="24"/>
          <w:szCs w:val="24"/>
        </w:rPr>
        <w:t>Tanaceto</w:t>
      </w:r>
      <w:proofErr w:type="spellEnd"/>
      <w:r w:rsidRPr="00B91CAC">
        <w:rPr>
          <w:rFonts w:ascii="Arial" w:hAnsi="Arial" w:cs="Arial"/>
          <w:bCs/>
          <w:i/>
          <w:iCs/>
          <w:sz w:val="24"/>
          <w:szCs w:val="24"/>
        </w:rPr>
        <w:t xml:space="preserve"> </w:t>
      </w:r>
      <w:proofErr w:type="spellStart"/>
      <w:r w:rsidRPr="00B91CAC">
        <w:rPr>
          <w:rFonts w:ascii="Arial" w:hAnsi="Arial" w:cs="Arial"/>
          <w:bCs/>
          <w:i/>
          <w:iCs/>
          <w:sz w:val="24"/>
          <w:szCs w:val="24"/>
        </w:rPr>
        <w:t>vulgaris-Arrhenatheretum</w:t>
      </w:r>
      <w:proofErr w:type="spellEnd"/>
      <w:r w:rsidRPr="00B91CAC">
        <w:rPr>
          <w:rFonts w:ascii="Arial" w:hAnsi="Arial" w:cs="Arial"/>
          <w:bCs/>
          <w:i/>
          <w:iCs/>
          <w:sz w:val="24"/>
          <w:szCs w:val="24"/>
        </w:rPr>
        <w:t xml:space="preserve"> </w:t>
      </w:r>
      <w:proofErr w:type="spellStart"/>
      <w:r w:rsidRPr="00B91CAC">
        <w:rPr>
          <w:rFonts w:ascii="Arial" w:hAnsi="Arial" w:cs="Arial"/>
          <w:bCs/>
          <w:i/>
          <w:iCs/>
          <w:sz w:val="24"/>
          <w:szCs w:val="24"/>
        </w:rPr>
        <w:t>elatioris</w:t>
      </w:r>
      <w:proofErr w:type="spellEnd"/>
      <w:r w:rsidRPr="00B91CAC">
        <w:rPr>
          <w:rFonts w:ascii="Arial" w:hAnsi="Arial" w:cs="Arial"/>
          <w:bCs/>
          <w:i/>
          <w:iCs/>
          <w:sz w:val="24"/>
          <w:szCs w:val="24"/>
        </w:rPr>
        <w:t xml:space="preserve"> </w:t>
      </w:r>
      <w:r w:rsidRPr="00B91CAC">
        <w:rPr>
          <w:rFonts w:ascii="Arial" w:hAnsi="Arial" w:cs="Arial"/>
          <w:bCs/>
          <w:sz w:val="24"/>
          <w:szCs w:val="24"/>
        </w:rPr>
        <w:t xml:space="preserve">Fischer ex </w:t>
      </w:r>
      <w:proofErr w:type="spellStart"/>
      <w:r w:rsidRPr="00B91CAC">
        <w:rPr>
          <w:rFonts w:ascii="Arial" w:hAnsi="Arial" w:cs="Arial"/>
          <w:bCs/>
          <w:sz w:val="24"/>
          <w:szCs w:val="24"/>
        </w:rPr>
        <w:t>Ellmauer</w:t>
      </w:r>
      <w:proofErr w:type="spellEnd"/>
      <w:r w:rsidRPr="00B91CAC">
        <w:rPr>
          <w:rFonts w:ascii="Arial" w:hAnsi="Arial" w:cs="Arial"/>
          <w:bCs/>
          <w:sz w:val="24"/>
          <w:szCs w:val="24"/>
        </w:rPr>
        <w:t xml:space="preserve"> in </w:t>
      </w:r>
      <w:proofErr w:type="spellStart"/>
      <w:r w:rsidRPr="00B91CAC">
        <w:rPr>
          <w:rFonts w:ascii="Arial" w:hAnsi="Arial" w:cs="Arial"/>
          <w:bCs/>
          <w:sz w:val="24"/>
          <w:szCs w:val="24"/>
        </w:rPr>
        <w:t>Mucina</w:t>
      </w:r>
      <w:proofErr w:type="spellEnd"/>
      <w:r w:rsidRPr="00B91CAC">
        <w:rPr>
          <w:rFonts w:ascii="Arial" w:hAnsi="Arial" w:cs="Arial"/>
          <w:bCs/>
          <w:sz w:val="24"/>
          <w:szCs w:val="24"/>
        </w:rPr>
        <w:t xml:space="preserve"> – łąki rudera</w:t>
      </w:r>
      <w:r>
        <w:rPr>
          <w:rFonts w:ascii="Arial" w:hAnsi="Arial" w:cs="Arial"/>
          <w:bCs/>
          <w:sz w:val="24"/>
          <w:szCs w:val="24"/>
        </w:rPr>
        <w:t>l</w:t>
      </w:r>
      <w:r w:rsidRPr="00B91CAC">
        <w:rPr>
          <w:rFonts w:ascii="Arial" w:hAnsi="Arial" w:cs="Arial"/>
          <w:bCs/>
          <w:sz w:val="24"/>
          <w:szCs w:val="24"/>
        </w:rPr>
        <w:t>ne z Wrotyczem pospolitym</w:t>
      </w:r>
      <w:r>
        <w:rPr>
          <w:rFonts w:ascii="Arial" w:hAnsi="Arial" w:cs="Arial"/>
          <w:bCs/>
          <w:sz w:val="24"/>
          <w:szCs w:val="24"/>
        </w:rPr>
        <w:t>.</w:t>
      </w:r>
    </w:p>
    <w:p w:rsidR="00B91CAC" w:rsidRDefault="004A0F39" w:rsidP="00B91CAC">
      <w:pPr>
        <w:autoSpaceDE w:val="0"/>
        <w:autoSpaceDN w:val="0"/>
        <w:adjustRightInd w:val="0"/>
        <w:spacing w:after="0" w:line="360" w:lineRule="auto"/>
        <w:jc w:val="both"/>
        <w:rPr>
          <w:rFonts w:ascii="Arial" w:eastAsia="ArialMT" w:hAnsi="Arial" w:cs="Arial"/>
          <w:sz w:val="24"/>
          <w:szCs w:val="24"/>
        </w:rPr>
      </w:pPr>
      <w:r>
        <w:rPr>
          <w:rFonts w:ascii="Arial" w:eastAsia="ArialMT" w:hAnsi="Arial" w:cs="Arial"/>
          <w:sz w:val="24"/>
          <w:szCs w:val="24"/>
        </w:rPr>
        <w:t xml:space="preserve">W obrębie </w:t>
      </w:r>
      <w:proofErr w:type="spellStart"/>
      <w:r>
        <w:rPr>
          <w:rFonts w:ascii="Arial" w:eastAsia="ArialMT" w:hAnsi="Arial" w:cs="Arial"/>
          <w:sz w:val="24"/>
          <w:szCs w:val="24"/>
        </w:rPr>
        <w:t>międzywala</w:t>
      </w:r>
      <w:proofErr w:type="spellEnd"/>
      <w:r>
        <w:rPr>
          <w:rFonts w:ascii="Arial" w:eastAsia="ArialMT" w:hAnsi="Arial" w:cs="Arial"/>
          <w:sz w:val="24"/>
          <w:szCs w:val="24"/>
        </w:rPr>
        <w:t>, wzdłuż wyznaczonej w latach 90-tych ścieżki dydaktycznej zidentyfikowano 3</w:t>
      </w:r>
      <w:r w:rsidR="00FA0949">
        <w:rPr>
          <w:rFonts w:ascii="Arial" w:eastAsia="ArialMT" w:hAnsi="Arial" w:cs="Arial"/>
          <w:sz w:val="24"/>
          <w:szCs w:val="24"/>
        </w:rPr>
        <w:t>70</w:t>
      </w:r>
      <w:r>
        <w:rPr>
          <w:rFonts w:ascii="Arial" w:eastAsia="ArialMT" w:hAnsi="Arial" w:cs="Arial"/>
          <w:sz w:val="24"/>
          <w:szCs w:val="24"/>
        </w:rPr>
        <w:t xml:space="preserve"> roślin naczyniowych (Żarnowiec 1999)</w:t>
      </w:r>
      <w:r w:rsidR="00FA0949">
        <w:rPr>
          <w:rFonts w:ascii="Arial" w:eastAsia="ArialMT" w:hAnsi="Arial" w:cs="Arial"/>
          <w:sz w:val="24"/>
          <w:szCs w:val="24"/>
        </w:rPr>
        <w:t xml:space="preserve"> oraz 100 gatunków mszaków – 91 gatunków mchów i 9 wątrobowców. W ramach wymienionych grup znajdują się gatunki podlegające ochronie gatunkowej:</w:t>
      </w:r>
    </w:p>
    <w:p w:rsidR="00641833" w:rsidRDefault="00641833" w:rsidP="00B91CAC">
      <w:pPr>
        <w:autoSpaceDE w:val="0"/>
        <w:autoSpaceDN w:val="0"/>
        <w:adjustRightInd w:val="0"/>
        <w:spacing w:after="0" w:line="360" w:lineRule="auto"/>
        <w:jc w:val="both"/>
        <w:rPr>
          <w:rFonts w:ascii="Arial" w:eastAsia="ArialMT" w:hAnsi="Arial" w:cs="Arial"/>
          <w:sz w:val="24"/>
          <w:szCs w:val="24"/>
        </w:rPr>
      </w:pPr>
    </w:p>
    <w:p w:rsidR="00FA0949" w:rsidRPr="00FA0949" w:rsidRDefault="00FA0949" w:rsidP="00B91CAC">
      <w:pPr>
        <w:autoSpaceDE w:val="0"/>
        <w:autoSpaceDN w:val="0"/>
        <w:adjustRightInd w:val="0"/>
        <w:spacing w:after="0" w:line="360" w:lineRule="auto"/>
        <w:jc w:val="both"/>
        <w:rPr>
          <w:rFonts w:ascii="Arial" w:eastAsia="ArialMT" w:hAnsi="Arial" w:cs="Arial"/>
          <w:sz w:val="24"/>
          <w:szCs w:val="24"/>
          <w:u w:val="single"/>
        </w:rPr>
      </w:pPr>
      <w:r w:rsidRPr="00FA0949">
        <w:rPr>
          <w:rFonts w:ascii="Arial" w:eastAsia="ArialMT" w:hAnsi="Arial" w:cs="Arial"/>
          <w:sz w:val="24"/>
          <w:szCs w:val="24"/>
          <w:u w:val="single"/>
        </w:rPr>
        <w:lastRenderedPageBreak/>
        <w:t>Ochrona ścisła:</w:t>
      </w:r>
    </w:p>
    <w:p w:rsidR="00FA0949" w:rsidRPr="00FA0949" w:rsidRDefault="00FA0949" w:rsidP="00FA0949">
      <w:pPr>
        <w:pStyle w:val="Akapitzlist"/>
        <w:numPr>
          <w:ilvl w:val="0"/>
          <w:numId w:val="8"/>
        </w:numPr>
        <w:autoSpaceDE w:val="0"/>
        <w:autoSpaceDN w:val="0"/>
        <w:adjustRightInd w:val="0"/>
        <w:spacing w:after="0" w:line="360" w:lineRule="auto"/>
        <w:jc w:val="both"/>
        <w:rPr>
          <w:rFonts w:ascii="Arial" w:hAnsi="Arial" w:cs="Arial"/>
          <w:color w:val="000000"/>
          <w:sz w:val="24"/>
          <w:szCs w:val="24"/>
          <w:shd w:val="clear" w:color="auto" w:fill="FFFFFF"/>
        </w:rPr>
      </w:pPr>
      <w:proofErr w:type="spellStart"/>
      <w:r w:rsidRPr="00FA0949">
        <w:rPr>
          <w:rFonts w:ascii="Arial" w:hAnsi="Arial" w:cs="Arial"/>
          <w:i/>
          <w:iCs/>
          <w:color w:val="000000"/>
          <w:sz w:val="24"/>
          <w:szCs w:val="24"/>
          <w:shd w:val="clear" w:color="auto" w:fill="FFFFFF"/>
        </w:rPr>
        <w:t>Dactylorhiza</w:t>
      </w:r>
      <w:proofErr w:type="spellEnd"/>
      <w:r w:rsidRPr="00FA0949">
        <w:rPr>
          <w:rFonts w:ascii="Arial" w:hAnsi="Arial" w:cs="Arial"/>
          <w:i/>
          <w:iCs/>
          <w:color w:val="000000"/>
          <w:sz w:val="24"/>
          <w:szCs w:val="24"/>
          <w:shd w:val="clear" w:color="auto" w:fill="FFFFFF"/>
        </w:rPr>
        <w:t xml:space="preserve"> </w:t>
      </w:r>
      <w:proofErr w:type="spellStart"/>
      <w:r w:rsidRPr="00FA0949">
        <w:rPr>
          <w:rFonts w:ascii="Arial" w:hAnsi="Arial" w:cs="Arial"/>
          <w:i/>
          <w:iCs/>
          <w:color w:val="000000"/>
          <w:sz w:val="24"/>
          <w:szCs w:val="24"/>
          <w:shd w:val="clear" w:color="auto" w:fill="FFFFFF"/>
        </w:rPr>
        <w:t>majalis</w:t>
      </w:r>
      <w:proofErr w:type="spellEnd"/>
      <w:r w:rsidRPr="00FA0949">
        <w:rPr>
          <w:rFonts w:ascii="Arial" w:hAnsi="Arial" w:cs="Arial"/>
          <w:i/>
          <w:iCs/>
          <w:color w:val="000000"/>
          <w:sz w:val="24"/>
          <w:szCs w:val="24"/>
          <w:shd w:val="clear" w:color="auto" w:fill="FFFFFF"/>
        </w:rPr>
        <w:t xml:space="preserve"> - </w:t>
      </w:r>
      <w:r w:rsidRPr="00FA0949">
        <w:rPr>
          <w:rFonts w:ascii="Arial" w:hAnsi="Arial" w:cs="Arial"/>
          <w:color w:val="000000"/>
          <w:sz w:val="24"/>
          <w:szCs w:val="24"/>
          <w:shd w:val="clear" w:color="auto" w:fill="FFFFFF"/>
        </w:rPr>
        <w:t>Storczyk szerokolistny</w:t>
      </w:r>
    </w:p>
    <w:p w:rsidR="00FA0949" w:rsidRPr="00FA0949" w:rsidRDefault="00FA0949" w:rsidP="00FA0949">
      <w:pPr>
        <w:pStyle w:val="Akapitzlist"/>
        <w:numPr>
          <w:ilvl w:val="0"/>
          <w:numId w:val="8"/>
        </w:numPr>
        <w:autoSpaceDE w:val="0"/>
        <w:autoSpaceDN w:val="0"/>
        <w:adjustRightInd w:val="0"/>
        <w:spacing w:after="0" w:line="360" w:lineRule="auto"/>
        <w:jc w:val="both"/>
        <w:rPr>
          <w:rFonts w:ascii="Arial" w:hAnsi="Arial" w:cs="Arial"/>
          <w:color w:val="000000"/>
          <w:sz w:val="24"/>
          <w:szCs w:val="24"/>
          <w:shd w:val="clear" w:color="auto" w:fill="FFFFFF"/>
        </w:rPr>
      </w:pPr>
      <w:proofErr w:type="spellStart"/>
      <w:r w:rsidRPr="00FA0949">
        <w:rPr>
          <w:rFonts w:ascii="Arial" w:hAnsi="Arial" w:cs="Arial"/>
          <w:i/>
          <w:iCs/>
          <w:color w:val="000000"/>
          <w:sz w:val="24"/>
          <w:szCs w:val="24"/>
          <w:shd w:val="clear" w:color="auto" w:fill="FFFFFF"/>
        </w:rPr>
        <w:t>Epipactis</w:t>
      </w:r>
      <w:proofErr w:type="spellEnd"/>
      <w:r w:rsidRPr="00FA0949">
        <w:rPr>
          <w:rFonts w:ascii="Arial" w:hAnsi="Arial" w:cs="Arial"/>
          <w:i/>
          <w:iCs/>
          <w:color w:val="000000"/>
          <w:sz w:val="24"/>
          <w:szCs w:val="24"/>
          <w:shd w:val="clear" w:color="auto" w:fill="FFFFFF"/>
        </w:rPr>
        <w:t xml:space="preserve"> </w:t>
      </w:r>
      <w:proofErr w:type="spellStart"/>
      <w:r w:rsidRPr="00FA0949">
        <w:rPr>
          <w:rFonts w:ascii="Arial" w:hAnsi="Arial" w:cs="Arial"/>
          <w:i/>
          <w:iCs/>
          <w:color w:val="000000"/>
          <w:sz w:val="24"/>
          <w:szCs w:val="24"/>
          <w:shd w:val="clear" w:color="auto" w:fill="FFFFFF"/>
        </w:rPr>
        <w:t>helleborine</w:t>
      </w:r>
      <w:proofErr w:type="spellEnd"/>
      <w:r w:rsidRPr="00FA0949">
        <w:rPr>
          <w:rFonts w:ascii="Arial" w:hAnsi="Arial" w:cs="Arial"/>
          <w:i/>
          <w:iCs/>
          <w:color w:val="000000"/>
          <w:sz w:val="24"/>
          <w:szCs w:val="24"/>
          <w:shd w:val="clear" w:color="auto" w:fill="FFFFFF"/>
        </w:rPr>
        <w:t xml:space="preserve"> - </w:t>
      </w:r>
      <w:r w:rsidRPr="00FA0949">
        <w:rPr>
          <w:rFonts w:ascii="Arial" w:hAnsi="Arial" w:cs="Arial"/>
          <w:color w:val="000000"/>
          <w:sz w:val="24"/>
          <w:szCs w:val="24"/>
          <w:shd w:val="clear" w:color="auto" w:fill="FFFFFF"/>
        </w:rPr>
        <w:t>Kruszczyk szerokolistny.</w:t>
      </w:r>
    </w:p>
    <w:p w:rsidR="00FA0949" w:rsidRPr="00FA0949" w:rsidRDefault="00FA0949" w:rsidP="00B91CAC">
      <w:pPr>
        <w:autoSpaceDE w:val="0"/>
        <w:autoSpaceDN w:val="0"/>
        <w:adjustRightInd w:val="0"/>
        <w:spacing w:after="0" w:line="360" w:lineRule="auto"/>
        <w:jc w:val="both"/>
        <w:rPr>
          <w:rFonts w:ascii="Arial" w:hAnsi="Arial" w:cs="Arial"/>
          <w:color w:val="000000"/>
          <w:sz w:val="24"/>
          <w:szCs w:val="24"/>
          <w:u w:val="single"/>
          <w:shd w:val="clear" w:color="auto" w:fill="FFFFFF"/>
        </w:rPr>
      </w:pPr>
    </w:p>
    <w:p w:rsidR="00FA0949" w:rsidRPr="00FA0949" w:rsidRDefault="00FA0949" w:rsidP="00B91CAC">
      <w:pPr>
        <w:autoSpaceDE w:val="0"/>
        <w:autoSpaceDN w:val="0"/>
        <w:adjustRightInd w:val="0"/>
        <w:spacing w:after="0" w:line="360" w:lineRule="auto"/>
        <w:jc w:val="both"/>
        <w:rPr>
          <w:rFonts w:ascii="Arial" w:hAnsi="Arial" w:cs="Arial"/>
          <w:color w:val="000000"/>
          <w:sz w:val="24"/>
          <w:szCs w:val="24"/>
          <w:u w:val="single"/>
          <w:shd w:val="clear" w:color="auto" w:fill="FFFFFF"/>
        </w:rPr>
      </w:pPr>
      <w:r w:rsidRPr="00FA0949">
        <w:rPr>
          <w:rFonts w:ascii="Arial" w:hAnsi="Arial" w:cs="Arial"/>
          <w:color w:val="000000"/>
          <w:sz w:val="24"/>
          <w:szCs w:val="24"/>
          <w:u w:val="single"/>
          <w:shd w:val="clear" w:color="auto" w:fill="FFFFFF"/>
        </w:rPr>
        <w:t>Ochrona częściowa:</w:t>
      </w:r>
    </w:p>
    <w:p w:rsidR="00FA0949" w:rsidRPr="00FA0949" w:rsidRDefault="00FA0949" w:rsidP="00FA0949">
      <w:pPr>
        <w:pStyle w:val="Akapitzlist"/>
        <w:numPr>
          <w:ilvl w:val="0"/>
          <w:numId w:val="9"/>
        </w:numPr>
        <w:autoSpaceDE w:val="0"/>
        <w:autoSpaceDN w:val="0"/>
        <w:adjustRightInd w:val="0"/>
        <w:spacing w:after="0" w:line="360" w:lineRule="auto"/>
        <w:jc w:val="both"/>
        <w:rPr>
          <w:rFonts w:ascii="Arial" w:hAnsi="Arial" w:cs="Arial"/>
          <w:color w:val="000000"/>
          <w:sz w:val="24"/>
          <w:szCs w:val="24"/>
          <w:shd w:val="clear" w:color="auto" w:fill="FFFFFF"/>
        </w:rPr>
      </w:pPr>
      <w:proofErr w:type="spellStart"/>
      <w:r w:rsidRPr="00FA0949">
        <w:rPr>
          <w:rFonts w:ascii="Arial" w:hAnsi="Arial" w:cs="Arial"/>
          <w:i/>
          <w:iCs/>
          <w:color w:val="000000"/>
          <w:sz w:val="24"/>
          <w:szCs w:val="24"/>
          <w:shd w:val="clear" w:color="auto" w:fill="FFFFFF"/>
        </w:rPr>
        <w:t>Hedera</w:t>
      </w:r>
      <w:proofErr w:type="spellEnd"/>
      <w:r w:rsidRPr="00FA0949">
        <w:rPr>
          <w:rFonts w:ascii="Arial" w:hAnsi="Arial" w:cs="Arial"/>
          <w:i/>
          <w:iCs/>
          <w:color w:val="000000"/>
          <w:sz w:val="24"/>
          <w:szCs w:val="24"/>
          <w:shd w:val="clear" w:color="auto" w:fill="FFFFFF"/>
        </w:rPr>
        <w:t xml:space="preserve"> </w:t>
      </w:r>
      <w:proofErr w:type="spellStart"/>
      <w:r w:rsidRPr="00FA0949">
        <w:rPr>
          <w:rFonts w:ascii="Arial" w:hAnsi="Arial" w:cs="Arial"/>
          <w:i/>
          <w:iCs/>
          <w:color w:val="000000"/>
          <w:sz w:val="24"/>
          <w:szCs w:val="24"/>
          <w:shd w:val="clear" w:color="auto" w:fill="FFFFFF"/>
        </w:rPr>
        <w:t>helix</w:t>
      </w:r>
      <w:proofErr w:type="spellEnd"/>
      <w:r w:rsidRPr="00FA0949">
        <w:rPr>
          <w:rFonts w:ascii="Arial" w:hAnsi="Arial" w:cs="Arial"/>
          <w:i/>
          <w:iCs/>
          <w:color w:val="000000"/>
          <w:sz w:val="24"/>
          <w:szCs w:val="24"/>
          <w:shd w:val="clear" w:color="auto" w:fill="FFFFFF"/>
        </w:rPr>
        <w:t xml:space="preserve"> - </w:t>
      </w:r>
      <w:r w:rsidRPr="00FA0949">
        <w:rPr>
          <w:rFonts w:ascii="Arial" w:hAnsi="Arial" w:cs="Arial"/>
          <w:color w:val="000000"/>
          <w:sz w:val="24"/>
          <w:szCs w:val="24"/>
          <w:shd w:val="clear" w:color="auto" w:fill="FFFFFF"/>
        </w:rPr>
        <w:t>Bluszcz pospolity</w:t>
      </w:r>
    </w:p>
    <w:p w:rsidR="00FA0949" w:rsidRPr="00FA0949" w:rsidRDefault="00FA0949" w:rsidP="00FA0949">
      <w:pPr>
        <w:pStyle w:val="Akapitzlist"/>
        <w:numPr>
          <w:ilvl w:val="0"/>
          <w:numId w:val="9"/>
        </w:numPr>
        <w:autoSpaceDE w:val="0"/>
        <w:autoSpaceDN w:val="0"/>
        <w:adjustRightInd w:val="0"/>
        <w:spacing w:after="0" w:line="360" w:lineRule="auto"/>
        <w:jc w:val="both"/>
        <w:rPr>
          <w:rFonts w:ascii="Arial" w:hAnsi="Arial" w:cs="Arial"/>
          <w:color w:val="000000"/>
          <w:sz w:val="24"/>
          <w:szCs w:val="24"/>
          <w:shd w:val="clear" w:color="auto" w:fill="FFFFFF"/>
        </w:rPr>
      </w:pPr>
      <w:r w:rsidRPr="00FA0949">
        <w:rPr>
          <w:rFonts w:ascii="Arial" w:hAnsi="Arial" w:cs="Arial"/>
          <w:i/>
          <w:iCs/>
          <w:color w:val="000000"/>
          <w:sz w:val="24"/>
          <w:szCs w:val="24"/>
          <w:shd w:val="clear" w:color="auto" w:fill="FFFFFF"/>
        </w:rPr>
        <w:t xml:space="preserve">Listera </w:t>
      </w:r>
      <w:proofErr w:type="spellStart"/>
      <w:r w:rsidRPr="00FA0949">
        <w:rPr>
          <w:rFonts w:ascii="Arial" w:hAnsi="Arial" w:cs="Arial"/>
          <w:i/>
          <w:iCs/>
          <w:color w:val="000000"/>
          <w:sz w:val="24"/>
          <w:szCs w:val="24"/>
          <w:shd w:val="clear" w:color="auto" w:fill="FFFFFF"/>
        </w:rPr>
        <w:t>ovata</w:t>
      </w:r>
      <w:proofErr w:type="spellEnd"/>
      <w:r w:rsidRPr="00FA0949">
        <w:rPr>
          <w:rFonts w:ascii="Arial" w:hAnsi="Arial" w:cs="Arial"/>
          <w:i/>
          <w:iCs/>
          <w:color w:val="000000"/>
          <w:sz w:val="24"/>
          <w:szCs w:val="24"/>
          <w:shd w:val="clear" w:color="auto" w:fill="FFFFFF"/>
        </w:rPr>
        <w:t xml:space="preserve"> - </w:t>
      </w:r>
      <w:r w:rsidRPr="00FA0949">
        <w:rPr>
          <w:rFonts w:ascii="Arial" w:hAnsi="Arial" w:cs="Arial"/>
          <w:color w:val="000000"/>
          <w:sz w:val="24"/>
          <w:szCs w:val="24"/>
          <w:shd w:val="clear" w:color="auto" w:fill="FFFFFF"/>
        </w:rPr>
        <w:t>Listera jajowata</w:t>
      </w:r>
    </w:p>
    <w:tbl>
      <w:tblPr>
        <w:tblW w:w="0" w:type="auto"/>
        <w:tblCellSpacing w:w="7" w:type="dxa"/>
        <w:shd w:val="clear" w:color="auto" w:fill="FFFFFF"/>
        <w:tblCellMar>
          <w:top w:w="60" w:type="dxa"/>
          <w:left w:w="60" w:type="dxa"/>
          <w:bottom w:w="60" w:type="dxa"/>
          <w:right w:w="60" w:type="dxa"/>
        </w:tblCellMar>
        <w:tblLook w:val="04A0" w:firstRow="1" w:lastRow="0" w:firstColumn="1" w:lastColumn="0" w:noHBand="0" w:noVBand="1"/>
      </w:tblPr>
      <w:tblGrid>
        <w:gridCol w:w="3183"/>
        <w:gridCol w:w="2309"/>
        <w:gridCol w:w="140"/>
        <w:gridCol w:w="147"/>
      </w:tblGrid>
      <w:tr w:rsidR="00FA0949" w:rsidRPr="00FA0949" w:rsidTr="00FA0949">
        <w:trPr>
          <w:tblCellSpacing w:w="7" w:type="dxa"/>
        </w:trPr>
        <w:tc>
          <w:tcPr>
            <w:tcW w:w="0" w:type="auto"/>
            <w:shd w:val="clear" w:color="auto" w:fill="FFFFFF"/>
            <w:vAlign w:val="center"/>
            <w:hideMark/>
          </w:tcPr>
          <w:p w:rsidR="00FA0949" w:rsidRPr="00FA0949" w:rsidRDefault="00FA0949" w:rsidP="00FA0949">
            <w:pPr>
              <w:pStyle w:val="Akapitzlist"/>
              <w:numPr>
                <w:ilvl w:val="0"/>
                <w:numId w:val="9"/>
              </w:numPr>
              <w:spacing w:after="0" w:line="360" w:lineRule="auto"/>
              <w:rPr>
                <w:rFonts w:ascii="Arial" w:eastAsia="Times New Roman" w:hAnsi="Arial" w:cs="Arial"/>
                <w:color w:val="000000"/>
                <w:sz w:val="24"/>
                <w:szCs w:val="24"/>
                <w:lang w:eastAsia="pl-PL"/>
              </w:rPr>
            </w:pPr>
            <w:proofErr w:type="spellStart"/>
            <w:r w:rsidRPr="00FA0949">
              <w:rPr>
                <w:rFonts w:ascii="Arial" w:eastAsia="Times New Roman" w:hAnsi="Arial" w:cs="Arial"/>
                <w:i/>
                <w:iCs/>
                <w:color w:val="000000"/>
                <w:sz w:val="24"/>
                <w:szCs w:val="24"/>
                <w:lang w:eastAsia="pl-PL"/>
              </w:rPr>
              <w:t>Centaurium</w:t>
            </w:r>
            <w:proofErr w:type="spellEnd"/>
            <w:r w:rsidRPr="00FA0949">
              <w:rPr>
                <w:rFonts w:ascii="Arial" w:eastAsia="Times New Roman" w:hAnsi="Arial" w:cs="Arial"/>
                <w:i/>
                <w:iCs/>
                <w:color w:val="000000"/>
                <w:sz w:val="24"/>
                <w:szCs w:val="24"/>
                <w:lang w:eastAsia="pl-PL"/>
              </w:rPr>
              <w:t xml:space="preserve"> </w:t>
            </w:r>
            <w:proofErr w:type="spellStart"/>
            <w:r w:rsidRPr="00FA0949">
              <w:rPr>
                <w:rFonts w:ascii="Arial" w:eastAsia="Times New Roman" w:hAnsi="Arial" w:cs="Arial"/>
                <w:i/>
                <w:iCs/>
                <w:color w:val="000000"/>
                <w:sz w:val="24"/>
                <w:szCs w:val="24"/>
                <w:lang w:eastAsia="pl-PL"/>
              </w:rPr>
              <w:t>erythraea</w:t>
            </w:r>
            <w:proofErr w:type="spellEnd"/>
          </w:p>
        </w:tc>
        <w:tc>
          <w:tcPr>
            <w:tcW w:w="0" w:type="auto"/>
            <w:shd w:val="clear" w:color="auto" w:fill="FFFFFF"/>
            <w:vAlign w:val="center"/>
            <w:hideMark/>
          </w:tcPr>
          <w:p w:rsidR="00FA0949" w:rsidRPr="00FA0949" w:rsidRDefault="00FA0949" w:rsidP="00FA0949">
            <w:pPr>
              <w:spacing w:after="0" w:line="360" w:lineRule="auto"/>
              <w:rPr>
                <w:rFonts w:ascii="Arial" w:eastAsia="Times New Roman" w:hAnsi="Arial" w:cs="Arial"/>
                <w:color w:val="000000"/>
                <w:sz w:val="24"/>
                <w:szCs w:val="24"/>
                <w:lang w:eastAsia="pl-PL"/>
              </w:rPr>
            </w:pPr>
            <w:r>
              <w:rPr>
                <w:rFonts w:ascii="Arial" w:eastAsia="Times New Roman" w:hAnsi="Arial" w:cs="Arial"/>
                <w:color w:val="000000"/>
                <w:sz w:val="24"/>
                <w:szCs w:val="24"/>
                <w:lang w:eastAsia="pl-PL"/>
              </w:rPr>
              <w:t xml:space="preserve">- </w:t>
            </w:r>
            <w:r w:rsidRPr="00FA0949">
              <w:rPr>
                <w:rFonts w:ascii="Arial" w:eastAsia="Times New Roman" w:hAnsi="Arial" w:cs="Arial"/>
                <w:color w:val="000000"/>
                <w:sz w:val="24"/>
                <w:szCs w:val="24"/>
                <w:lang w:eastAsia="pl-PL"/>
              </w:rPr>
              <w:t>Centuria pospolita</w:t>
            </w:r>
          </w:p>
        </w:tc>
        <w:tc>
          <w:tcPr>
            <w:tcW w:w="0" w:type="auto"/>
            <w:shd w:val="clear" w:color="auto" w:fill="FFFFFF"/>
            <w:vAlign w:val="center"/>
          </w:tcPr>
          <w:p w:rsidR="00FA0949" w:rsidRPr="00FA0949" w:rsidRDefault="00FA0949" w:rsidP="00FA0949">
            <w:pPr>
              <w:pStyle w:val="Akapitzlist"/>
              <w:numPr>
                <w:ilvl w:val="0"/>
                <w:numId w:val="9"/>
              </w:numPr>
              <w:spacing w:before="100" w:beforeAutospacing="1" w:after="100" w:afterAutospacing="1" w:line="360" w:lineRule="auto"/>
              <w:jc w:val="center"/>
              <w:rPr>
                <w:rFonts w:ascii="Times New Roman" w:eastAsia="Times New Roman" w:hAnsi="Times New Roman" w:cs="Times New Roman"/>
                <w:color w:val="000000"/>
                <w:sz w:val="24"/>
                <w:szCs w:val="24"/>
                <w:lang w:eastAsia="pl-PL"/>
              </w:rPr>
            </w:pPr>
          </w:p>
        </w:tc>
        <w:tc>
          <w:tcPr>
            <w:tcW w:w="0" w:type="auto"/>
            <w:shd w:val="clear" w:color="auto" w:fill="FFFFFF"/>
            <w:vAlign w:val="center"/>
          </w:tcPr>
          <w:p w:rsidR="00FA0949" w:rsidRPr="00FA0949" w:rsidRDefault="00FA0949" w:rsidP="00FA0949">
            <w:pPr>
              <w:pStyle w:val="Akapitzlist"/>
              <w:numPr>
                <w:ilvl w:val="0"/>
                <w:numId w:val="9"/>
              </w:numPr>
              <w:spacing w:after="0" w:line="360" w:lineRule="auto"/>
              <w:rPr>
                <w:rFonts w:ascii="Arial" w:eastAsia="Times New Roman" w:hAnsi="Arial" w:cs="Arial"/>
                <w:color w:val="000000"/>
                <w:sz w:val="24"/>
                <w:szCs w:val="24"/>
                <w:lang w:eastAsia="pl-PL"/>
              </w:rPr>
            </w:pPr>
          </w:p>
        </w:tc>
      </w:tr>
      <w:tr w:rsidR="00FA0949" w:rsidRPr="00FA0949" w:rsidTr="00FA0949">
        <w:trPr>
          <w:tblCellSpacing w:w="7" w:type="dxa"/>
        </w:trPr>
        <w:tc>
          <w:tcPr>
            <w:tcW w:w="0" w:type="auto"/>
            <w:shd w:val="clear" w:color="auto" w:fill="FFFFFF"/>
            <w:vAlign w:val="center"/>
            <w:hideMark/>
          </w:tcPr>
          <w:p w:rsidR="00FA0949" w:rsidRPr="00FA0949" w:rsidRDefault="00FA0949" w:rsidP="00FA0949">
            <w:pPr>
              <w:pStyle w:val="Akapitzlist"/>
              <w:numPr>
                <w:ilvl w:val="0"/>
                <w:numId w:val="9"/>
              </w:numPr>
              <w:spacing w:after="0" w:line="360" w:lineRule="auto"/>
              <w:rPr>
                <w:rFonts w:ascii="Arial" w:eastAsia="Times New Roman" w:hAnsi="Arial" w:cs="Arial"/>
                <w:color w:val="000000"/>
                <w:sz w:val="24"/>
                <w:szCs w:val="24"/>
                <w:lang w:eastAsia="pl-PL"/>
              </w:rPr>
            </w:pPr>
            <w:proofErr w:type="spellStart"/>
            <w:r w:rsidRPr="00FA0949">
              <w:rPr>
                <w:rFonts w:ascii="Arial" w:eastAsia="Times New Roman" w:hAnsi="Arial" w:cs="Arial"/>
                <w:i/>
                <w:iCs/>
                <w:color w:val="000000"/>
                <w:sz w:val="24"/>
                <w:szCs w:val="24"/>
                <w:lang w:eastAsia="pl-PL"/>
              </w:rPr>
              <w:t>Convallaria</w:t>
            </w:r>
            <w:proofErr w:type="spellEnd"/>
            <w:r w:rsidRPr="00FA0949">
              <w:rPr>
                <w:rFonts w:ascii="Arial" w:eastAsia="Times New Roman" w:hAnsi="Arial" w:cs="Arial"/>
                <w:i/>
                <w:iCs/>
                <w:color w:val="000000"/>
                <w:sz w:val="24"/>
                <w:szCs w:val="24"/>
                <w:lang w:eastAsia="pl-PL"/>
              </w:rPr>
              <w:t xml:space="preserve"> </w:t>
            </w:r>
            <w:proofErr w:type="spellStart"/>
            <w:r w:rsidRPr="00FA0949">
              <w:rPr>
                <w:rFonts w:ascii="Arial" w:eastAsia="Times New Roman" w:hAnsi="Arial" w:cs="Arial"/>
                <w:i/>
                <w:iCs/>
                <w:color w:val="000000"/>
                <w:sz w:val="24"/>
                <w:szCs w:val="24"/>
                <w:lang w:eastAsia="pl-PL"/>
              </w:rPr>
              <w:t>majalis</w:t>
            </w:r>
            <w:proofErr w:type="spellEnd"/>
          </w:p>
        </w:tc>
        <w:tc>
          <w:tcPr>
            <w:tcW w:w="0" w:type="auto"/>
            <w:shd w:val="clear" w:color="auto" w:fill="FFFFFF"/>
            <w:vAlign w:val="center"/>
            <w:hideMark/>
          </w:tcPr>
          <w:p w:rsidR="00FA0949" w:rsidRPr="00FA0949" w:rsidRDefault="00FA0949" w:rsidP="00FA0949">
            <w:pPr>
              <w:spacing w:after="0" w:line="360" w:lineRule="auto"/>
              <w:rPr>
                <w:rFonts w:ascii="Arial" w:eastAsia="Times New Roman" w:hAnsi="Arial" w:cs="Arial"/>
                <w:color w:val="000000"/>
                <w:sz w:val="24"/>
                <w:szCs w:val="24"/>
                <w:lang w:eastAsia="pl-PL"/>
              </w:rPr>
            </w:pPr>
            <w:r>
              <w:rPr>
                <w:rFonts w:ascii="Arial" w:eastAsia="Times New Roman" w:hAnsi="Arial" w:cs="Arial"/>
                <w:color w:val="000000"/>
                <w:sz w:val="24"/>
                <w:szCs w:val="24"/>
                <w:lang w:eastAsia="pl-PL"/>
              </w:rPr>
              <w:t xml:space="preserve">- </w:t>
            </w:r>
            <w:r w:rsidRPr="00FA0949">
              <w:rPr>
                <w:rFonts w:ascii="Arial" w:eastAsia="Times New Roman" w:hAnsi="Arial" w:cs="Arial"/>
                <w:color w:val="000000"/>
                <w:sz w:val="24"/>
                <w:szCs w:val="24"/>
                <w:lang w:eastAsia="pl-PL"/>
              </w:rPr>
              <w:t>Konwalia majowa</w:t>
            </w:r>
          </w:p>
        </w:tc>
        <w:tc>
          <w:tcPr>
            <w:tcW w:w="0" w:type="auto"/>
            <w:shd w:val="clear" w:color="auto" w:fill="FFFFFF"/>
            <w:vAlign w:val="center"/>
          </w:tcPr>
          <w:p w:rsidR="00FA0949" w:rsidRPr="00FA0949" w:rsidRDefault="00FA0949" w:rsidP="00FA0949">
            <w:pPr>
              <w:pStyle w:val="Akapitzlist"/>
              <w:numPr>
                <w:ilvl w:val="0"/>
                <w:numId w:val="9"/>
              </w:numPr>
              <w:spacing w:before="100" w:beforeAutospacing="1" w:after="100" w:afterAutospacing="1" w:line="360" w:lineRule="auto"/>
              <w:jc w:val="center"/>
              <w:rPr>
                <w:rFonts w:ascii="Times New Roman" w:eastAsia="Times New Roman" w:hAnsi="Times New Roman" w:cs="Times New Roman"/>
                <w:color w:val="000000"/>
                <w:sz w:val="24"/>
                <w:szCs w:val="24"/>
                <w:lang w:eastAsia="pl-PL"/>
              </w:rPr>
            </w:pPr>
          </w:p>
        </w:tc>
        <w:tc>
          <w:tcPr>
            <w:tcW w:w="0" w:type="auto"/>
            <w:shd w:val="clear" w:color="auto" w:fill="FFFFFF"/>
            <w:vAlign w:val="center"/>
          </w:tcPr>
          <w:p w:rsidR="00FA0949" w:rsidRPr="00FA0949" w:rsidRDefault="00FA0949" w:rsidP="00FA0949">
            <w:pPr>
              <w:pStyle w:val="Akapitzlist"/>
              <w:numPr>
                <w:ilvl w:val="0"/>
                <w:numId w:val="9"/>
              </w:numPr>
              <w:spacing w:after="0" w:line="360" w:lineRule="auto"/>
              <w:rPr>
                <w:rFonts w:ascii="Arial" w:eastAsia="Times New Roman" w:hAnsi="Arial" w:cs="Arial"/>
                <w:color w:val="000000"/>
                <w:sz w:val="24"/>
                <w:szCs w:val="24"/>
                <w:lang w:eastAsia="pl-PL"/>
              </w:rPr>
            </w:pPr>
          </w:p>
        </w:tc>
      </w:tr>
      <w:tr w:rsidR="00FA0949" w:rsidRPr="00FA0949" w:rsidTr="00FA0949">
        <w:trPr>
          <w:tblCellSpacing w:w="7" w:type="dxa"/>
        </w:trPr>
        <w:tc>
          <w:tcPr>
            <w:tcW w:w="0" w:type="auto"/>
            <w:shd w:val="clear" w:color="auto" w:fill="FFFFFF"/>
            <w:vAlign w:val="center"/>
            <w:hideMark/>
          </w:tcPr>
          <w:p w:rsidR="00FA0949" w:rsidRPr="00FA0949" w:rsidRDefault="00FA0949" w:rsidP="00FA0949">
            <w:pPr>
              <w:pStyle w:val="Akapitzlist"/>
              <w:numPr>
                <w:ilvl w:val="0"/>
                <w:numId w:val="9"/>
              </w:numPr>
              <w:spacing w:after="0" w:line="360" w:lineRule="auto"/>
              <w:rPr>
                <w:rFonts w:ascii="Arial" w:eastAsia="Times New Roman" w:hAnsi="Arial" w:cs="Arial"/>
                <w:color w:val="000000"/>
                <w:sz w:val="24"/>
                <w:szCs w:val="24"/>
                <w:lang w:eastAsia="pl-PL"/>
              </w:rPr>
            </w:pPr>
            <w:proofErr w:type="spellStart"/>
            <w:r w:rsidRPr="00FA0949">
              <w:rPr>
                <w:rFonts w:ascii="Arial" w:eastAsia="Times New Roman" w:hAnsi="Arial" w:cs="Arial"/>
                <w:i/>
                <w:iCs/>
                <w:color w:val="000000"/>
                <w:sz w:val="24"/>
                <w:szCs w:val="24"/>
                <w:lang w:eastAsia="pl-PL"/>
              </w:rPr>
              <w:t>Frangula</w:t>
            </w:r>
            <w:proofErr w:type="spellEnd"/>
            <w:r w:rsidRPr="00FA0949">
              <w:rPr>
                <w:rFonts w:ascii="Arial" w:eastAsia="Times New Roman" w:hAnsi="Arial" w:cs="Arial"/>
                <w:i/>
                <w:iCs/>
                <w:color w:val="000000"/>
                <w:sz w:val="24"/>
                <w:szCs w:val="24"/>
                <w:lang w:eastAsia="pl-PL"/>
              </w:rPr>
              <w:t xml:space="preserve"> </w:t>
            </w:r>
            <w:proofErr w:type="spellStart"/>
            <w:r w:rsidRPr="00FA0949">
              <w:rPr>
                <w:rFonts w:ascii="Arial" w:eastAsia="Times New Roman" w:hAnsi="Arial" w:cs="Arial"/>
                <w:i/>
                <w:iCs/>
                <w:color w:val="000000"/>
                <w:sz w:val="24"/>
                <w:szCs w:val="24"/>
                <w:lang w:eastAsia="pl-PL"/>
              </w:rPr>
              <w:t>alnus</w:t>
            </w:r>
            <w:proofErr w:type="spellEnd"/>
          </w:p>
        </w:tc>
        <w:tc>
          <w:tcPr>
            <w:tcW w:w="0" w:type="auto"/>
            <w:shd w:val="clear" w:color="auto" w:fill="FFFFFF"/>
            <w:vAlign w:val="center"/>
            <w:hideMark/>
          </w:tcPr>
          <w:p w:rsidR="00FA0949" w:rsidRPr="00FA0949" w:rsidRDefault="00FA0949" w:rsidP="00FA0949">
            <w:pPr>
              <w:spacing w:after="0" w:line="360" w:lineRule="auto"/>
              <w:rPr>
                <w:rFonts w:ascii="Arial" w:eastAsia="Times New Roman" w:hAnsi="Arial" w:cs="Arial"/>
                <w:color w:val="000000"/>
                <w:sz w:val="24"/>
                <w:szCs w:val="24"/>
                <w:lang w:eastAsia="pl-PL"/>
              </w:rPr>
            </w:pPr>
            <w:r>
              <w:rPr>
                <w:rFonts w:ascii="Arial" w:eastAsia="Times New Roman" w:hAnsi="Arial" w:cs="Arial"/>
                <w:color w:val="000000"/>
                <w:sz w:val="24"/>
                <w:szCs w:val="24"/>
                <w:lang w:eastAsia="pl-PL"/>
              </w:rPr>
              <w:t xml:space="preserve">- </w:t>
            </w:r>
            <w:r w:rsidRPr="00FA0949">
              <w:rPr>
                <w:rFonts w:ascii="Arial" w:eastAsia="Times New Roman" w:hAnsi="Arial" w:cs="Arial"/>
                <w:color w:val="000000"/>
                <w:sz w:val="24"/>
                <w:szCs w:val="24"/>
                <w:lang w:eastAsia="pl-PL"/>
              </w:rPr>
              <w:t>Kruszyna pospolita</w:t>
            </w:r>
          </w:p>
        </w:tc>
        <w:tc>
          <w:tcPr>
            <w:tcW w:w="0" w:type="auto"/>
            <w:shd w:val="clear" w:color="auto" w:fill="FFFFFF"/>
            <w:vAlign w:val="center"/>
          </w:tcPr>
          <w:p w:rsidR="00FA0949" w:rsidRPr="00FA0949" w:rsidRDefault="00FA0949" w:rsidP="00FA0949">
            <w:pPr>
              <w:pStyle w:val="Akapitzlist"/>
              <w:numPr>
                <w:ilvl w:val="0"/>
                <w:numId w:val="9"/>
              </w:numPr>
              <w:spacing w:before="100" w:beforeAutospacing="1" w:after="100" w:afterAutospacing="1" w:line="360" w:lineRule="auto"/>
              <w:jc w:val="center"/>
              <w:rPr>
                <w:rFonts w:ascii="Times New Roman" w:eastAsia="Times New Roman" w:hAnsi="Times New Roman" w:cs="Times New Roman"/>
                <w:color w:val="000000"/>
                <w:sz w:val="24"/>
                <w:szCs w:val="24"/>
                <w:lang w:eastAsia="pl-PL"/>
              </w:rPr>
            </w:pPr>
          </w:p>
        </w:tc>
        <w:tc>
          <w:tcPr>
            <w:tcW w:w="0" w:type="auto"/>
            <w:shd w:val="clear" w:color="auto" w:fill="FFFFFF"/>
            <w:vAlign w:val="center"/>
          </w:tcPr>
          <w:p w:rsidR="00FA0949" w:rsidRPr="00FA0949" w:rsidRDefault="00FA0949" w:rsidP="00FA0949">
            <w:pPr>
              <w:pStyle w:val="Akapitzlist"/>
              <w:numPr>
                <w:ilvl w:val="0"/>
                <w:numId w:val="9"/>
              </w:numPr>
              <w:spacing w:after="0" w:line="360" w:lineRule="auto"/>
              <w:rPr>
                <w:rFonts w:ascii="Arial" w:eastAsia="Times New Roman" w:hAnsi="Arial" w:cs="Arial"/>
                <w:color w:val="000000"/>
                <w:sz w:val="24"/>
                <w:szCs w:val="24"/>
                <w:lang w:eastAsia="pl-PL"/>
              </w:rPr>
            </w:pPr>
          </w:p>
        </w:tc>
      </w:tr>
      <w:tr w:rsidR="00FA0949" w:rsidRPr="00FA0949" w:rsidTr="00FA0949">
        <w:trPr>
          <w:tblCellSpacing w:w="7" w:type="dxa"/>
        </w:trPr>
        <w:tc>
          <w:tcPr>
            <w:tcW w:w="0" w:type="auto"/>
            <w:shd w:val="clear" w:color="auto" w:fill="FFFFFF"/>
            <w:vAlign w:val="center"/>
            <w:hideMark/>
          </w:tcPr>
          <w:p w:rsidR="00FA0949" w:rsidRPr="00FA0949" w:rsidRDefault="00FA0949" w:rsidP="00FA0949">
            <w:pPr>
              <w:pStyle w:val="Akapitzlist"/>
              <w:numPr>
                <w:ilvl w:val="0"/>
                <w:numId w:val="9"/>
              </w:numPr>
              <w:spacing w:after="0" w:line="360" w:lineRule="auto"/>
              <w:rPr>
                <w:rFonts w:ascii="Arial" w:eastAsia="Times New Roman" w:hAnsi="Arial" w:cs="Arial"/>
                <w:color w:val="000000"/>
                <w:sz w:val="24"/>
                <w:szCs w:val="24"/>
                <w:lang w:eastAsia="pl-PL"/>
              </w:rPr>
            </w:pPr>
            <w:proofErr w:type="spellStart"/>
            <w:r w:rsidRPr="00FA0949">
              <w:rPr>
                <w:rFonts w:ascii="Arial" w:eastAsia="Times New Roman" w:hAnsi="Arial" w:cs="Arial"/>
                <w:i/>
                <w:iCs/>
                <w:color w:val="000000"/>
                <w:sz w:val="24"/>
                <w:szCs w:val="24"/>
                <w:lang w:eastAsia="pl-PL"/>
              </w:rPr>
              <w:t>Viburnum</w:t>
            </w:r>
            <w:proofErr w:type="spellEnd"/>
            <w:r w:rsidRPr="00FA0949">
              <w:rPr>
                <w:rFonts w:ascii="Arial" w:eastAsia="Times New Roman" w:hAnsi="Arial" w:cs="Arial"/>
                <w:i/>
                <w:iCs/>
                <w:color w:val="000000"/>
                <w:sz w:val="24"/>
                <w:szCs w:val="24"/>
                <w:lang w:eastAsia="pl-PL"/>
              </w:rPr>
              <w:t xml:space="preserve"> </w:t>
            </w:r>
            <w:proofErr w:type="spellStart"/>
            <w:r w:rsidRPr="00FA0949">
              <w:rPr>
                <w:rFonts w:ascii="Arial" w:eastAsia="Times New Roman" w:hAnsi="Arial" w:cs="Arial"/>
                <w:i/>
                <w:iCs/>
                <w:color w:val="000000"/>
                <w:sz w:val="24"/>
                <w:szCs w:val="24"/>
                <w:lang w:eastAsia="pl-PL"/>
              </w:rPr>
              <w:t>opulus</w:t>
            </w:r>
            <w:proofErr w:type="spellEnd"/>
          </w:p>
        </w:tc>
        <w:tc>
          <w:tcPr>
            <w:tcW w:w="0" w:type="auto"/>
            <w:shd w:val="clear" w:color="auto" w:fill="FFFFFF"/>
            <w:vAlign w:val="center"/>
            <w:hideMark/>
          </w:tcPr>
          <w:p w:rsidR="00FA0949" w:rsidRPr="00FA0949" w:rsidRDefault="00FA0949" w:rsidP="00FA0949">
            <w:pPr>
              <w:spacing w:after="0" w:line="360" w:lineRule="auto"/>
              <w:rPr>
                <w:rFonts w:ascii="Arial" w:eastAsia="Times New Roman" w:hAnsi="Arial" w:cs="Arial"/>
                <w:color w:val="000000"/>
                <w:sz w:val="24"/>
                <w:szCs w:val="24"/>
                <w:lang w:eastAsia="pl-PL"/>
              </w:rPr>
            </w:pPr>
            <w:r>
              <w:rPr>
                <w:rFonts w:ascii="Arial" w:eastAsia="Times New Roman" w:hAnsi="Arial" w:cs="Arial"/>
                <w:color w:val="000000"/>
                <w:sz w:val="24"/>
                <w:szCs w:val="24"/>
                <w:lang w:eastAsia="pl-PL"/>
              </w:rPr>
              <w:t xml:space="preserve">- </w:t>
            </w:r>
            <w:r w:rsidRPr="00FA0949">
              <w:rPr>
                <w:rFonts w:ascii="Arial" w:eastAsia="Times New Roman" w:hAnsi="Arial" w:cs="Arial"/>
                <w:color w:val="000000"/>
                <w:sz w:val="24"/>
                <w:szCs w:val="24"/>
                <w:lang w:eastAsia="pl-PL"/>
              </w:rPr>
              <w:t>Kalina koralowa</w:t>
            </w:r>
          </w:p>
        </w:tc>
        <w:tc>
          <w:tcPr>
            <w:tcW w:w="0" w:type="auto"/>
            <w:shd w:val="clear" w:color="auto" w:fill="FFFFFF"/>
            <w:vAlign w:val="center"/>
          </w:tcPr>
          <w:p w:rsidR="00FA0949" w:rsidRPr="00FA0949" w:rsidRDefault="00FA0949" w:rsidP="00FA0949">
            <w:pPr>
              <w:pStyle w:val="Akapitzlist"/>
              <w:numPr>
                <w:ilvl w:val="0"/>
                <w:numId w:val="9"/>
              </w:numPr>
              <w:spacing w:before="100" w:beforeAutospacing="1" w:after="100" w:afterAutospacing="1" w:line="360" w:lineRule="auto"/>
              <w:jc w:val="center"/>
              <w:rPr>
                <w:rFonts w:ascii="Times New Roman" w:eastAsia="Times New Roman" w:hAnsi="Times New Roman" w:cs="Times New Roman"/>
                <w:color w:val="000000"/>
                <w:sz w:val="24"/>
                <w:szCs w:val="24"/>
                <w:lang w:eastAsia="pl-PL"/>
              </w:rPr>
            </w:pPr>
          </w:p>
        </w:tc>
        <w:tc>
          <w:tcPr>
            <w:tcW w:w="0" w:type="auto"/>
            <w:shd w:val="clear" w:color="auto" w:fill="FFFFFF"/>
            <w:vAlign w:val="center"/>
          </w:tcPr>
          <w:p w:rsidR="00FA0949" w:rsidRPr="00FA0949" w:rsidRDefault="00FA0949" w:rsidP="00FA0949">
            <w:pPr>
              <w:pStyle w:val="Akapitzlist"/>
              <w:numPr>
                <w:ilvl w:val="0"/>
                <w:numId w:val="9"/>
              </w:numPr>
              <w:spacing w:after="0" w:line="360" w:lineRule="auto"/>
              <w:rPr>
                <w:rFonts w:ascii="Arial" w:eastAsia="Times New Roman" w:hAnsi="Arial" w:cs="Arial"/>
                <w:color w:val="000000"/>
                <w:sz w:val="24"/>
                <w:szCs w:val="24"/>
                <w:lang w:eastAsia="pl-PL"/>
              </w:rPr>
            </w:pPr>
          </w:p>
        </w:tc>
      </w:tr>
    </w:tbl>
    <w:p w:rsidR="00FA0949" w:rsidRDefault="00FA0949" w:rsidP="00B91CAC">
      <w:pPr>
        <w:autoSpaceDE w:val="0"/>
        <w:autoSpaceDN w:val="0"/>
        <w:adjustRightInd w:val="0"/>
        <w:spacing w:after="0" w:line="360" w:lineRule="auto"/>
        <w:jc w:val="both"/>
        <w:rPr>
          <w:rFonts w:ascii="Arial" w:eastAsia="ArialMT" w:hAnsi="Arial" w:cs="Arial"/>
          <w:sz w:val="24"/>
          <w:szCs w:val="24"/>
        </w:rPr>
      </w:pPr>
    </w:p>
    <w:p w:rsidR="008A4A4A" w:rsidRDefault="00971D69" w:rsidP="00942F12">
      <w:pPr>
        <w:autoSpaceDE w:val="0"/>
        <w:autoSpaceDN w:val="0"/>
        <w:adjustRightInd w:val="0"/>
        <w:spacing w:after="0" w:line="360" w:lineRule="auto"/>
        <w:jc w:val="both"/>
        <w:rPr>
          <w:rFonts w:ascii="Arial" w:hAnsi="Arial" w:cs="Arial"/>
          <w:i/>
          <w:iCs/>
          <w:color w:val="000000"/>
          <w:sz w:val="24"/>
          <w:szCs w:val="24"/>
          <w:shd w:val="clear" w:color="auto" w:fill="FFFFFF"/>
        </w:rPr>
      </w:pPr>
      <w:r>
        <w:rPr>
          <w:rFonts w:ascii="Arial" w:eastAsia="ArialMT" w:hAnsi="Arial" w:cs="Arial"/>
          <w:sz w:val="24"/>
          <w:szCs w:val="24"/>
        </w:rPr>
        <w:t xml:space="preserve">Z pośród mszaków w rejonie śluzy wałowej w łęgu stwierdzono dwa gatunki rzadkich mchów, związanych z szuwarami starorzeczy tj. </w:t>
      </w:r>
      <w:proofErr w:type="spellStart"/>
      <w:r w:rsidRPr="00971D69">
        <w:rPr>
          <w:rFonts w:ascii="Arial" w:hAnsi="Arial" w:cs="Arial"/>
          <w:i/>
          <w:iCs/>
          <w:color w:val="000000"/>
          <w:sz w:val="24"/>
          <w:szCs w:val="24"/>
          <w:shd w:val="clear" w:color="auto" w:fill="FFFFFF"/>
        </w:rPr>
        <w:t>Campyliadelphus</w:t>
      </w:r>
      <w:proofErr w:type="spellEnd"/>
      <w:r w:rsidRPr="00971D69">
        <w:rPr>
          <w:rFonts w:ascii="Arial" w:hAnsi="Arial" w:cs="Arial"/>
          <w:i/>
          <w:iCs/>
          <w:color w:val="000000"/>
          <w:sz w:val="24"/>
          <w:szCs w:val="24"/>
          <w:shd w:val="clear" w:color="auto" w:fill="FFFFFF"/>
        </w:rPr>
        <w:t xml:space="preserve"> </w:t>
      </w:r>
      <w:proofErr w:type="spellStart"/>
      <w:r w:rsidRPr="00971D69">
        <w:rPr>
          <w:rFonts w:ascii="Arial" w:hAnsi="Arial" w:cs="Arial"/>
          <w:i/>
          <w:iCs/>
          <w:color w:val="000000"/>
          <w:sz w:val="24"/>
          <w:szCs w:val="24"/>
          <w:shd w:val="clear" w:color="auto" w:fill="FFFFFF"/>
        </w:rPr>
        <w:t>stellatus</w:t>
      </w:r>
      <w:proofErr w:type="spellEnd"/>
      <w:r w:rsidRPr="00971D69">
        <w:rPr>
          <w:rFonts w:ascii="Arial" w:hAnsi="Arial" w:cs="Arial"/>
          <w:i/>
          <w:iCs/>
          <w:color w:val="000000"/>
          <w:sz w:val="24"/>
          <w:szCs w:val="24"/>
          <w:shd w:val="clear" w:color="auto" w:fill="FFFFFF"/>
        </w:rPr>
        <w:t xml:space="preserve"> oraz </w:t>
      </w:r>
      <w:proofErr w:type="spellStart"/>
      <w:r w:rsidRPr="00971D69">
        <w:rPr>
          <w:rFonts w:ascii="Arial" w:hAnsi="Arial" w:cs="Arial"/>
          <w:i/>
          <w:iCs/>
          <w:color w:val="000000"/>
          <w:sz w:val="24"/>
          <w:szCs w:val="24"/>
          <w:shd w:val="clear" w:color="auto" w:fill="FFFFFF"/>
        </w:rPr>
        <w:t>Warnstorfia</w:t>
      </w:r>
      <w:proofErr w:type="spellEnd"/>
      <w:r w:rsidRPr="00971D69">
        <w:rPr>
          <w:rFonts w:ascii="Arial" w:hAnsi="Arial" w:cs="Arial"/>
          <w:i/>
          <w:iCs/>
          <w:color w:val="000000"/>
          <w:sz w:val="24"/>
          <w:szCs w:val="24"/>
          <w:shd w:val="clear" w:color="auto" w:fill="FFFFFF"/>
        </w:rPr>
        <w:t xml:space="preserve"> </w:t>
      </w:r>
      <w:proofErr w:type="spellStart"/>
      <w:r w:rsidRPr="00971D69">
        <w:rPr>
          <w:rFonts w:ascii="Arial" w:hAnsi="Arial" w:cs="Arial"/>
          <w:i/>
          <w:iCs/>
          <w:color w:val="000000"/>
          <w:sz w:val="24"/>
          <w:szCs w:val="24"/>
          <w:shd w:val="clear" w:color="auto" w:fill="FFFFFF"/>
        </w:rPr>
        <w:t>fluitans</w:t>
      </w:r>
      <w:proofErr w:type="spellEnd"/>
      <w:r>
        <w:rPr>
          <w:rFonts w:ascii="Arial" w:hAnsi="Arial" w:cs="Arial"/>
          <w:i/>
          <w:iCs/>
          <w:color w:val="000000"/>
          <w:sz w:val="24"/>
          <w:szCs w:val="24"/>
          <w:shd w:val="clear" w:color="auto" w:fill="FFFFFF"/>
        </w:rPr>
        <w:t>.</w:t>
      </w:r>
    </w:p>
    <w:p w:rsidR="006E43E4" w:rsidRDefault="006E43E4" w:rsidP="00942F12">
      <w:pPr>
        <w:autoSpaceDE w:val="0"/>
        <w:autoSpaceDN w:val="0"/>
        <w:adjustRightInd w:val="0"/>
        <w:spacing w:after="0" w:line="360" w:lineRule="auto"/>
        <w:jc w:val="both"/>
        <w:rPr>
          <w:rFonts w:ascii="Arial" w:hAnsi="Arial" w:cs="Arial"/>
          <w:iCs/>
          <w:color w:val="000000"/>
          <w:sz w:val="24"/>
          <w:szCs w:val="24"/>
          <w:shd w:val="clear" w:color="auto" w:fill="FFFFFF"/>
        </w:rPr>
      </w:pPr>
      <w:r>
        <w:rPr>
          <w:rFonts w:ascii="Arial" w:hAnsi="Arial" w:cs="Arial"/>
          <w:iCs/>
          <w:color w:val="000000"/>
          <w:sz w:val="24"/>
          <w:szCs w:val="24"/>
          <w:shd w:val="clear" w:color="auto" w:fill="FFFFFF"/>
        </w:rPr>
        <w:t>Obszar na którym zlokalizowana jest śluza wałowa</w:t>
      </w:r>
      <w:r w:rsidR="00971D69">
        <w:rPr>
          <w:rFonts w:ascii="Arial" w:hAnsi="Arial" w:cs="Arial"/>
          <w:i/>
          <w:iCs/>
          <w:color w:val="000000"/>
          <w:sz w:val="24"/>
          <w:szCs w:val="24"/>
          <w:shd w:val="clear" w:color="auto" w:fill="FFFFFF"/>
        </w:rPr>
        <w:t xml:space="preserve"> </w:t>
      </w:r>
      <w:r>
        <w:rPr>
          <w:rFonts w:ascii="Arial" w:hAnsi="Arial" w:cs="Arial"/>
          <w:iCs/>
          <w:color w:val="000000"/>
          <w:sz w:val="24"/>
          <w:szCs w:val="24"/>
          <w:shd w:val="clear" w:color="auto" w:fill="FFFFFF"/>
        </w:rPr>
        <w:t xml:space="preserve">wraz z rowem Bez Nazwy jest silnie przekształcony. Sąsiedztwo przepustu wlotowego wg zdjęć archiwalnych zajęte było przez szuwar trzcinowy. Miejsce to było silnie wilgotne. Po kilku latach funkcjonowania śluzy zostały </w:t>
      </w:r>
      <w:r w:rsidR="00941569">
        <w:rPr>
          <w:rFonts w:ascii="Arial" w:hAnsi="Arial" w:cs="Arial"/>
          <w:iCs/>
          <w:color w:val="000000"/>
          <w:sz w:val="24"/>
          <w:szCs w:val="24"/>
          <w:shd w:val="clear" w:color="auto" w:fill="FFFFFF"/>
        </w:rPr>
        <w:t xml:space="preserve">częściowo </w:t>
      </w:r>
      <w:r>
        <w:rPr>
          <w:rFonts w:ascii="Arial" w:hAnsi="Arial" w:cs="Arial"/>
          <w:iCs/>
          <w:color w:val="000000"/>
          <w:sz w:val="24"/>
          <w:szCs w:val="24"/>
          <w:shd w:val="clear" w:color="auto" w:fill="FFFFFF"/>
        </w:rPr>
        <w:t>wyparte rośliny o dużych wymaganiach co do wilgoci (Trzcina pospolita). Obszar ten, nieużytkowany został opanowany przez roślinność synantropijną</w:t>
      </w:r>
      <w:r w:rsidR="00941569">
        <w:rPr>
          <w:rFonts w:ascii="Arial" w:hAnsi="Arial" w:cs="Arial"/>
          <w:iCs/>
          <w:color w:val="000000"/>
          <w:sz w:val="24"/>
          <w:szCs w:val="24"/>
          <w:shd w:val="clear" w:color="auto" w:fill="FFFFFF"/>
        </w:rPr>
        <w:t xml:space="preserve">. </w:t>
      </w:r>
    </w:p>
    <w:p w:rsidR="00940905" w:rsidRDefault="00940905" w:rsidP="00940905">
      <w:pPr>
        <w:pStyle w:val="NormalnyWeb"/>
      </w:pPr>
      <w:r>
        <w:rPr>
          <w:noProof/>
        </w:rPr>
        <w:lastRenderedPageBreak/>
        <w:drawing>
          <wp:inline distT="0" distB="0" distL="0" distR="0">
            <wp:extent cx="5520000" cy="4140000"/>
            <wp:effectExtent l="19050" t="19050" r="24130" b="13335"/>
            <wp:docPr id="14" name="Obraz 14" descr="E:\śluza - ASPEKT\IMG_1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śluza - ASPEKT\IMG_155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20000" cy="4140000"/>
                    </a:xfrm>
                    <a:prstGeom prst="rect">
                      <a:avLst/>
                    </a:prstGeom>
                    <a:noFill/>
                    <a:ln w="19050">
                      <a:solidFill>
                        <a:schemeClr val="tx1"/>
                      </a:solidFill>
                    </a:ln>
                  </pic:spPr>
                </pic:pic>
              </a:graphicData>
            </a:graphic>
          </wp:inline>
        </w:drawing>
      </w:r>
    </w:p>
    <w:p w:rsidR="00D34FA4" w:rsidRPr="00940905" w:rsidRDefault="00940905" w:rsidP="00D34FA4">
      <w:pPr>
        <w:pStyle w:val="NormalnyWeb"/>
        <w:rPr>
          <w:rFonts w:ascii="Arial" w:hAnsi="Arial" w:cs="Arial"/>
        </w:rPr>
      </w:pPr>
      <w:r w:rsidRPr="00940905">
        <w:rPr>
          <w:rFonts w:ascii="Arial" w:hAnsi="Arial" w:cs="Arial"/>
        </w:rPr>
        <w:t>Fot. 5. Teren wokół śluzy porastał szuwar trzcinowy.</w:t>
      </w:r>
      <w:r>
        <w:rPr>
          <w:rFonts w:ascii="Arial" w:hAnsi="Arial" w:cs="Arial"/>
        </w:rPr>
        <w:t>(fot. arch.)</w:t>
      </w:r>
    </w:p>
    <w:p w:rsidR="00D34FA4" w:rsidRDefault="00D34FA4" w:rsidP="00942F12">
      <w:pPr>
        <w:autoSpaceDE w:val="0"/>
        <w:autoSpaceDN w:val="0"/>
        <w:adjustRightInd w:val="0"/>
        <w:spacing w:after="0" w:line="360" w:lineRule="auto"/>
        <w:jc w:val="both"/>
        <w:rPr>
          <w:rFonts w:ascii="Arial" w:hAnsi="Arial" w:cs="Arial"/>
          <w:iCs/>
          <w:color w:val="000000"/>
          <w:sz w:val="24"/>
          <w:szCs w:val="24"/>
          <w:shd w:val="clear" w:color="auto" w:fill="FFFFFF"/>
        </w:rPr>
      </w:pPr>
    </w:p>
    <w:p w:rsidR="00FA0949" w:rsidRDefault="006E43E4" w:rsidP="00942F12">
      <w:pPr>
        <w:autoSpaceDE w:val="0"/>
        <w:autoSpaceDN w:val="0"/>
        <w:adjustRightInd w:val="0"/>
        <w:spacing w:after="0" w:line="360" w:lineRule="auto"/>
        <w:jc w:val="both"/>
        <w:rPr>
          <w:rFonts w:ascii="Arial" w:hAnsi="Arial" w:cs="Arial"/>
          <w:iCs/>
          <w:color w:val="000000"/>
          <w:sz w:val="24"/>
          <w:szCs w:val="24"/>
          <w:shd w:val="clear" w:color="auto" w:fill="FFFFFF"/>
        </w:rPr>
      </w:pPr>
      <w:r>
        <w:rPr>
          <w:rFonts w:ascii="Arial" w:hAnsi="Arial" w:cs="Arial"/>
          <w:iCs/>
          <w:color w:val="000000"/>
          <w:sz w:val="24"/>
          <w:szCs w:val="24"/>
          <w:shd w:val="clear" w:color="auto" w:fill="FFFFFF"/>
        </w:rPr>
        <w:t xml:space="preserve">Obszar </w:t>
      </w:r>
      <w:r w:rsidR="00991538">
        <w:rPr>
          <w:rFonts w:ascii="Arial" w:hAnsi="Arial" w:cs="Arial"/>
          <w:iCs/>
          <w:color w:val="000000"/>
          <w:sz w:val="24"/>
          <w:szCs w:val="24"/>
          <w:shd w:val="clear" w:color="auto" w:fill="FFFFFF"/>
        </w:rPr>
        <w:t xml:space="preserve">w sąsiedztwie </w:t>
      </w:r>
      <w:r>
        <w:rPr>
          <w:rFonts w:ascii="Arial" w:hAnsi="Arial" w:cs="Arial"/>
          <w:iCs/>
          <w:color w:val="000000"/>
          <w:sz w:val="24"/>
          <w:szCs w:val="24"/>
          <w:shd w:val="clear" w:color="auto" w:fill="FFFFFF"/>
        </w:rPr>
        <w:t xml:space="preserve">przepustu od strony </w:t>
      </w:r>
      <w:proofErr w:type="spellStart"/>
      <w:r>
        <w:rPr>
          <w:rFonts w:ascii="Arial" w:hAnsi="Arial" w:cs="Arial"/>
          <w:iCs/>
          <w:color w:val="000000"/>
          <w:sz w:val="24"/>
          <w:szCs w:val="24"/>
          <w:shd w:val="clear" w:color="auto" w:fill="FFFFFF"/>
        </w:rPr>
        <w:t>międzywala</w:t>
      </w:r>
      <w:proofErr w:type="spellEnd"/>
      <w:r>
        <w:rPr>
          <w:rFonts w:ascii="Arial" w:hAnsi="Arial" w:cs="Arial"/>
          <w:iCs/>
          <w:color w:val="000000"/>
          <w:sz w:val="24"/>
          <w:szCs w:val="24"/>
          <w:shd w:val="clear" w:color="auto" w:fill="FFFFFF"/>
        </w:rPr>
        <w:t xml:space="preserve"> zasiedlony jest roślinnością ruderalna, częściowo porośnięte </w:t>
      </w:r>
      <w:proofErr w:type="spellStart"/>
      <w:r>
        <w:rPr>
          <w:rFonts w:ascii="Arial" w:hAnsi="Arial" w:cs="Arial"/>
          <w:iCs/>
          <w:color w:val="000000"/>
          <w:sz w:val="24"/>
          <w:szCs w:val="24"/>
          <w:shd w:val="clear" w:color="auto" w:fill="FFFFFF"/>
        </w:rPr>
        <w:t>Trzcinikiem</w:t>
      </w:r>
      <w:proofErr w:type="spellEnd"/>
      <w:r>
        <w:rPr>
          <w:rFonts w:ascii="Arial" w:hAnsi="Arial" w:cs="Arial"/>
          <w:iCs/>
          <w:color w:val="000000"/>
          <w:sz w:val="24"/>
          <w:szCs w:val="24"/>
          <w:shd w:val="clear" w:color="auto" w:fill="FFFFFF"/>
        </w:rPr>
        <w:t xml:space="preserve"> piaskowym. Charakter tego terenu ma silny związek z działalnością człowieka (rozbudowa wałów, budowa rowu oraz prace konserwacyjne). </w:t>
      </w:r>
      <w:r w:rsidR="00991538">
        <w:rPr>
          <w:rFonts w:ascii="Arial" w:hAnsi="Arial" w:cs="Arial"/>
          <w:iCs/>
          <w:color w:val="000000"/>
          <w:sz w:val="24"/>
          <w:szCs w:val="24"/>
          <w:shd w:val="clear" w:color="auto" w:fill="FFFFFF"/>
        </w:rPr>
        <w:t>Sam rów tj. skarp</w:t>
      </w:r>
      <w:r w:rsidR="002B5E89">
        <w:rPr>
          <w:rFonts w:ascii="Arial" w:hAnsi="Arial" w:cs="Arial"/>
          <w:iCs/>
          <w:color w:val="000000"/>
          <w:sz w:val="24"/>
          <w:szCs w:val="24"/>
          <w:shd w:val="clear" w:color="auto" w:fill="FFFFFF"/>
        </w:rPr>
        <w:t>y oraz dno jest prawie pozbawiony roślinności. W sąsiedztwie przepustu wylotowego śluzy wałowej, jak wyżej napisano rozciąga się płat łęgu wierzbowo-topolowego, następnie wzdłuż rowu rosną zarośla wierzbowe i nieużytkowane, zdegradowane łąki</w:t>
      </w:r>
      <w:r w:rsidR="00991538">
        <w:rPr>
          <w:rFonts w:ascii="Arial" w:hAnsi="Arial" w:cs="Arial"/>
          <w:iCs/>
          <w:color w:val="000000"/>
          <w:sz w:val="24"/>
          <w:szCs w:val="24"/>
          <w:shd w:val="clear" w:color="auto" w:fill="FFFFFF"/>
        </w:rPr>
        <w:t xml:space="preserve">. </w:t>
      </w:r>
    </w:p>
    <w:p w:rsidR="00940905" w:rsidRDefault="00940905" w:rsidP="00942F12">
      <w:pPr>
        <w:autoSpaceDE w:val="0"/>
        <w:autoSpaceDN w:val="0"/>
        <w:adjustRightInd w:val="0"/>
        <w:spacing w:after="0" w:line="360" w:lineRule="auto"/>
        <w:jc w:val="both"/>
        <w:rPr>
          <w:rFonts w:ascii="Arial" w:hAnsi="Arial" w:cs="Arial"/>
          <w:iCs/>
          <w:color w:val="000000"/>
          <w:sz w:val="24"/>
          <w:szCs w:val="24"/>
          <w:shd w:val="clear" w:color="auto" w:fill="FFFFFF"/>
        </w:rPr>
      </w:pPr>
      <w:r>
        <w:rPr>
          <w:rFonts w:ascii="Arial" w:hAnsi="Arial" w:cs="Arial"/>
          <w:iCs/>
          <w:noProof/>
          <w:color w:val="000000"/>
          <w:sz w:val="24"/>
          <w:szCs w:val="24"/>
          <w:shd w:val="clear" w:color="auto" w:fill="FFFFFF"/>
          <w:lang w:eastAsia="pl-PL"/>
        </w:rPr>
        <w:lastRenderedPageBreak/>
        <w:drawing>
          <wp:inline distT="0" distB="0" distL="0" distR="0">
            <wp:extent cx="5759450" cy="3839845"/>
            <wp:effectExtent l="19050" t="19050" r="12700" b="2730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P636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a:ln w="19050">
                      <a:solidFill>
                        <a:schemeClr val="tx1"/>
                      </a:solidFill>
                    </a:ln>
                  </pic:spPr>
                </pic:pic>
              </a:graphicData>
            </a:graphic>
          </wp:inline>
        </w:drawing>
      </w:r>
    </w:p>
    <w:p w:rsidR="00F27E95" w:rsidRDefault="00F27E95" w:rsidP="00942F12">
      <w:pPr>
        <w:autoSpaceDE w:val="0"/>
        <w:autoSpaceDN w:val="0"/>
        <w:adjustRightInd w:val="0"/>
        <w:spacing w:after="0" w:line="360" w:lineRule="auto"/>
        <w:jc w:val="both"/>
        <w:rPr>
          <w:rFonts w:ascii="Arial" w:hAnsi="Arial" w:cs="Arial"/>
          <w:iCs/>
          <w:color w:val="000000"/>
          <w:sz w:val="24"/>
          <w:szCs w:val="24"/>
          <w:shd w:val="clear" w:color="auto" w:fill="FFFFFF"/>
        </w:rPr>
      </w:pPr>
      <w:r>
        <w:rPr>
          <w:rFonts w:ascii="Arial" w:hAnsi="Arial" w:cs="Arial"/>
          <w:iCs/>
          <w:color w:val="000000"/>
          <w:sz w:val="24"/>
          <w:szCs w:val="24"/>
          <w:shd w:val="clear" w:color="auto" w:fill="FFFFFF"/>
        </w:rPr>
        <w:t>Fot. 6. Wzdłuż rowu Bez nazwy rozciągają się zbiorowiska łęgowe.</w:t>
      </w:r>
    </w:p>
    <w:p w:rsidR="00F27E95" w:rsidRDefault="00F27E95" w:rsidP="00942F12">
      <w:pPr>
        <w:autoSpaceDE w:val="0"/>
        <w:autoSpaceDN w:val="0"/>
        <w:adjustRightInd w:val="0"/>
        <w:spacing w:after="0" w:line="360" w:lineRule="auto"/>
        <w:jc w:val="both"/>
        <w:rPr>
          <w:rFonts w:ascii="Arial" w:hAnsi="Arial" w:cs="Arial"/>
          <w:iCs/>
          <w:color w:val="000000"/>
          <w:sz w:val="24"/>
          <w:szCs w:val="24"/>
          <w:shd w:val="clear" w:color="auto" w:fill="FFFFFF"/>
        </w:rPr>
      </w:pPr>
      <w:r>
        <w:rPr>
          <w:rFonts w:ascii="Arial" w:hAnsi="Arial" w:cs="Arial"/>
          <w:iCs/>
          <w:noProof/>
          <w:color w:val="000000"/>
          <w:sz w:val="24"/>
          <w:szCs w:val="24"/>
          <w:shd w:val="clear" w:color="auto" w:fill="FFFFFF"/>
          <w:lang w:eastAsia="pl-PL"/>
        </w:rPr>
        <w:drawing>
          <wp:inline distT="0" distB="0" distL="0" distR="0">
            <wp:extent cx="5759450" cy="3839845"/>
            <wp:effectExtent l="19050" t="19050" r="12700" b="2730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P637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a:ln w="19050">
                      <a:solidFill>
                        <a:schemeClr val="tx1"/>
                      </a:solidFill>
                    </a:ln>
                  </pic:spPr>
                </pic:pic>
              </a:graphicData>
            </a:graphic>
          </wp:inline>
        </w:drawing>
      </w:r>
    </w:p>
    <w:p w:rsidR="00F27E95" w:rsidRDefault="00F27E95" w:rsidP="00942F12">
      <w:pPr>
        <w:autoSpaceDE w:val="0"/>
        <w:autoSpaceDN w:val="0"/>
        <w:adjustRightInd w:val="0"/>
        <w:spacing w:after="0" w:line="360" w:lineRule="auto"/>
        <w:jc w:val="both"/>
        <w:rPr>
          <w:rFonts w:ascii="Arial" w:hAnsi="Arial" w:cs="Arial"/>
          <w:iCs/>
          <w:color w:val="000000"/>
          <w:sz w:val="24"/>
          <w:szCs w:val="24"/>
          <w:shd w:val="clear" w:color="auto" w:fill="FFFFFF"/>
        </w:rPr>
      </w:pPr>
      <w:r>
        <w:rPr>
          <w:rFonts w:ascii="Arial" w:hAnsi="Arial" w:cs="Arial"/>
          <w:iCs/>
          <w:color w:val="000000"/>
          <w:sz w:val="24"/>
          <w:szCs w:val="24"/>
          <w:shd w:val="clear" w:color="auto" w:fill="FFFFFF"/>
        </w:rPr>
        <w:t>Fot. 7. Zarośla wierzbowe sąsiadują z rowem na przeważającej długości.</w:t>
      </w:r>
    </w:p>
    <w:p w:rsidR="00F27E95" w:rsidRDefault="00F27E95" w:rsidP="00942F12">
      <w:pPr>
        <w:autoSpaceDE w:val="0"/>
        <w:autoSpaceDN w:val="0"/>
        <w:adjustRightInd w:val="0"/>
        <w:spacing w:after="0" w:line="360" w:lineRule="auto"/>
        <w:jc w:val="both"/>
        <w:rPr>
          <w:rFonts w:ascii="Arial" w:hAnsi="Arial" w:cs="Arial"/>
          <w:iCs/>
          <w:color w:val="000000"/>
          <w:sz w:val="24"/>
          <w:szCs w:val="24"/>
          <w:shd w:val="clear" w:color="auto" w:fill="FFFFFF"/>
        </w:rPr>
      </w:pPr>
    </w:p>
    <w:p w:rsidR="007472B0" w:rsidRPr="00991538" w:rsidRDefault="007472B0" w:rsidP="00942F12">
      <w:pPr>
        <w:pStyle w:val="Akapitzlist"/>
        <w:numPr>
          <w:ilvl w:val="1"/>
          <w:numId w:val="3"/>
        </w:numPr>
        <w:autoSpaceDE w:val="0"/>
        <w:autoSpaceDN w:val="0"/>
        <w:adjustRightInd w:val="0"/>
        <w:spacing w:after="0" w:line="360" w:lineRule="auto"/>
        <w:ind w:left="0"/>
        <w:jc w:val="both"/>
        <w:rPr>
          <w:rFonts w:ascii="Arial" w:hAnsi="Arial" w:cs="Arial"/>
          <w:b/>
          <w:iCs/>
          <w:color w:val="000000"/>
          <w:sz w:val="24"/>
          <w:szCs w:val="24"/>
          <w:shd w:val="clear" w:color="auto" w:fill="FFFFFF"/>
        </w:rPr>
      </w:pPr>
      <w:r w:rsidRPr="00991538">
        <w:rPr>
          <w:rFonts w:ascii="Arial" w:hAnsi="Arial" w:cs="Arial"/>
          <w:b/>
          <w:iCs/>
          <w:color w:val="000000"/>
          <w:sz w:val="24"/>
          <w:szCs w:val="24"/>
          <w:shd w:val="clear" w:color="auto" w:fill="FFFFFF"/>
        </w:rPr>
        <w:lastRenderedPageBreak/>
        <w:t>Fauna</w:t>
      </w:r>
      <w:r w:rsidR="00D56AB8" w:rsidRPr="00991538">
        <w:rPr>
          <w:rFonts w:ascii="Arial" w:hAnsi="Arial" w:cs="Arial"/>
          <w:b/>
          <w:iCs/>
          <w:color w:val="000000"/>
          <w:sz w:val="24"/>
          <w:szCs w:val="24"/>
          <w:shd w:val="clear" w:color="auto" w:fill="FFFFFF"/>
        </w:rPr>
        <w:t>.</w:t>
      </w:r>
    </w:p>
    <w:p w:rsidR="00D56AB8" w:rsidRPr="00991538" w:rsidRDefault="00D56AB8" w:rsidP="00942F12">
      <w:pPr>
        <w:pStyle w:val="Akapitzlist"/>
        <w:numPr>
          <w:ilvl w:val="2"/>
          <w:numId w:val="3"/>
        </w:numPr>
        <w:autoSpaceDE w:val="0"/>
        <w:autoSpaceDN w:val="0"/>
        <w:adjustRightInd w:val="0"/>
        <w:spacing w:after="0" w:line="360" w:lineRule="auto"/>
        <w:ind w:left="0"/>
        <w:jc w:val="both"/>
        <w:rPr>
          <w:rFonts w:ascii="Arial" w:hAnsi="Arial" w:cs="Arial"/>
          <w:b/>
          <w:iCs/>
          <w:color w:val="000000"/>
          <w:sz w:val="24"/>
          <w:szCs w:val="24"/>
          <w:shd w:val="clear" w:color="auto" w:fill="FFFFFF"/>
        </w:rPr>
      </w:pPr>
      <w:r w:rsidRPr="00991538">
        <w:rPr>
          <w:rFonts w:ascii="Arial" w:hAnsi="Arial" w:cs="Arial"/>
          <w:b/>
          <w:iCs/>
          <w:color w:val="000000"/>
          <w:sz w:val="24"/>
          <w:szCs w:val="24"/>
          <w:shd w:val="clear" w:color="auto" w:fill="FFFFFF"/>
        </w:rPr>
        <w:t>Ryby.</w:t>
      </w:r>
    </w:p>
    <w:p w:rsidR="00D56AB8" w:rsidRDefault="00D56AB8" w:rsidP="00942F12">
      <w:pPr>
        <w:autoSpaceDE w:val="0"/>
        <w:autoSpaceDN w:val="0"/>
        <w:adjustRightInd w:val="0"/>
        <w:spacing w:after="0" w:line="360" w:lineRule="auto"/>
        <w:ind w:firstLine="360"/>
        <w:jc w:val="both"/>
        <w:rPr>
          <w:rFonts w:ascii="Arial" w:hAnsi="Arial" w:cs="Arial"/>
          <w:iCs/>
          <w:color w:val="000000"/>
          <w:sz w:val="24"/>
          <w:szCs w:val="24"/>
          <w:shd w:val="clear" w:color="auto" w:fill="FFFFFF"/>
        </w:rPr>
      </w:pPr>
      <w:r>
        <w:rPr>
          <w:rFonts w:ascii="Arial" w:hAnsi="Arial" w:cs="Arial"/>
          <w:iCs/>
          <w:color w:val="000000"/>
          <w:sz w:val="24"/>
          <w:szCs w:val="24"/>
          <w:shd w:val="clear" w:color="auto" w:fill="FFFFFF"/>
        </w:rPr>
        <w:t>Ichtiofauna rzeki Soły charakteryzuje się dużą zmiennością. Górny odcinek rzeki ma charakter górski i jest krainą pstrąga i lipienia. Dolny odcinek rzeki ma charakter podgórski, a ujściowy nizinny. Skład gatunkowy ichtiofauny w związku z tym jest zmienny. Do niedawna na rzece istniały bariery migracyjne dla ryb (między innymi jaz w Broszkowicach). Po wybudowaniu przepławek dla ryb możliwa jest migracja ryb na całym dolnym biegu rzeki. R</w:t>
      </w:r>
      <w:r w:rsidR="008559A4">
        <w:rPr>
          <w:rFonts w:ascii="Arial" w:hAnsi="Arial" w:cs="Arial"/>
          <w:iCs/>
          <w:color w:val="000000"/>
          <w:sz w:val="24"/>
          <w:szCs w:val="24"/>
          <w:shd w:val="clear" w:color="auto" w:fill="FFFFFF"/>
        </w:rPr>
        <w:t>ybostan rzeki jest urozmaicony. Występują w niej gatunki będące przedmiotem ochrony na obszarach Natura 2000:</w:t>
      </w:r>
    </w:p>
    <w:p w:rsidR="008559A4" w:rsidRPr="008559A4" w:rsidRDefault="008559A4" w:rsidP="00942F12">
      <w:pPr>
        <w:pStyle w:val="Akapitzlist"/>
        <w:numPr>
          <w:ilvl w:val="0"/>
          <w:numId w:val="9"/>
        </w:numPr>
        <w:autoSpaceDE w:val="0"/>
        <w:autoSpaceDN w:val="0"/>
        <w:adjustRightInd w:val="0"/>
        <w:spacing w:after="0" w:line="360" w:lineRule="auto"/>
        <w:ind w:left="0"/>
        <w:jc w:val="both"/>
        <w:rPr>
          <w:rFonts w:ascii="Arial" w:hAnsi="Arial" w:cs="Arial"/>
          <w:i/>
          <w:sz w:val="24"/>
          <w:szCs w:val="24"/>
        </w:rPr>
      </w:pPr>
      <w:r>
        <w:t xml:space="preserve"> </w:t>
      </w:r>
      <w:r w:rsidRPr="008559A4">
        <w:rPr>
          <w:rFonts w:ascii="Arial" w:hAnsi="Arial" w:cs="Arial"/>
          <w:sz w:val="24"/>
          <w:szCs w:val="24"/>
        </w:rPr>
        <w:t xml:space="preserve">1130 </w:t>
      </w:r>
      <w:proofErr w:type="spellStart"/>
      <w:r w:rsidRPr="008559A4">
        <w:rPr>
          <w:rFonts w:ascii="Arial" w:hAnsi="Arial" w:cs="Arial"/>
          <w:sz w:val="24"/>
          <w:szCs w:val="24"/>
        </w:rPr>
        <w:t>Boleń</w:t>
      </w:r>
      <w:proofErr w:type="spellEnd"/>
      <w:r w:rsidRPr="008559A4">
        <w:rPr>
          <w:rFonts w:ascii="Arial" w:hAnsi="Arial" w:cs="Arial"/>
          <w:sz w:val="24"/>
          <w:szCs w:val="24"/>
        </w:rPr>
        <w:t xml:space="preserve"> </w:t>
      </w:r>
      <w:proofErr w:type="spellStart"/>
      <w:r w:rsidRPr="008559A4">
        <w:rPr>
          <w:rFonts w:ascii="Arial" w:hAnsi="Arial" w:cs="Arial"/>
          <w:i/>
          <w:sz w:val="24"/>
          <w:szCs w:val="24"/>
        </w:rPr>
        <w:t>Aspius</w:t>
      </w:r>
      <w:proofErr w:type="spellEnd"/>
      <w:r w:rsidRPr="008559A4">
        <w:rPr>
          <w:rFonts w:ascii="Arial" w:hAnsi="Arial" w:cs="Arial"/>
          <w:i/>
          <w:sz w:val="24"/>
          <w:szCs w:val="24"/>
        </w:rPr>
        <w:t xml:space="preserve"> </w:t>
      </w:r>
      <w:proofErr w:type="spellStart"/>
      <w:r w:rsidRPr="008559A4">
        <w:rPr>
          <w:rFonts w:ascii="Arial" w:hAnsi="Arial" w:cs="Arial"/>
          <w:i/>
          <w:sz w:val="24"/>
          <w:szCs w:val="24"/>
        </w:rPr>
        <w:t>aspius</w:t>
      </w:r>
      <w:proofErr w:type="spellEnd"/>
      <w:r w:rsidRPr="008559A4">
        <w:rPr>
          <w:rFonts w:ascii="Arial" w:hAnsi="Arial" w:cs="Arial"/>
          <w:i/>
          <w:sz w:val="24"/>
          <w:szCs w:val="24"/>
        </w:rPr>
        <w:t xml:space="preserve">, </w:t>
      </w:r>
    </w:p>
    <w:p w:rsidR="008559A4" w:rsidRPr="008559A4" w:rsidRDefault="008559A4" w:rsidP="00942F12">
      <w:pPr>
        <w:pStyle w:val="Akapitzlist"/>
        <w:numPr>
          <w:ilvl w:val="0"/>
          <w:numId w:val="9"/>
        </w:numPr>
        <w:autoSpaceDE w:val="0"/>
        <w:autoSpaceDN w:val="0"/>
        <w:adjustRightInd w:val="0"/>
        <w:spacing w:after="0" w:line="360" w:lineRule="auto"/>
        <w:ind w:left="0"/>
        <w:jc w:val="both"/>
        <w:rPr>
          <w:rFonts w:ascii="Arial" w:hAnsi="Arial" w:cs="Arial"/>
          <w:i/>
          <w:sz w:val="24"/>
          <w:szCs w:val="24"/>
        </w:rPr>
      </w:pPr>
      <w:r w:rsidRPr="008559A4">
        <w:rPr>
          <w:rFonts w:ascii="Arial" w:hAnsi="Arial" w:cs="Arial"/>
          <w:sz w:val="24"/>
          <w:szCs w:val="24"/>
        </w:rPr>
        <w:t xml:space="preserve"> 1163 Głowacz </w:t>
      </w:r>
      <w:proofErr w:type="spellStart"/>
      <w:r w:rsidRPr="008559A4">
        <w:rPr>
          <w:rFonts w:ascii="Arial" w:hAnsi="Arial" w:cs="Arial"/>
          <w:sz w:val="24"/>
          <w:szCs w:val="24"/>
        </w:rPr>
        <w:t>białopłetwy</w:t>
      </w:r>
      <w:proofErr w:type="spellEnd"/>
      <w:r w:rsidRPr="008559A4">
        <w:rPr>
          <w:rFonts w:ascii="Arial" w:hAnsi="Arial" w:cs="Arial"/>
          <w:sz w:val="24"/>
          <w:szCs w:val="24"/>
        </w:rPr>
        <w:t xml:space="preserve"> </w:t>
      </w:r>
      <w:proofErr w:type="spellStart"/>
      <w:r w:rsidRPr="008559A4">
        <w:rPr>
          <w:rFonts w:ascii="Arial" w:hAnsi="Arial" w:cs="Arial"/>
          <w:i/>
          <w:sz w:val="24"/>
          <w:szCs w:val="24"/>
        </w:rPr>
        <w:t>Cottus</w:t>
      </w:r>
      <w:proofErr w:type="spellEnd"/>
      <w:r w:rsidRPr="008559A4">
        <w:rPr>
          <w:rFonts w:ascii="Arial" w:hAnsi="Arial" w:cs="Arial"/>
          <w:i/>
          <w:sz w:val="24"/>
          <w:szCs w:val="24"/>
        </w:rPr>
        <w:t xml:space="preserve"> </w:t>
      </w:r>
      <w:proofErr w:type="spellStart"/>
      <w:r w:rsidRPr="008559A4">
        <w:rPr>
          <w:rFonts w:ascii="Arial" w:hAnsi="Arial" w:cs="Arial"/>
          <w:i/>
          <w:sz w:val="24"/>
          <w:szCs w:val="24"/>
        </w:rPr>
        <w:t>gobio</w:t>
      </w:r>
      <w:proofErr w:type="spellEnd"/>
      <w:r w:rsidRPr="008559A4">
        <w:rPr>
          <w:rFonts w:ascii="Arial" w:hAnsi="Arial" w:cs="Arial"/>
          <w:i/>
          <w:sz w:val="24"/>
          <w:szCs w:val="24"/>
        </w:rPr>
        <w:t xml:space="preserve">, </w:t>
      </w:r>
    </w:p>
    <w:p w:rsidR="008559A4" w:rsidRPr="008559A4" w:rsidRDefault="008559A4" w:rsidP="00942F12">
      <w:pPr>
        <w:pStyle w:val="Akapitzlist"/>
        <w:numPr>
          <w:ilvl w:val="0"/>
          <w:numId w:val="9"/>
        </w:numPr>
        <w:autoSpaceDE w:val="0"/>
        <w:autoSpaceDN w:val="0"/>
        <w:adjustRightInd w:val="0"/>
        <w:spacing w:after="0" w:line="360" w:lineRule="auto"/>
        <w:ind w:left="0"/>
        <w:jc w:val="both"/>
        <w:rPr>
          <w:rFonts w:ascii="Arial" w:hAnsi="Arial" w:cs="Arial"/>
          <w:iCs/>
          <w:color w:val="000000"/>
          <w:sz w:val="24"/>
          <w:szCs w:val="24"/>
          <w:shd w:val="clear" w:color="auto" w:fill="FFFFFF"/>
        </w:rPr>
      </w:pPr>
      <w:r w:rsidRPr="008559A4">
        <w:rPr>
          <w:rFonts w:ascii="Arial" w:hAnsi="Arial" w:cs="Arial"/>
          <w:sz w:val="24"/>
          <w:szCs w:val="24"/>
        </w:rPr>
        <w:t xml:space="preserve"> 1138 Brzanka </w:t>
      </w:r>
      <w:proofErr w:type="spellStart"/>
      <w:r w:rsidRPr="008559A4">
        <w:rPr>
          <w:rFonts w:ascii="Arial" w:hAnsi="Arial" w:cs="Arial"/>
          <w:i/>
          <w:sz w:val="24"/>
          <w:szCs w:val="24"/>
        </w:rPr>
        <w:t>Barbus</w:t>
      </w:r>
      <w:proofErr w:type="spellEnd"/>
      <w:r w:rsidRPr="008559A4">
        <w:rPr>
          <w:rFonts w:ascii="Arial" w:hAnsi="Arial" w:cs="Arial"/>
          <w:i/>
          <w:sz w:val="24"/>
          <w:szCs w:val="24"/>
        </w:rPr>
        <w:t xml:space="preserve"> </w:t>
      </w:r>
      <w:proofErr w:type="spellStart"/>
      <w:r w:rsidRPr="008559A4">
        <w:rPr>
          <w:rFonts w:ascii="Arial" w:hAnsi="Arial" w:cs="Arial"/>
          <w:i/>
          <w:sz w:val="24"/>
          <w:szCs w:val="24"/>
        </w:rPr>
        <w:t>meridionalis</w:t>
      </w:r>
      <w:proofErr w:type="spellEnd"/>
      <w:r w:rsidRPr="008559A4">
        <w:rPr>
          <w:rFonts w:ascii="Arial" w:hAnsi="Arial" w:cs="Arial"/>
          <w:i/>
          <w:sz w:val="24"/>
          <w:szCs w:val="24"/>
        </w:rPr>
        <w:t>.</w:t>
      </w:r>
    </w:p>
    <w:p w:rsidR="008559A4" w:rsidRPr="008559A4" w:rsidRDefault="008559A4" w:rsidP="00942F12">
      <w:pPr>
        <w:pStyle w:val="Akapitzlist"/>
        <w:autoSpaceDE w:val="0"/>
        <w:autoSpaceDN w:val="0"/>
        <w:adjustRightInd w:val="0"/>
        <w:spacing w:after="0" w:line="360" w:lineRule="auto"/>
        <w:ind w:left="0"/>
        <w:jc w:val="both"/>
        <w:rPr>
          <w:rFonts w:ascii="Arial" w:hAnsi="Arial" w:cs="Arial"/>
          <w:bCs/>
          <w:color w:val="202122"/>
          <w:sz w:val="24"/>
          <w:szCs w:val="24"/>
          <w:shd w:val="clear" w:color="auto" w:fill="FFFFFF"/>
        </w:rPr>
      </w:pPr>
      <w:r w:rsidRPr="008559A4">
        <w:rPr>
          <w:rFonts w:ascii="Arial" w:hAnsi="Arial" w:cs="Arial"/>
          <w:bCs/>
          <w:color w:val="202122"/>
          <w:sz w:val="24"/>
          <w:szCs w:val="24"/>
          <w:shd w:val="clear" w:color="auto" w:fill="FFFFFF"/>
        </w:rPr>
        <w:t>W sole ponadto występują gatunki będące pod częściową ochrona, są to:</w:t>
      </w:r>
    </w:p>
    <w:p w:rsidR="008559A4" w:rsidRDefault="008559A4" w:rsidP="00942F12">
      <w:pPr>
        <w:pStyle w:val="Akapitzlist"/>
        <w:numPr>
          <w:ilvl w:val="0"/>
          <w:numId w:val="9"/>
        </w:numPr>
        <w:autoSpaceDE w:val="0"/>
        <w:autoSpaceDN w:val="0"/>
        <w:adjustRightInd w:val="0"/>
        <w:spacing w:after="0" w:line="360" w:lineRule="auto"/>
        <w:ind w:left="0"/>
        <w:rPr>
          <w:rFonts w:ascii="Arial" w:hAnsi="Arial" w:cs="Arial"/>
          <w:color w:val="202122"/>
          <w:sz w:val="24"/>
          <w:szCs w:val="24"/>
          <w:shd w:val="clear" w:color="auto" w:fill="FFFFFF"/>
        </w:rPr>
      </w:pPr>
      <w:r>
        <w:rPr>
          <w:rFonts w:ascii="Arial" w:hAnsi="Arial" w:cs="Arial"/>
          <w:bCs/>
          <w:color w:val="202122"/>
          <w:sz w:val="24"/>
          <w:szCs w:val="24"/>
          <w:shd w:val="clear" w:color="auto" w:fill="FFFFFF"/>
        </w:rPr>
        <w:t xml:space="preserve">Koza </w:t>
      </w:r>
      <w:r w:rsidRPr="008559A4">
        <w:rPr>
          <w:rFonts w:ascii="Arial" w:hAnsi="Arial" w:cs="Arial"/>
          <w:bCs/>
          <w:color w:val="202122"/>
          <w:sz w:val="24"/>
          <w:szCs w:val="24"/>
          <w:shd w:val="clear" w:color="auto" w:fill="FFFFFF"/>
        </w:rPr>
        <w:t>pospolita</w:t>
      </w:r>
      <w:r w:rsidRPr="008559A4">
        <w:rPr>
          <w:rFonts w:ascii="Arial" w:hAnsi="Arial" w:cs="Arial"/>
          <w:color w:val="202122"/>
          <w:sz w:val="24"/>
          <w:szCs w:val="24"/>
          <w:shd w:val="clear" w:color="auto" w:fill="FFFFFF"/>
        </w:rPr>
        <w:t> (</w:t>
      </w:r>
      <w:proofErr w:type="spellStart"/>
      <w:r w:rsidRPr="008559A4">
        <w:rPr>
          <w:rFonts w:ascii="Arial" w:hAnsi="Arial" w:cs="Arial"/>
          <w:i/>
          <w:iCs/>
          <w:color w:val="202122"/>
          <w:sz w:val="24"/>
          <w:szCs w:val="24"/>
          <w:shd w:val="clear" w:color="auto" w:fill="FFFFFF"/>
        </w:rPr>
        <w:t>Cobitis</w:t>
      </w:r>
      <w:proofErr w:type="spellEnd"/>
      <w:r w:rsidRPr="008559A4">
        <w:rPr>
          <w:rFonts w:ascii="Arial" w:hAnsi="Arial" w:cs="Arial"/>
          <w:i/>
          <w:iCs/>
          <w:color w:val="202122"/>
          <w:sz w:val="24"/>
          <w:szCs w:val="24"/>
          <w:shd w:val="clear" w:color="auto" w:fill="FFFFFF"/>
        </w:rPr>
        <w:t xml:space="preserve"> </w:t>
      </w:r>
      <w:proofErr w:type="spellStart"/>
      <w:r w:rsidRPr="008559A4">
        <w:rPr>
          <w:rFonts w:ascii="Arial" w:hAnsi="Arial" w:cs="Arial"/>
          <w:i/>
          <w:iCs/>
          <w:color w:val="202122"/>
          <w:sz w:val="24"/>
          <w:szCs w:val="24"/>
          <w:shd w:val="clear" w:color="auto" w:fill="FFFFFF"/>
        </w:rPr>
        <w:t>taenia</w:t>
      </w:r>
      <w:proofErr w:type="spellEnd"/>
      <w:r w:rsidRPr="008559A4">
        <w:rPr>
          <w:rFonts w:ascii="Arial" w:hAnsi="Arial" w:cs="Arial"/>
          <w:color w:val="202122"/>
          <w:sz w:val="24"/>
          <w:szCs w:val="24"/>
          <w:shd w:val="clear" w:color="auto" w:fill="FFFFFF"/>
        </w:rPr>
        <w:t xml:space="preserve">) </w:t>
      </w:r>
    </w:p>
    <w:p w:rsidR="008559A4" w:rsidRDefault="008559A4" w:rsidP="00942F12">
      <w:pPr>
        <w:pStyle w:val="Akapitzlist"/>
        <w:numPr>
          <w:ilvl w:val="0"/>
          <w:numId w:val="9"/>
        </w:numPr>
        <w:autoSpaceDE w:val="0"/>
        <w:autoSpaceDN w:val="0"/>
        <w:adjustRightInd w:val="0"/>
        <w:spacing w:after="0" w:line="360" w:lineRule="auto"/>
        <w:ind w:left="0"/>
        <w:rPr>
          <w:rFonts w:ascii="Arial" w:hAnsi="Arial" w:cs="Arial"/>
          <w:color w:val="202122"/>
          <w:sz w:val="24"/>
          <w:szCs w:val="24"/>
          <w:shd w:val="clear" w:color="auto" w:fill="FFFFFF"/>
        </w:rPr>
      </w:pPr>
      <w:r w:rsidRPr="008559A4">
        <w:rPr>
          <w:rFonts w:ascii="Arial" w:hAnsi="Arial" w:cs="Arial"/>
          <w:bCs/>
          <w:color w:val="202122"/>
          <w:sz w:val="24"/>
          <w:szCs w:val="24"/>
          <w:shd w:val="clear" w:color="auto" w:fill="FFFFFF"/>
        </w:rPr>
        <w:t>Piekielnica</w:t>
      </w:r>
      <w:r w:rsidRPr="008559A4">
        <w:rPr>
          <w:rFonts w:ascii="Arial" w:hAnsi="Arial" w:cs="Arial"/>
          <w:color w:val="202122"/>
          <w:sz w:val="24"/>
          <w:szCs w:val="24"/>
          <w:shd w:val="clear" w:color="auto" w:fill="FFFFFF"/>
        </w:rPr>
        <w:t> (</w:t>
      </w:r>
      <w:proofErr w:type="spellStart"/>
      <w:r w:rsidRPr="008559A4">
        <w:rPr>
          <w:rFonts w:ascii="Arial" w:hAnsi="Arial" w:cs="Arial"/>
          <w:i/>
          <w:iCs/>
          <w:color w:val="202122"/>
          <w:sz w:val="24"/>
          <w:szCs w:val="24"/>
          <w:shd w:val="clear" w:color="auto" w:fill="FFFFFF"/>
        </w:rPr>
        <w:t>Alburnoides</w:t>
      </w:r>
      <w:proofErr w:type="spellEnd"/>
      <w:r w:rsidRPr="008559A4">
        <w:rPr>
          <w:rFonts w:ascii="Arial" w:hAnsi="Arial" w:cs="Arial"/>
          <w:i/>
          <w:iCs/>
          <w:color w:val="202122"/>
          <w:sz w:val="24"/>
          <w:szCs w:val="24"/>
          <w:shd w:val="clear" w:color="auto" w:fill="FFFFFF"/>
        </w:rPr>
        <w:t xml:space="preserve"> </w:t>
      </w:r>
      <w:proofErr w:type="spellStart"/>
      <w:r w:rsidRPr="008559A4">
        <w:rPr>
          <w:rFonts w:ascii="Arial" w:hAnsi="Arial" w:cs="Arial"/>
          <w:i/>
          <w:iCs/>
          <w:color w:val="202122"/>
          <w:sz w:val="24"/>
          <w:szCs w:val="24"/>
          <w:shd w:val="clear" w:color="auto" w:fill="FFFFFF"/>
        </w:rPr>
        <w:t>bipunctatus</w:t>
      </w:r>
      <w:proofErr w:type="spellEnd"/>
      <w:r w:rsidRPr="008559A4">
        <w:rPr>
          <w:rFonts w:ascii="Arial" w:hAnsi="Arial" w:cs="Arial"/>
          <w:color w:val="202122"/>
          <w:sz w:val="24"/>
          <w:szCs w:val="24"/>
          <w:shd w:val="clear" w:color="auto" w:fill="FFFFFF"/>
        </w:rPr>
        <w:t xml:space="preserve">) </w:t>
      </w:r>
    </w:p>
    <w:p w:rsidR="008559A4" w:rsidRPr="008559A4" w:rsidRDefault="008559A4" w:rsidP="00942F12">
      <w:pPr>
        <w:pStyle w:val="Akapitzlist"/>
        <w:numPr>
          <w:ilvl w:val="0"/>
          <w:numId w:val="9"/>
        </w:numPr>
        <w:autoSpaceDE w:val="0"/>
        <w:autoSpaceDN w:val="0"/>
        <w:adjustRightInd w:val="0"/>
        <w:spacing w:after="0" w:line="360" w:lineRule="auto"/>
        <w:ind w:left="0"/>
        <w:rPr>
          <w:rFonts w:ascii="Arial" w:hAnsi="Arial" w:cs="Arial"/>
          <w:color w:val="202122"/>
          <w:sz w:val="24"/>
          <w:szCs w:val="24"/>
          <w:shd w:val="clear" w:color="auto" w:fill="FFFFFF"/>
        </w:rPr>
      </w:pPr>
      <w:r w:rsidRPr="008559A4">
        <w:rPr>
          <w:rFonts w:ascii="Arial" w:hAnsi="Arial" w:cs="Arial"/>
          <w:bCs/>
          <w:color w:val="202122"/>
          <w:sz w:val="24"/>
          <w:szCs w:val="24"/>
          <w:shd w:val="clear" w:color="auto" w:fill="FFFFFF"/>
        </w:rPr>
        <w:t>Piskorz</w:t>
      </w:r>
      <w:r w:rsidRPr="008559A4">
        <w:rPr>
          <w:rFonts w:ascii="Arial" w:hAnsi="Arial" w:cs="Arial"/>
          <w:color w:val="202122"/>
          <w:sz w:val="24"/>
          <w:szCs w:val="24"/>
          <w:shd w:val="clear" w:color="auto" w:fill="FFFFFF"/>
        </w:rPr>
        <w:t xml:space="preserve"> (</w:t>
      </w:r>
      <w:proofErr w:type="spellStart"/>
      <w:r w:rsidRPr="008559A4">
        <w:rPr>
          <w:rFonts w:ascii="Arial" w:hAnsi="Arial" w:cs="Arial"/>
          <w:i/>
          <w:iCs/>
          <w:color w:val="202122"/>
          <w:sz w:val="24"/>
          <w:szCs w:val="24"/>
          <w:shd w:val="clear" w:color="auto" w:fill="FFFFFF"/>
        </w:rPr>
        <w:t>Misgurnus</w:t>
      </w:r>
      <w:proofErr w:type="spellEnd"/>
      <w:r w:rsidRPr="008559A4">
        <w:rPr>
          <w:rFonts w:ascii="Arial" w:hAnsi="Arial" w:cs="Arial"/>
          <w:i/>
          <w:iCs/>
          <w:color w:val="202122"/>
          <w:sz w:val="24"/>
          <w:szCs w:val="24"/>
          <w:shd w:val="clear" w:color="auto" w:fill="FFFFFF"/>
        </w:rPr>
        <w:t xml:space="preserve"> </w:t>
      </w:r>
      <w:proofErr w:type="spellStart"/>
      <w:r w:rsidRPr="008559A4">
        <w:rPr>
          <w:rFonts w:ascii="Arial" w:hAnsi="Arial" w:cs="Arial"/>
          <w:i/>
          <w:iCs/>
          <w:color w:val="202122"/>
          <w:sz w:val="24"/>
          <w:szCs w:val="24"/>
          <w:shd w:val="clear" w:color="auto" w:fill="FFFFFF"/>
        </w:rPr>
        <w:t>fossilis</w:t>
      </w:r>
      <w:proofErr w:type="spellEnd"/>
      <w:r w:rsidRPr="008559A4">
        <w:rPr>
          <w:rFonts w:ascii="Arial" w:hAnsi="Arial" w:cs="Arial"/>
          <w:color w:val="202122"/>
          <w:sz w:val="24"/>
          <w:szCs w:val="24"/>
          <w:shd w:val="clear" w:color="auto" w:fill="FFFFFF"/>
        </w:rPr>
        <w:t xml:space="preserve">)  </w:t>
      </w:r>
    </w:p>
    <w:p w:rsidR="008559A4" w:rsidRPr="008559A4" w:rsidRDefault="008559A4" w:rsidP="00942F12">
      <w:pPr>
        <w:pStyle w:val="Akapitzlist"/>
        <w:numPr>
          <w:ilvl w:val="0"/>
          <w:numId w:val="9"/>
        </w:numPr>
        <w:autoSpaceDE w:val="0"/>
        <w:autoSpaceDN w:val="0"/>
        <w:adjustRightInd w:val="0"/>
        <w:spacing w:after="0" w:line="360" w:lineRule="auto"/>
        <w:ind w:left="0"/>
        <w:rPr>
          <w:rFonts w:ascii="Arial" w:hAnsi="Arial" w:cs="Arial"/>
          <w:color w:val="202122"/>
          <w:sz w:val="24"/>
          <w:szCs w:val="24"/>
          <w:shd w:val="clear" w:color="auto" w:fill="FFFFFF"/>
        </w:rPr>
      </w:pPr>
      <w:r w:rsidRPr="008559A4">
        <w:rPr>
          <w:rFonts w:ascii="Arial" w:hAnsi="Arial" w:cs="Arial"/>
          <w:bCs/>
          <w:color w:val="202122"/>
          <w:sz w:val="24"/>
          <w:szCs w:val="24"/>
          <w:shd w:val="clear" w:color="auto" w:fill="FFFFFF"/>
        </w:rPr>
        <w:t>Śliz pospolity</w:t>
      </w:r>
      <w:r w:rsidRPr="008559A4">
        <w:rPr>
          <w:rFonts w:ascii="Arial" w:hAnsi="Arial" w:cs="Arial"/>
          <w:color w:val="202122"/>
          <w:sz w:val="24"/>
          <w:szCs w:val="24"/>
          <w:shd w:val="clear" w:color="auto" w:fill="FFFFFF"/>
        </w:rPr>
        <w:t> (</w:t>
      </w:r>
      <w:proofErr w:type="spellStart"/>
      <w:r w:rsidRPr="008559A4">
        <w:rPr>
          <w:rFonts w:ascii="Arial" w:hAnsi="Arial" w:cs="Arial"/>
          <w:i/>
          <w:iCs/>
          <w:color w:val="202122"/>
          <w:sz w:val="24"/>
          <w:szCs w:val="24"/>
          <w:shd w:val="clear" w:color="auto" w:fill="FFFFFF"/>
        </w:rPr>
        <w:t>Barbatula</w:t>
      </w:r>
      <w:proofErr w:type="spellEnd"/>
      <w:r w:rsidRPr="008559A4">
        <w:rPr>
          <w:rFonts w:ascii="Arial" w:hAnsi="Arial" w:cs="Arial"/>
          <w:i/>
          <w:iCs/>
          <w:color w:val="202122"/>
          <w:sz w:val="24"/>
          <w:szCs w:val="24"/>
          <w:shd w:val="clear" w:color="auto" w:fill="FFFFFF"/>
        </w:rPr>
        <w:t xml:space="preserve"> </w:t>
      </w:r>
      <w:proofErr w:type="spellStart"/>
      <w:r w:rsidRPr="008559A4">
        <w:rPr>
          <w:rFonts w:ascii="Arial" w:hAnsi="Arial" w:cs="Arial"/>
          <w:i/>
          <w:iCs/>
          <w:color w:val="202122"/>
          <w:sz w:val="24"/>
          <w:szCs w:val="24"/>
          <w:shd w:val="clear" w:color="auto" w:fill="FFFFFF"/>
        </w:rPr>
        <w:t>barbatula</w:t>
      </w:r>
      <w:proofErr w:type="spellEnd"/>
      <w:r w:rsidRPr="008559A4">
        <w:rPr>
          <w:rFonts w:ascii="Arial" w:hAnsi="Arial" w:cs="Arial"/>
          <w:color w:val="202122"/>
          <w:sz w:val="24"/>
          <w:szCs w:val="24"/>
          <w:shd w:val="clear" w:color="auto" w:fill="FFFFFF"/>
        </w:rPr>
        <w:t xml:space="preserve">) </w:t>
      </w:r>
    </w:p>
    <w:p w:rsidR="008559A4" w:rsidRDefault="008559A4" w:rsidP="00942F12">
      <w:pPr>
        <w:pStyle w:val="Akapitzlist"/>
        <w:autoSpaceDE w:val="0"/>
        <w:autoSpaceDN w:val="0"/>
        <w:adjustRightInd w:val="0"/>
        <w:spacing w:after="0" w:line="360" w:lineRule="auto"/>
        <w:ind w:left="0"/>
        <w:jc w:val="both"/>
        <w:rPr>
          <w:rFonts w:ascii="Arial" w:hAnsi="Arial" w:cs="Arial"/>
          <w:color w:val="202122"/>
          <w:sz w:val="21"/>
          <w:szCs w:val="21"/>
          <w:shd w:val="clear" w:color="auto" w:fill="FFFFFF"/>
        </w:rPr>
      </w:pPr>
    </w:p>
    <w:p w:rsidR="008559A4" w:rsidRPr="00F27E95" w:rsidRDefault="008559A4" w:rsidP="00942F12">
      <w:pPr>
        <w:pStyle w:val="Akapitzlist"/>
        <w:numPr>
          <w:ilvl w:val="2"/>
          <w:numId w:val="3"/>
        </w:numPr>
        <w:autoSpaceDE w:val="0"/>
        <w:autoSpaceDN w:val="0"/>
        <w:adjustRightInd w:val="0"/>
        <w:spacing w:after="0" w:line="360" w:lineRule="auto"/>
        <w:ind w:left="0"/>
        <w:jc w:val="both"/>
        <w:rPr>
          <w:rFonts w:ascii="Arial" w:hAnsi="Arial" w:cs="Arial"/>
          <w:b/>
          <w:iCs/>
          <w:color w:val="000000"/>
          <w:sz w:val="24"/>
          <w:szCs w:val="24"/>
          <w:shd w:val="clear" w:color="auto" w:fill="FFFFFF"/>
        </w:rPr>
      </w:pPr>
      <w:r w:rsidRPr="00F27E95">
        <w:rPr>
          <w:rFonts w:ascii="Arial" w:hAnsi="Arial" w:cs="Arial"/>
          <w:b/>
          <w:iCs/>
          <w:color w:val="000000"/>
          <w:sz w:val="24"/>
          <w:szCs w:val="24"/>
          <w:shd w:val="clear" w:color="auto" w:fill="FFFFFF"/>
        </w:rPr>
        <w:t>Płazy i gady.</w:t>
      </w:r>
    </w:p>
    <w:p w:rsidR="008559A4" w:rsidRPr="008559A4" w:rsidRDefault="008559A4" w:rsidP="00942F12">
      <w:pPr>
        <w:autoSpaceDE w:val="0"/>
        <w:autoSpaceDN w:val="0"/>
        <w:adjustRightInd w:val="0"/>
        <w:spacing w:after="0" w:line="360" w:lineRule="auto"/>
        <w:jc w:val="both"/>
        <w:rPr>
          <w:rFonts w:ascii="Arial" w:hAnsi="Arial" w:cs="Arial"/>
          <w:iCs/>
          <w:color w:val="000000"/>
          <w:sz w:val="24"/>
          <w:szCs w:val="24"/>
          <w:shd w:val="clear" w:color="auto" w:fill="FFFFFF"/>
        </w:rPr>
      </w:pPr>
    </w:p>
    <w:p w:rsidR="008559A4" w:rsidRDefault="00AE54E8" w:rsidP="00942F12">
      <w:pPr>
        <w:pStyle w:val="Akapitzlist"/>
        <w:autoSpaceDE w:val="0"/>
        <w:autoSpaceDN w:val="0"/>
        <w:adjustRightInd w:val="0"/>
        <w:spacing w:after="0" w:line="360" w:lineRule="auto"/>
        <w:ind w:left="0"/>
        <w:jc w:val="both"/>
        <w:rPr>
          <w:rFonts w:ascii="Arial" w:hAnsi="Arial" w:cs="Arial"/>
          <w:iCs/>
          <w:color w:val="000000"/>
          <w:sz w:val="24"/>
          <w:szCs w:val="24"/>
          <w:shd w:val="clear" w:color="auto" w:fill="FFFFFF"/>
        </w:rPr>
      </w:pPr>
      <w:r>
        <w:rPr>
          <w:rFonts w:ascii="Arial" w:hAnsi="Arial" w:cs="Arial"/>
          <w:iCs/>
          <w:color w:val="000000"/>
          <w:sz w:val="24"/>
          <w:szCs w:val="24"/>
          <w:shd w:val="clear" w:color="auto" w:fill="FFFFFF"/>
        </w:rPr>
        <w:t xml:space="preserve">Środowisko związane z wodami sprzyja występowaniu płazów. Starorzecza, „oczka wodne” itp. Tworzą siedliska </w:t>
      </w:r>
      <w:r w:rsidR="00EA1050">
        <w:rPr>
          <w:rFonts w:ascii="Arial" w:hAnsi="Arial" w:cs="Arial"/>
          <w:iCs/>
          <w:color w:val="000000"/>
          <w:sz w:val="24"/>
          <w:szCs w:val="24"/>
          <w:shd w:val="clear" w:color="auto" w:fill="FFFFFF"/>
        </w:rPr>
        <w:t>chętnie zajmowane przez płazy. W miejscach tych odbywa się rozród płazów. Miejsca te chętnie wybierane są</w:t>
      </w:r>
      <w:r w:rsidR="008C53A6">
        <w:rPr>
          <w:rFonts w:ascii="Arial" w:hAnsi="Arial" w:cs="Arial"/>
          <w:iCs/>
          <w:color w:val="000000"/>
          <w:sz w:val="24"/>
          <w:szCs w:val="24"/>
          <w:shd w:val="clear" w:color="auto" w:fill="FFFFFF"/>
        </w:rPr>
        <w:t xml:space="preserve"> na odbycie zimowej hibernacji.</w:t>
      </w:r>
    </w:p>
    <w:p w:rsidR="008C53A6" w:rsidRDefault="008C53A6" w:rsidP="00942F12">
      <w:pPr>
        <w:pStyle w:val="Akapitzlist"/>
        <w:autoSpaceDE w:val="0"/>
        <w:autoSpaceDN w:val="0"/>
        <w:adjustRightInd w:val="0"/>
        <w:spacing w:after="0" w:line="360" w:lineRule="auto"/>
        <w:ind w:left="0"/>
        <w:jc w:val="both"/>
        <w:rPr>
          <w:rFonts w:ascii="Arial" w:hAnsi="Arial" w:cs="Arial"/>
          <w:iCs/>
          <w:color w:val="000000"/>
          <w:sz w:val="24"/>
          <w:szCs w:val="24"/>
          <w:shd w:val="clear" w:color="auto" w:fill="FFFFFF"/>
        </w:rPr>
      </w:pPr>
      <w:r>
        <w:rPr>
          <w:rFonts w:ascii="Arial" w:hAnsi="Arial" w:cs="Arial"/>
          <w:iCs/>
          <w:color w:val="000000"/>
          <w:sz w:val="24"/>
          <w:szCs w:val="24"/>
          <w:shd w:val="clear" w:color="auto" w:fill="FFFFFF"/>
        </w:rPr>
        <w:t>W dolnej części doliny Soły można spotkać następujące płazy:</w:t>
      </w:r>
    </w:p>
    <w:p w:rsidR="008C53A6" w:rsidRDefault="008C53A6" w:rsidP="00942F12">
      <w:pPr>
        <w:pStyle w:val="Akapitzlist"/>
        <w:autoSpaceDE w:val="0"/>
        <w:autoSpaceDN w:val="0"/>
        <w:adjustRightInd w:val="0"/>
        <w:spacing w:after="0" w:line="360" w:lineRule="auto"/>
        <w:ind w:left="0"/>
        <w:jc w:val="both"/>
        <w:rPr>
          <w:rFonts w:ascii="Arial" w:hAnsi="Arial" w:cs="Arial"/>
          <w:iCs/>
          <w:color w:val="000000"/>
          <w:sz w:val="24"/>
          <w:szCs w:val="24"/>
          <w:shd w:val="clear" w:color="auto" w:fill="FFFFFF"/>
        </w:rPr>
      </w:pPr>
    </w:p>
    <w:p w:rsidR="008C53A6" w:rsidRDefault="00EA1050" w:rsidP="00942F12">
      <w:pPr>
        <w:pStyle w:val="NormalnyWeb"/>
        <w:numPr>
          <w:ilvl w:val="0"/>
          <w:numId w:val="10"/>
        </w:numPr>
        <w:spacing w:before="0" w:beforeAutospacing="0" w:after="0" w:afterAutospacing="0" w:line="360" w:lineRule="auto"/>
        <w:ind w:left="0"/>
        <w:rPr>
          <w:rFonts w:ascii="Arial" w:hAnsi="Arial" w:cs="Arial"/>
        </w:rPr>
      </w:pPr>
      <w:r w:rsidRPr="00EA1050">
        <w:rPr>
          <w:rFonts w:ascii="Arial" w:hAnsi="Arial" w:cs="Arial"/>
          <w:bCs/>
        </w:rPr>
        <w:t xml:space="preserve">Kumak nizinny </w:t>
      </w:r>
      <w:proofErr w:type="spellStart"/>
      <w:r w:rsidRPr="00EA1050">
        <w:rPr>
          <w:rFonts w:ascii="Arial" w:hAnsi="Arial" w:cs="Arial"/>
          <w:i/>
          <w:iCs/>
        </w:rPr>
        <w:t>Bombina</w:t>
      </w:r>
      <w:proofErr w:type="spellEnd"/>
      <w:r w:rsidRPr="00EA1050">
        <w:rPr>
          <w:rFonts w:ascii="Arial" w:hAnsi="Arial" w:cs="Arial"/>
          <w:i/>
          <w:iCs/>
        </w:rPr>
        <w:t xml:space="preserve"> </w:t>
      </w:r>
      <w:proofErr w:type="spellStart"/>
      <w:r w:rsidRPr="00EA1050">
        <w:rPr>
          <w:rFonts w:ascii="Arial" w:hAnsi="Arial" w:cs="Arial"/>
          <w:i/>
          <w:iCs/>
        </w:rPr>
        <w:t>bombina</w:t>
      </w:r>
      <w:proofErr w:type="spellEnd"/>
      <w:r w:rsidRPr="00EA1050">
        <w:rPr>
          <w:rFonts w:ascii="Arial" w:hAnsi="Arial" w:cs="Arial"/>
          <w:i/>
          <w:iCs/>
        </w:rPr>
        <w:t xml:space="preserve"> </w:t>
      </w:r>
      <w:r w:rsidRPr="00EA1050">
        <w:rPr>
          <w:rFonts w:ascii="Arial" w:hAnsi="Arial" w:cs="Arial"/>
        </w:rPr>
        <w:t xml:space="preserve">(L.) </w:t>
      </w:r>
    </w:p>
    <w:p w:rsidR="008C53A6" w:rsidRDefault="00EA1050" w:rsidP="00942F12">
      <w:pPr>
        <w:pStyle w:val="NormalnyWeb"/>
        <w:numPr>
          <w:ilvl w:val="0"/>
          <w:numId w:val="10"/>
        </w:numPr>
        <w:spacing w:before="0" w:beforeAutospacing="0" w:after="0" w:afterAutospacing="0" w:line="360" w:lineRule="auto"/>
        <w:ind w:left="0"/>
        <w:rPr>
          <w:rFonts w:ascii="Arial" w:hAnsi="Arial" w:cs="Arial"/>
        </w:rPr>
      </w:pPr>
      <w:r w:rsidRPr="00EA1050">
        <w:rPr>
          <w:rFonts w:ascii="Arial" w:hAnsi="Arial" w:cs="Arial"/>
        </w:rPr>
        <w:t xml:space="preserve">Ropucha </w:t>
      </w:r>
      <w:r w:rsidRPr="00EA1050">
        <w:rPr>
          <w:rFonts w:ascii="Arial" w:hAnsi="Arial" w:cs="Arial"/>
          <w:bCs/>
        </w:rPr>
        <w:t xml:space="preserve">szara </w:t>
      </w:r>
      <w:r w:rsidRPr="00EA1050">
        <w:rPr>
          <w:rFonts w:ascii="Arial" w:hAnsi="Arial" w:cs="Arial"/>
          <w:i/>
          <w:iCs/>
        </w:rPr>
        <w:t xml:space="preserve">Bufo </w:t>
      </w:r>
      <w:proofErr w:type="spellStart"/>
      <w:r w:rsidRPr="00EA1050">
        <w:rPr>
          <w:rFonts w:ascii="Arial" w:hAnsi="Arial" w:cs="Arial"/>
          <w:i/>
          <w:iCs/>
        </w:rPr>
        <w:t>bufo</w:t>
      </w:r>
      <w:proofErr w:type="spellEnd"/>
      <w:r w:rsidRPr="00EA1050">
        <w:rPr>
          <w:rFonts w:ascii="Arial" w:hAnsi="Arial" w:cs="Arial"/>
          <w:i/>
          <w:iCs/>
        </w:rPr>
        <w:t xml:space="preserve"> </w:t>
      </w:r>
      <w:r w:rsidRPr="00EA1050">
        <w:rPr>
          <w:rFonts w:ascii="Arial" w:hAnsi="Arial" w:cs="Arial"/>
        </w:rPr>
        <w:t xml:space="preserve">(L.) L, </w:t>
      </w:r>
    </w:p>
    <w:p w:rsidR="008C53A6" w:rsidRDefault="00EA1050" w:rsidP="00942F12">
      <w:pPr>
        <w:pStyle w:val="NormalnyWeb"/>
        <w:numPr>
          <w:ilvl w:val="0"/>
          <w:numId w:val="10"/>
        </w:numPr>
        <w:spacing w:before="0" w:beforeAutospacing="0" w:after="0" w:afterAutospacing="0" w:line="360" w:lineRule="auto"/>
        <w:ind w:left="0"/>
        <w:rPr>
          <w:rFonts w:ascii="Arial" w:hAnsi="Arial" w:cs="Arial"/>
        </w:rPr>
      </w:pPr>
      <w:r w:rsidRPr="00EA1050">
        <w:rPr>
          <w:rFonts w:ascii="Arial" w:hAnsi="Arial" w:cs="Arial"/>
        </w:rPr>
        <w:t xml:space="preserve">Rzekotka drzewna </w:t>
      </w:r>
      <w:r w:rsidRPr="00EA1050">
        <w:rPr>
          <w:rFonts w:ascii="Arial" w:hAnsi="Arial" w:cs="Arial"/>
          <w:i/>
          <w:iCs/>
        </w:rPr>
        <w:t xml:space="preserve">Hyla </w:t>
      </w:r>
      <w:proofErr w:type="spellStart"/>
      <w:r w:rsidRPr="00EA1050">
        <w:rPr>
          <w:rFonts w:ascii="Arial" w:hAnsi="Arial" w:cs="Arial"/>
          <w:i/>
          <w:iCs/>
        </w:rPr>
        <w:t>arborea</w:t>
      </w:r>
      <w:proofErr w:type="spellEnd"/>
      <w:r w:rsidRPr="00EA1050">
        <w:rPr>
          <w:rFonts w:ascii="Arial" w:hAnsi="Arial" w:cs="Arial"/>
          <w:i/>
          <w:iCs/>
        </w:rPr>
        <w:t xml:space="preserve"> </w:t>
      </w:r>
      <w:r w:rsidRPr="00EA1050">
        <w:rPr>
          <w:rFonts w:ascii="Arial" w:hAnsi="Arial" w:cs="Arial"/>
        </w:rPr>
        <w:t xml:space="preserve">(L.) </w:t>
      </w:r>
    </w:p>
    <w:p w:rsidR="008C53A6" w:rsidRDefault="00EA1050" w:rsidP="00942F12">
      <w:pPr>
        <w:pStyle w:val="NormalnyWeb"/>
        <w:numPr>
          <w:ilvl w:val="0"/>
          <w:numId w:val="10"/>
        </w:numPr>
        <w:spacing w:before="0" w:beforeAutospacing="0" w:after="0" w:afterAutospacing="0" w:line="360" w:lineRule="auto"/>
        <w:ind w:left="0"/>
        <w:rPr>
          <w:rFonts w:ascii="Arial" w:hAnsi="Arial" w:cs="Arial"/>
        </w:rPr>
      </w:pPr>
      <w:r w:rsidRPr="00EA1050">
        <w:rPr>
          <w:rFonts w:ascii="Arial" w:hAnsi="Arial" w:cs="Arial"/>
        </w:rPr>
        <w:t xml:space="preserve">Traszka zwyczajna </w:t>
      </w:r>
      <w:proofErr w:type="spellStart"/>
      <w:r w:rsidRPr="00EA1050">
        <w:rPr>
          <w:rFonts w:ascii="Arial" w:hAnsi="Arial" w:cs="Arial"/>
          <w:i/>
          <w:iCs/>
        </w:rPr>
        <w:t>Triturus</w:t>
      </w:r>
      <w:proofErr w:type="spellEnd"/>
      <w:r w:rsidRPr="00EA1050">
        <w:rPr>
          <w:rFonts w:ascii="Arial" w:hAnsi="Arial" w:cs="Arial"/>
          <w:i/>
          <w:iCs/>
        </w:rPr>
        <w:t xml:space="preserve"> </w:t>
      </w:r>
      <w:proofErr w:type="spellStart"/>
      <w:r w:rsidRPr="00EA1050">
        <w:rPr>
          <w:rFonts w:ascii="Arial" w:hAnsi="Arial" w:cs="Arial"/>
          <w:i/>
          <w:iCs/>
        </w:rPr>
        <w:t>vulgaris</w:t>
      </w:r>
      <w:proofErr w:type="spellEnd"/>
      <w:r w:rsidRPr="00EA1050">
        <w:rPr>
          <w:rFonts w:ascii="Arial" w:hAnsi="Arial" w:cs="Arial"/>
          <w:i/>
          <w:iCs/>
        </w:rPr>
        <w:t xml:space="preserve"> </w:t>
      </w:r>
      <w:r w:rsidRPr="00EA1050">
        <w:rPr>
          <w:rFonts w:ascii="Arial" w:hAnsi="Arial" w:cs="Arial"/>
        </w:rPr>
        <w:t xml:space="preserve">(L.) </w:t>
      </w:r>
    </w:p>
    <w:p w:rsidR="008C53A6" w:rsidRPr="008C53A6" w:rsidRDefault="008C53A6" w:rsidP="00942F12">
      <w:pPr>
        <w:pStyle w:val="NormalnyWeb"/>
        <w:numPr>
          <w:ilvl w:val="0"/>
          <w:numId w:val="10"/>
        </w:numPr>
        <w:spacing w:before="0" w:beforeAutospacing="0" w:after="0" w:afterAutospacing="0" w:line="360" w:lineRule="auto"/>
        <w:ind w:left="0"/>
        <w:rPr>
          <w:rFonts w:ascii="Arial" w:hAnsi="Arial" w:cs="Arial"/>
        </w:rPr>
      </w:pPr>
      <w:r w:rsidRPr="008C53A6">
        <w:rPr>
          <w:rFonts w:ascii="Arial" w:hAnsi="Arial" w:cs="Arial"/>
        </w:rPr>
        <w:t xml:space="preserve">Traszka grzebieniasta </w:t>
      </w:r>
      <w:proofErr w:type="spellStart"/>
      <w:r w:rsidRPr="008C53A6">
        <w:rPr>
          <w:rFonts w:ascii="Arial" w:hAnsi="Arial" w:cs="Arial"/>
        </w:rPr>
        <w:t>Triturus</w:t>
      </w:r>
      <w:proofErr w:type="spellEnd"/>
      <w:r w:rsidRPr="008C53A6">
        <w:rPr>
          <w:rFonts w:ascii="Arial" w:hAnsi="Arial" w:cs="Arial"/>
        </w:rPr>
        <w:t xml:space="preserve"> </w:t>
      </w:r>
      <w:proofErr w:type="spellStart"/>
      <w:r w:rsidRPr="008C53A6">
        <w:rPr>
          <w:rFonts w:ascii="Arial" w:hAnsi="Arial" w:cs="Arial"/>
        </w:rPr>
        <w:t>cristatus</w:t>
      </w:r>
      <w:proofErr w:type="spellEnd"/>
    </w:p>
    <w:p w:rsidR="008C53A6" w:rsidRDefault="00EA1050" w:rsidP="00942F12">
      <w:pPr>
        <w:pStyle w:val="NormalnyWeb"/>
        <w:numPr>
          <w:ilvl w:val="0"/>
          <w:numId w:val="10"/>
        </w:numPr>
        <w:spacing w:before="0" w:beforeAutospacing="0" w:after="0" w:afterAutospacing="0" w:line="360" w:lineRule="auto"/>
        <w:ind w:left="0"/>
        <w:rPr>
          <w:rFonts w:ascii="Arial" w:hAnsi="Arial" w:cs="Arial"/>
        </w:rPr>
      </w:pPr>
      <w:r w:rsidRPr="00EA1050">
        <w:rPr>
          <w:rFonts w:ascii="Arial" w:hAnsi="Arial" w:cs="Arial"/>
        </w:rPr>
        <w:t xml:space="preserve">Żaba </w:t>
      </w:r>
      <w:proofErr w:type="spellStart"/>
      <w:r w:rsidRPr="00EA1050">
        <w:rPr>
          <w:rFonts w:ascii="Arial" w:hAnsi="Arial" w:cs="Arial"/>
          <w:bCs/>
        </w:rPr>
        <w:t>jeziorkowa</w:t>
      </w:r>
      <w:proofErr w:type="spellEnd"/>
      <w:r w:rsidRPr="00EA1050">
        <w:rPr>
          <w:rFonts w:ascii="Arial" w:hAnsi="Arial" w:cs="Arial"/>
          <w:bCs/>
        </w:rPr>
        <w:t xml:space="preserve"> </w:t>
      </w:r>
      <w:r w:rsidRPr="00EA1050">
        <w:rPr>
          <w:rFonts w:ascii="Arial" w:hAnsi="Arial" w:cs="Arial"/>
        </w:rPr>
        <w:t xml:space="preserve">Rana </w:t>
      </w:r>
      <w:proofErr w:type="spellStart"/>
      <w:r w:rsidRPr="00EA1050">
        <w:rPr>
          <w:rFonts w:ascii="Arial" w:hAnsi="Arial" w:cs="Arial"/>
          <w:i/>
          <w:iCs/>
        </w:rPr>
        <w:t>lessonae</w:t>
      </w:r>
      <w:proofErr w:type="spellEnd"/>
      <w:r w:rsidRPr="00EA1050">
        <w:rPr>
          <w:rFonts w:ascii="Arial" w:hAnsi="Arial" w:cs="Arial"/>
          <w:i/>
          <w:iCs/>
        </w:rPr>
        <w:t xml:space="preserve"> </w:t>
      </w:r>
      <w:r w:rsidRPr="00EA1050">
        <w:rPr>
          <w:rFonts w:ascii="Arial" w:hAnsi="Arial" w:cs="Arial"/>
        </w:rPr>
        <w:t>(L</w:t>
      </w:r>
    </w:p>
    <w:p w:rsidR="008C53A6" w:rsidRDefault="00EA1050" w:rsidP="00942F12">
      <w:pPr>
        <w:pStyle w:val="NormalnyWeb"/>
        <w:numPr>
          <w:ilvl w:val="0"/>
          <w:numId w:val="10"/>
        </w:numPr>
        <w:spacing w:before="0" w:beforeAutospacing="0" w:after="0" w:afterAutospacing="0" w:line="360" w:lineRule="auto"/>
        <w:ind w:left="0"/>
        <w:rPr>
          <w:rFonts w:ascii="Arial" w:hAnsi="Arial" w:cs="Arial"/>
        </w:rPr>
      </w:pPr>
      <w:r w:rsidRPr="00EA1050">
        <w:rPr>
          <w:rFonts w:ascii="Arial" w:hAnsi="Arial" w:cs="Arial"/>
        </w:rPr>
        <w:t xml:space="preserve">Żaba trawna Rana </w:t>
      </w:r>
      <w:proofErr w:type="spellStart"/>
      <w:r w:rsidRPr="00EA1050">
        <w:rPr>
          <w:rFonts w:ascii="Arial" w:hAnsi="Arial" w:cs="Arial"/>
          <w:i/>
          <w:iCs/>
        </w:rPr>
        <w:t>temporaria</w:t>
      </w:r>
      <w:proofErr w:type="spellEnd"/>
      <w:r w:rsidRPr="00EA1050">
        <w:rPr>
          <w:rFonts w:ascii="Arial" w:hAnsi="Arial" w:cs="Arial"/>
          <w:i/>
          <w:iCs/>
        </w:rPr>
        <w:t xml:space="preserve"> </w:t>
      </w:r>
      <w:r w:rsidRPr="00EA1050">
        <w:rPr>
          <w:rFonts w:ascii="Arial" w:hAnsi="Arial" w:cs="Arial"/>
        </w:rPr>
        <w:t>(L</w:t>
      </w:r>
    </w:p>
    <w:p w:rsidR="00EA1050" w:rsidRDefault="00EA1050" w:rsidP="00942F12">
      <w:pPr>
        <w:pStyle w:val="NormalnyWeb"/>
        <w:numPr>
          <w:ilvl w:val="0"/>
          <w:numId w:val="10"/>
        </w:numPr>
        <w:spacing w:before="0" w:beforeAutospacing="0" w:after="0" w:afterAutospacing="0" w:line="360" w:lineRule="auto"/>
        <w:ind w:left="0"/>
        <w:rPr>
          <w:rFonts w:ascii="Arial" w:hAnsi="Arial" w:cs="Arial"/>
        </w:rPr>
      </w:pPr>
      <w:r w:rsidRPr="00EA1050">
        <w:rPr>
          <w:rFonts w:ascii="Arial" w:hAnsi="Arial" w:cs="Arial"/>
        </w:rPr>
        <w:lastRenderedPageBreak/>
        <w:t xml:space="preserve">Żaba wodna </w:t>
      </w:r>
      <w:r w:rsidRPr="00EA1050">
        <w:rPr>
          <w:rFonts w:ascii="Arial" w:hAnsi="Arial" w:cs="Arial"/>
          <w:i/>
          <w:iCs/>
        </w:rPr>
        <w:t xml:space="preserve">Rana </w:t>
      </w:r>
      <w:proofErr w:type="spellStart"/>
      <w:r w:rsidRPr="00EA1050">
        <w:rPr>
          <w:rFonts w:ascii="Arial" w:hAnsi="Arial" w:cs="Arial"/>
        </w:rPr>
        <w:t>esculenta</w:t>
      </w:r>
      <w:proofErr w:type="spellEnd"/>
      <w:r w:rsidRPr="00EA1050">
        <w:rPr>
          <w:rFonts w:ascii="Arial" w:hAnsi="Arial" w:cs="Arial"/>
        </w:rPr>
        <w:t xml:space="preserve"> L</w:t>
      </w:r>
    </w:p>
    <w:p w:rsidR="008C53A6" w:rsidRPr="00EA1050" w:rsidRDefault="008C53A6" w:rsidP="00942F12">
      <w:pPr>
        <w:pStyle w:val="NormalnyWeb"/>
        <w:spacing w:before="0" w:beforeAutospacing="0" w:after="0" w:afterAutospacing="0" w:line="360" w:lineRule="auto"/>
        <w:rPr>
          <w:rFonts w:ascii="Arial" w:hAnsi="Arial" w:cs="Arial"/>
        </w:rPr>
      </w:pPr>
      <w:r>
        <w:rPr>
          <w:rFonts w:ascii="Arial" w:hAnsi="Arial" w:cs="Arial"/>
        </w:rPr>
        <w:t>oraz gady:</w:t>
      </w:r>
    </w:p>
    <w:p w:rsidR="008C53A6" w:rsidRDefault="00EA1050" w:rsidP="00942F12">
      <w:pPr>
        <w:pStyle w:val="NormalnyWeb"/>
        <w:numPr>
          <w:ilvl w:val="0"/>
          <w:numId w:val="11"/>
        </w:numPr>
        <w:spacing w:before="0" w:beforeAutospacing="0" w:after="0" w:afterAutospacing="0" w:line="360" w:lineRule="auto"/>
        <w:ind w:left="0"/>
        <w:rPr>
          <w:rFonts w:ascii="Arial" w:hAnsi="Arial" w:cs="Arial"/>
        </w:rPr>
      </w:pPr>
      <w:r w:rsidRPr="00EA1050">
        <w:rPr>
          <w:rFonts w:ascii="Arial" w:hAnsi="Arial" w:cs="Arial"/>
        </w:rPr>
        <w:t xml:space="preserve">Jaszczurka żyworodna </w:t>
      </w:r>
      <w:proofErr w:type="spellStart"/>
      <w:r w:rsidRPr="00EA1050">
        <w:rPr>
          <w:rFonts w:ascii="Arial" w:hAnsi="Arial" w:cs="Arial"/>
          <w:i/>
          <w:iCs/>
        </w:rPr>
        <w:t>Lacerta</w:t>
      </w:r>
      <w:proofErr w:type="spellEnd"/>
      <w:r w:rsidRPr="00EA1050">
        <w:rPr>
          <w:rFonts w:ascii="Arial" w:hAnsi="Arial" w:cs="Arial"/>
          <w:i/>
          <w:iCs/>
        </w:rPr>
        <w:t xml:space="preserve"> </w:t>
      </w:r>
      <w:proofErr w:type="spellStart"/>
      <w:r w:rsidRPr="00EA1050">
        <w:rPr>
          <w:rFonts w:ascii="Arial" w:hAnsi="Arial" w:cs="Arial"/>
        </w:rPr>
        <w:t>vivipara</w:t>
      </w:r>
      <w:proofErr w:type="spellEnd"/>
      <w:r w:rsidRPr="00EA1050">
        <w:rPr>
          <w:rFonts w:ascii="Arial" w:hAnsi="Arial" w:cs="Arial"/>
        </w:rPr>
        <w:t xml:space="preserve"> (</w:t>
      </w:r>
      <w:proofErr w:type="spellStart"/>
      <w:r w:rsidRPr="00EA1050">
        <w:rPr>
          <w:rFonts w:ascii="Arial" w:hAnsi="Arial" w:cs="Arial"/>
        </w:rPr>
        <w:t>Jacq</w:t>
      </w:r>
      <w:proofErr w:type="spellEnd"/>
      <w:r w:rsidRPr="00EA1050">
        <w:rPr>
          <w:rFonts w:ascii="Arial" w:hAnsi="Arial" w:cs="Arial"/>
        </w:rPr>
        <w:t xml:space="preserve">.) </w:t>
      </w:r>
    </w:p>
    <w:p w:rsidR="00EA1050" w:rsidRPr="00EA1050" w:rsidRDefault="00EA1050" w:rsidP="00942F12">
      <w:pPr>
        <w:pStyle w:val="NormalnyWeb"/>
        <w:numPr>
          <w:ilvl w:val="0"/>
          <w:numId w:val="11"/>
        </w:numPr>
        <w:spacing w:before="0" w:beforeAutospacing="0" w:after="0" w:afterAutospacing="0" w:line="360" w:lineRule="auto"/>
        <w:ind w:left="0"/>
        <w:rPr>
          <w:rFonts w:ascii="Arial" w:hAnsi="Arial" w:cs="Arial"/>
        </w:rPr>
      </w:pPr>
      <w:r w:rsidRPr="00EA1050">
        <w:rPr>
          <w:rFonts w:ascii="Arial" w:hAnsi="Arial" w:cs="Arial"/>
          <w:bCs/>
        </w:rPr>
        <w:t xml:space="preserve">Zaskroniec </w:t>
      </w:r>
      <w:r w:rsidRPr="00EA1050">
        <w:rPr>
          <w:rFonts w:ascii="Arial" w:hAnsi="Arial" w:cs="Arial"/>
        </w:rPr>
        <w:t xml:space="preserve">zwyczajny </w:t>
      </w:r>
      <w:proofErr w:type="spellStart"/>
      <w:r w:rsidRPr="00EA1050">
        <w:rPr>
          <w:rFonts w:ascii="Arial" w:hAnsi="Arial" w:cs="Arial"/>
        </w:rPr>
        <w:t>Natrix</w:t>
      </w:r>
      <w:proofErr w:type="spellEnd"/>
      <w:r w:rsidRPr="00EA1050">
        <w:rPr>
          <w:rFonts w:ascii="Arial" w:hAnsi="Arial" w:cs="Arial"/>
        </w:rPr>
        <w:t xml:space="preserve"> </w:t>
      </w:r>
      <w:proofErr w:type="spellStart"/>
      <w:r w:rsidRPr="00EA1050">
        <w:rPr>
          <w:rFonts w:ascii="Arial" w:hAnsi="Arial" w:cs="Arial"/>
          <w:i/>
          <w:iCs/>
        </w:rPr>
        <w:t>natrix</w:t>
      </w:r>
      <w:proofErr w:type="spellEnd"/>
      <w:r w:rsidRPr="00EA1050">
        <w:rPr>
          <w:rFonts w:ascii="Arial" w:hAnsi="Arial" w:cs="Arial"/>
          <w:i/>
          <w:iCs/>
        </w:rPr>
        <w:t xml:space="preserve"> </w:t>
      </w:r>
      <w:r w:rsidRPr="00EA1050">
        <w:rPr>
          <w:rFonts w:ascii="Arial" w:hAnsi="Arial" w:cs="Arial"/>
        </w:rPr>
        <w:t xml:space="preserve">(L.) </w:t>
      </w:r>
    </w:p>
    <w:p w:rsidR="00EA1050" w:rsidRDefault="008C53A6" w:rsidP="00942F12">
      <w:pPr>
        <w:pStyle w:val="Akapitzlist"/>
        <w:autoSpaceDE w:val="0"/>
        <w:autoSpaceDN w:val="0"/>
        <w:adjustRightInd w:val="0"/>
        <w:spacing w:after="0" w:line="360" w:lineRule="auto"/>
        <w:ind w:left="0"/>
        <w:jc w:val="both"/>
        <w:rPr>
          <w:rFonts w:ascii="Arial" w:hAnsi="Arial" w:cs="Arial"/>
          <w:bCs/>
          <w:sz w:val="24"/>
          <w:szCs w:val="24"/>
        </w:rPr>
      </w:pPr>
      <w:r>
        <w:rPr>
          <w:rFonts w:ascii="Arial" w:hAnsi="Arial" w:cs="Arial"/>
          <w:iCs/>
          <w:color w:val="000000"/>
          <w:sz w:val="24"/>
          <w:szCs w:val="24"/>
          <w:shd w:val="clear" w:color="auto" w:fill="FFFFFF"/>
        </w:rPr>
        <w:t>W obrębie śluzy wałowej i rowu odwadniającego nie stwierdzono obecności płazów (jest to zrozumiałe z uwagi termin prowadzenia prac), natomiast można stwierdzić że bezpośrednio przy przepustach wlotowym i wylotowym (po obu stronach wału) występują warunki dogodne dla zasiedlenia tych mikrosiedlisk przez płazy. W miejscach tych stagnuje woda i w okresie wiosennym mogą te miejsca służyć do rozmnażania dla gatunkó</w:t>
      </w:r>
      <w:r w:rsidR="00AF496D">
        <w:rPr>
          <w:rFonts w:ascii="Arial" w:hAnsi="Arial" w:cs="Arial"/>
          <w:iCs/>
          <w:color w:val="000000"/>
          <w:sz w:val="24"/>
          <w:szCs w:val="24"/>
          <w:shd w:val="clear" w:color="auto" w:fill="FFFFFF"/>
        </w:rPr>
        <w:t>w np.</w:t>
      </w:r>
      <w:r>
        <w:rPr>
          <w:rFonts w:ascii="Arial" w:hAnsi="Arial" w:cs="Arial"/>
          <w:iCs/>
          <w:color w:val="000000"/>
          <w:sz w:val="24"/>
          <w:szCs w:val="24"/>
          <w:shd w:val="clear" w:color="auto" w:fill="FFFFFF"/>
        </w:rPr>
        <w:t xml:space="preserve"> </w:t>
      </w:r>
      <w:r w:rsidRPr="00EA1050">
        <w:rPr>
          <w:rFonts w:ascii="Arial" w:hAnsi="Arial" w:cs="Arial"/>
          <w:sz w:val="24"/>
          <w:szCs w:val="24"/>
        </w:rPr>
        <w:t>Żaba trawna</w:t>
      </w:r>
      <w:r>
        <w:rPr>
          <w:rFonts w:ascii="Arial" w:hAnsi="Arial" w:cs="Arial"/>
          <w:sz w:val="24"/>
          <w:szCs w:val="24"/>
        </w:rPr>
        <w:t xml:space="preserve"> </w:t>
      </w:r>
      <w:r w:rsidR="00AF496D">
        <w:rPr>
          <w:rFonts w:ascii="Arial" w:hAnsi="Arial" w:cs="Arial"/>
          <w:sz w:val="24"/>
          <w:szCs w:val="24"/>
        </w:rPr>
        <w:t xml:space="preserve">czy </w:t>
      </w:r>
      <w:r w:rsidRPr="00EA1050">
        <w:rPr>
          <w:rFonts w:ascii="Arial" w:hAnsi="Arial" w:cs="Arial"/>
          <w:bCs/>
          <w:sz w:val="24"/>
          <w:szCs w:val="24"/>
        </w:rPr>
        <w:t>Kumak nizinny</w:t>
      </w:r>
      <w:r w:rsidR="00AF496D">
        <w:rPr>
          <w:rFonts w:ascii="Arial" w:hAnsi="Arial" w:cs="Arial"/>
          <w:bCs/>
          <w:sz w:val="24"/>
          <w:szCs w:val="24"/>
        </w:rPr>
        <w:t xml:space="preserve">. </w:t>
      </w:r>
    </w:p>
    <w:p w:rsidR="00AF496D" w:rsidRDefault="00AF496D" w:rsidP="00942F12">
      <w:pPr>
        <w:pStyle w:val="Akapitzlist"/>
        <w:autoSpaceDE w:val="0"/>
        <w:autoSpaceDN w:val="0"/>
        <w:adjustRightInd w:val="0"/>
        <w:spacing w:after="0" w:line="360" w:lineRule="auto"/>
        <w:ind w:left="0"/>
        <w:jc w:val="both"/>
        <w:rPr>
          <w:rFonts w:ascii="Arial" w:hAnsi="Arial" w:cs="Arial"/>
          <w:iCs/>
          <w:color w:val="000000"/>
          <w:sz w:val="24"/>
          <w:szCs w:val="24"/>
          <w:shd w:val="clear" w:color="auto" w:fill="FFFFFF"/>
        </w:rPr>
      </w:pPr>
      <w:r>
        <w:rPr>
          <w:rFonts w:ascii="Arial" w:hAnsi="Arial" w:cs="Arial"/>
          <w:iCs/>
          <w:color w:val="000000"/>
          <w:sz w:val="24"/>
          <w:szCs w:val="24"/>
          <w:shd w:val="clear" w:color="auto" w:fill="FFFFFF"/>
        </w:rPr>
        <w:tab/>
        <w:t>W rowie odprowadzającym wodę ze śluzy nie ma już tak korzystnych warunków: występuje tam płynąca woda, poziom wody jest minimalny, brak roślinności porastającej rów.</w:t>
      </w:r>
    </w:p>
    <w:p w:rsidR="00AF496D" w:rsidRDefault="00626F56" w:rsidP="00942F12">
      <w:pPr>
        <w:pStyle w:val="Akapitzlist"/>
        <w:autoSpaceDE w:val="0"/>
        <w:autoSpaceDN w:val="0"/>
        <w:adjustRightInd w:val="0"/>
        <w:spacing w:after="0" w:line="360" w:lineRule="auto"/>
        <w:ind w:left="0"/>
        <w:jc w:val="both"/>
        <w:rPr>
          <w:rFonts w:ascii="Arial" w:hAnsi="Arial" w:cs="Arial"/>
          <w:iCs/>
          <w:color w:val="000000"/>
          <w:sz w:val="24"/>
          <w:szCs w:val="24"/>
          <w:shd w:val="clear" w:color="auto" w:fill="FFFFFF"/>
        </w:rPr>
      </w:pPr>
      <w:r>
        <w:rPr>
          <w:rFonts w:ascii="Arial" w:hAnsi="Arial" w:cs="Arial"/>
          <w:iCs/>
          <w:color w:val="000000"/>
          <w:sz w:val="24"/>
          <w:szCs w:val="24"/>
          <w:shd w:val="clear" w:color="auto" w:fill="FFFFFF"/>
        </w:rPr>
        <w:t>W bezpośrednim sąsiedztwie śluzy, w obrębie wału przeciwpowodziowego panują dobre warunki dla występowania jaszczurki żyworódki. Gatunek ten może zasiedlać nasłonecznione miejsca które znajdzie na skarpach wału.</w:t>
      </w:r>
    </w:p>
    <w:p w:rsidR="00626F56" w:rsidRPr="00F27E95" w:rsidRDefault="00626F56" w:rsidP="00626F56">
      <w:pPr>
        <w:pStyle w:val="Akapitzlist"/>
        <w:numPr>
          <w:ilvl w:val="2"/>
          <w:numId w:val="3"/>
        </w:numPr>
        <w:autoSpaceDE w:val="0"/>
        <w:autoSpaceDN w:val="0"/>
        <w:adjustRightInd w:val="0"/>
        <w:spacing w:after="0" w:line="360" w:lineRule="auto"/>
        <w:jc w:val="both"/>
        <w:rPr>
          <w:rFonts w:ascii="Arial" w:hAnsi="Arial" w:cs="Arial"/>
          <w:b/>
          <w:iCs/>
          <w:color w:val="000000"/>
          <w:sz w:val="24"/>
          <w:szCs w:val="24"/>
          <w:shd w:val="clear" w:color="auto" w:fill="FFFFFF"/>
        </w:rPr>
      </w:pPr>
      <w:r w:rsidRPr="00F27E95">
        <w:rPr>
          <w:rFonts w:ascii="Arial" w:hAnsi="Arial" w:cs="Arial"/>
          <w:b/>
          <w:iCs/>
          <w:color w:val="000000"/>
          <w:sz w:val="24"/>
          <w:szCs w:val="24"/>
          <w:shd w:val="clear" w:color="auto" w:fill="FFFFFF"/>
        </w:rPr>
        <w:t>Bezkręgowce.</w:t>
      </w:r>
    </w:p>
    <w:p w:rsidR="00626F56" w:rsidRDefault="00626F56" w:rsidP="00942F12">
      <w:pPr>
        <w:pStyle w:val="Akapitzlist"/>
        <w:autoSpaceDE w:val="0"/>
        <w:autoSpaceDN w:val="0"/>
        <w:adjustRightInd w:val="0"/>
        <w:spacing w:after="0" w:line="360" w:lineRule="auto"/>
        <w:ind w:left="0"/>
        <w:jc w:val="both"/>
        <w:rPr>
          <w:rFonts w:ascii="Arial" w:hAnsi="Arial" w:cs="Arial"/>
          <w:sz w:val="24"/>
          <w:szCs w:val="24"/>
          <w:shd w:val="clear" w:color="auto" w:fill="FFFFFF"/>
        </w:rPr>
      </w:pPr>
      <w:r>
        <w:rPr>
          <w:rFonts w:ascii="Arial" w:hAnsi="Arial" w:cs="Arial"/>
          <w:iCs/>
          <w:color w:val="000000"/>
          <w:sz w:val="24"/>
          <w:szCs w:val="24"/>
          <w:shd w:val="clear" w:color="auto" w:fill="FFFFFF"/>
        </w:rPr>
        <w:t>Dolina Soły, wraz ze zróżnicowanymi siedliskami stwarza dobre warunki dla bytowania wielu gatunków owadów</w:t>
      </w:r>
      <w:r w:rsidR="00114849">
        <w:rPr>
          <w:rFonts w:ascii="Arial" w:hAnsi="Arial" w:cs="Arial"/>
          <w:iCs/>
          <w:color w:val="000000"/>
          <w:sz w:val="24"/>
          <w:szCs w:val="24"/>
          <w:shd w:val="clear" w:color="auto" w:fill="FFFFFF"/>
        </w:rPr>
        <w:t xml:space="preserve">. Występują owady związane ściśle ze środowiskiem wodnym: </w:t>
      </w:r>
      <w:proofErr w:type="spellStart"/>
      <w:r w:rsidR="00114849">
        <w:rPr>
          <w:rFonts w:ascii="Arial" w:hAnsi="Arial" w:cs="Arial"/>
          <w:iCs/>
          <w:color w:val="000000"/>
          <w:sz w:val="24"/>
          <w:szCs w:val="24"/>
          <w:shd w:val="clear" w:color="auto" w:fill="FFFFFF"/>
        </w:rPr>
        <w:t>chrzaszcze</w:t>
      </w:r>
      <w:proofErr w:type="spellEnd"/>
      <w:r w:rsidR="00114849">
        <w:rPr>
          <w:rFonts w:ascii="Arial" w:hAnsi="Arial" w:cs="Arial"/>
          <w:iCs/>
          <w:color w:val="000000"/>
          <w:sz w:val="24"/>
          <w:szCs w:val="24"/>
          <w:shd w:val="clear" w:color="auto" w:fill="FFFFFF"/>
        </w:rPr>
        <w:t xml:space="preserve"> wodne, ważki, ze środowiskiem łąkowym, leśnym itd. W łęgach swoje miejsce odnajdują </w:t>
      </w:r>
      <w:proofErr w:type="spellStart"/>
      <w:r w:rsidR="00114849">
        <w:rPr>
          <w:rFonts w:ascii="Arial" w:hAnsi="Arial" w:cs="Arial"/>
          <w:iCs/>
          <w:color w:val="000000"/>
          <w:sz w:val="24"/>
          <w:szCs w:val="24"/>
          <w:shd w:val="clear" w:color="auto" w:fill="FFFFFF"/>
        </w:rPr>
        <w:t>pruchnojady</w:t>
      </w:r>
      <w:proofErr w:type="spellEnd"/>
      <w:r w:rsidR="00114849">
        <w:rPr>
          <w:rFonts w:ascii="Arial" w:hAnsi="Arial" w:cs="Arial"/>
          <w:iCs/>
          <w:color w:val="000000"/>
          <w:sz w:val="24"/>
          <w:szCs w:val="24"/>
          <w:shd w:val="clear" w:color="auto" w:fill="FFFFFF"/>
        </w:rPr>
        <w:t xml:space="preserve">. </w:t>
      </w:r>
      <w:r w:rsidR="00114849" w:rsidRPr="00114849">
        <w:rPr>
          <w:rFonts w:ascii="Arial" w:hAnsi="Arial" w:cs="Arial"/>
          <w:sz w:val="24"/>
          <w:szCs w:val="24"/>
        </w:rPr>
        <w:t xml:space="preserve">Wśród drapieżnych </w:t>
      </w:r>
      <w:r w:rsidR="00114849">
        <w:rPr>
          <w:rFonts w:ascii="Arial" w:hAnsi="Arial" w:cs="Arial"/>
          <w:sz w:val="24"/>
          <w:szCs w:val="24"/>
        </w:rPr>
        <w:t>chrząsz</w:t>
      </w:r>
      <w:r w:rsidR="00114849" w:rsidRPr="00114849">
        <w:rPr>
          <w:rFonts w:ascii="Arial" w:hAnsi="Arial" w:cs="Arial"/>
          <w:sz w:val="24"/>
          <w:szCs w:val="24"/>
        </w:rPr>
        <w:t xml:space="preserve">czy, na uwagę zasługują biegacze z rodzaju </w:t>
      </w:r>
      <w:proofErr w:type="spellStart"/>
      <w:r w:rsidR="00114849" w:rsidRPr="00114849">
        <w:rPr>
          <w:rFonts w:ascii="Arial" w:hAnsi="Arial" w:cs="Arial"/>
          <w:i/>
          <w:iCs/>
          <w:sz w:val="24"/>
          <w:szCs w:val="24"/>
        </w:rPr>
        <w:t>Carabus</w:t>
      </w:r>
      <w:proofErr w:type="spellEnd"/>
      <w:r w:rsidR="00114849" w:rsidRPr="00114849">
        <w:rPr>
          <w:rFonts w:ascii="Arial" w:hAnsi="Arial" w:cs="Arial"/>
          <w:i/>
          <w:iCs/>
          <w:sz w:val="24"/>
          <w:szCs w:val="24"/>
        </w:rPr>
        <w:t xml:space="preserve"> </w:t>
      </w:r>
      <w:r w:rsidR="00114849" w:rsidRPr="00114849">
        <w:rPr>
          <w:rFonts w:ascii="Arial" w:hAnsi="Arial" w:cs="Arial"/>
          <w:sz w:val="24"/>
          <w:szCs w:val="24"/>
        </w:rPr>
        <w:t xml:space="preserve">(wszystkie gatunki podlegają ochronie prawnej). W ściółce i pod kawałkami kory oraz gałęzi można odnaleźć biegacza gajowego </w:t>
      </w:r>
      <w:proofErr w:type="spellStart"/>
      <w:r w:rsidR="00114849" w:rsidRPr="00114849">
        <w:rPr>
          <w:rFonts w:ascii="Arial" w:hAnsi="Arial" w:cs="Arial"/>
          <w:i/>
          <w:iCs/>
          <w:sz w:val="24"/>
          <w:szCs w:val="24"/>
        </w:rPr>
        <w:t>Carabus</w:t>
      </w:r>
      <w:proofErr w:type="spellEnd"/>
      <w:r w:rsidR="00114849" w:rsidRPr="00114849">
        <w:rPr>
          <w:rFonts w:ascii="Arial" w:hAnsi="Arial" w:cs="Arial"/>
          <w:i/>
          <w:iCs/>
          <w:sz w:val="24"/>
          <w:szCs w:val="24"/>
        </w:rPr>
        <w:t xml:space="preserve"> </w:t>
      </w:r>
      <w:proofErr w:type="spellStart"/>
      <w:r w:rsidR="00114849" w:rsidRPr="00114849">
        <w:rPr>
          <w:rFonts w:ascii="Arial" w:hAnsi="Arial" w:cs="Arial"/>
          <w:i/>
          <w:iCs/>
          <w:sz w:val="24"/>
          <w:szCs w:val="24"/>
        </w:rPr>
        <w:t>nemoralis</w:t>
      </w:r>
      <w:proofErr w:type="spellEnd"/>
      <w:r w:rsidR="00114849" w:rsidRPr="00114849">
        <w:rPr>
          <w:rFonts w:ascii="Arial" w:hAnsi="Arial" w:cs="Arial"/>
          <w:i/>
          <w:iCs/>
          <w:sz w:val="24"/>
          <w:szCs w:val="24"/>
        </w:rPr>
        <w:t xml:space="preserve">, </w:t>
      </w:r>
      <w:r w:rsidR="00114849" w:rsidRPr="00114849">
        <w:rPr>
          <w:rFonts w:ascii="Arial" w:hAnsi="Arial" w:cs="Arial"/>
          <w:sz w:val="24"/>
          <w:szCs w:val="24"/>
        </w:rPr>
        <w:t xml:space="preserve">biegacza skórzastego </w:t>
      </w:r>
      <w:r w:rsidR="00114849" w:rsidRPr="00114849">
        <w:rPr>
          <w:rFonts w:ascii="Arial" w:hAnsi="Arial" w:cs="Arial"/>
          <w:i/>
          <w:iCs/>
          <w:sz w:val="24"/>
          <w:szCs w:val="24"/>
        </w:rPr>
        <w:t xml:space="preserve">C. </w:t>
      </w:r>
      <w:proofErr w:type="spellStart"/>
      <w:r w:rsidR="00114849" w:rsidRPr="00114849">
        <w:rPr>
          <w:rFonts w:ascii="Arial" w:hAnsi="Arial" w:cs="Arial"/>
          <w:i/>
          <w:iCs/>
          <w:sz w:val="24"/>
          <w:szCs w:val="24"/>
        </w:rPr>
        <w:t>coriaceus</w:t>
      </w:r>
      <w:proofErr w:type="spellEnd"/>
      <w:r w:rsidR="00114849" w:rsidRPr="00114849">
        <w:rPr>
          <w:rFonts w:ascii="Arial" w:hAnsi="Arial" w:cs="Arial"/>
          <w:i/>
          <w:iCs/>
          <w:sz w:val="24"/>
          <w:szCs w:val="24"/>
        </w:rPr>
        <w:t xml:space="preserve">, </w:t>
      </w:r>
      <w:r w:rsidR="00114849" w:rsidRPr="00114849">
        <w:rPr>
          <w:rFonts w:ascii="Arial" w:hAnsi="Arial" w:cs="Arial"/>
          <w:sz w:val="24"/>
          <w:szCs w:val="24"/>
        </w:rPr>
        <w:t xml:space="preserve">biegacza fioletowego C. </w:t>
      </w:r>
      <w:proofErr w:type="spellStart"/>
      <w:r w:rsidR="00114849" w:rsidRPr="00114849">
        <w:rPr>
          <w:rFonts w:ascii="Arial" w:hAnsi="Arial" w:cs="Arial"/>
          <w:i/>
          <w:iCs/>
          <w:sz w:val="24"/>
          <w:szCs w:val="24"/>
        </w:rPr>
        <w:t>violaceus</w:t>
      </w:r>
      <w:proofErr w:type="spellEnd"/>
      <w:r w:rsidR="00114849" w:rsidRPr="00114849">
        <w:rPr>
          <w:rFonts w:ascii="Arial" w:hAnsi="Arial" w:cs="Arial"/>
          <w:i/>
          <w:iCs/>
          <w:sz w:val="24"/>
          <w:szCs w:val="24"/>
        </w:rPr>
        <w:t xml:space="preserve">, </w:t>
      </w:r>
      <w:r w:rsidR="00114849" w:rsidRPr="00114849">
        <w:rPr>
          <w:rFonts w:ascii="Arial" w:hAnsi="Arial" w:cs="Arial"/>
          <w:sz w:val="24"/>
          <w:szCs w:val="24"/>
        </w:rPr>
        <w:t xml:space="preserve">biegacza zielonozłotego </w:t>
      </w:r>
      <w:r w:rsidR="00114849" w:rsidRPr="00114849">
        <w:rPr>
          <w:rFonts w:ascii="Arial" w:hAnsi="Arial" w:cs="Arial"/>
          <w:i/>
          <w:iCs/>
          <w:sz w:val="24"/>
          <w:szCs w:val="24"/>
        </w:rPr>
        <w:t xml:space="preserve">C. </w:t>
      </w:r>
      <w:proofErr w:type="spellStart"/>
      <w:r w:rsidR="00114849" w:rsidRPr="00114849">
        <w:rPr>
          <w:rFonts w:ascii="Arial" w:hAnsi="Arial" w:cs="Arial"/>
          <w:i/>
          <w:iCs/>
          <w:sz w:val="24"/>
          <w:szCs w:val="24"/>
        </w:rPr>
        <w:t>auronitens</w:t>
      </w:r>
      <w:proofErr w:type="spellEnd"/>
      <w:r w:rsidR="00114849" w:rsidRPr="00114849">
        <w:rPr>
          <w:rFonts w:ascii="Arial" w:hAnsi="Arial" w:cs="Arial"/>
          <w:i/>
          <w:iCs/>
          <w:sz w:val="24"/>
          <w:szCs w:val="24"/>
        </w:rPr>
        <w:t xml:space="preserve"> </w:t>
      </w:r>
      <w:r w:rsidR="00114849" w:rsidRPr="00114849">
        <w:rPr>
          <w:rFonts w:ascii="Arial" w:hAnsi="Arial" w:cs="Arial"/>
          <w:sz w:val="24"/>
          <w:szCs w:val="24"/>
        </w:rPr>
        <w:t xml:space="preserve">i biegacza </w:t>
      </w:r>
      <w:proofErr w:type="spellStart"/>
      <w:r w:rsidR="00114849" w:rsidRPr="00114849">
        <w:rPr>
          <w:rFonts w:ascii="Arial" w:hAnsi="Arial" w:cs="Arial"/>
          <w:sz w:val="24"/>
          <w:szCs w:val="24"/>
        </w:rPr>
        <w:t>wręgatego</w:t>
      </w:r>
      <w:proofErr w:type="spellEnd"/>
      <w:r w:rsidR="00114849" w:rsidRPr="00114849">
        <w:rPr>
          <w:rFonts w:ascii="Arial" w:hAnsi="Arial" w:cs="Arial"/>
          <w:sz w:val="24"/>
          <w:szCs w:val="24"/>
        </w:rPr>
        <w:t xml:space="preserve"> </w:t>
      </w:r>
      <w:r w:rsidR="00114849" w:rsidRPr="00114849">
        <w:rPr>
          <w:rFonts w:ascii="Arial" w:hAnsi="Arial" w:cs="Arial"/>
          <w:i/>
          <w:iCs/>
          <w:sz w:val="24"/>
          <w:szCs w:val="24"/>
        </w:rPr>
        <w:t xml:space="preserve">C. </w:t>
      </w:r>
      <w:proofErr w:type="spellStart"/>
      <w:r w:rsidR="00114849" w:rsidRPr="00114849">
        <w:rPr>
          <w:rFonts w:ascii="Arial" w:hAnsi="Arial" w:cs="Arial"/>
          <w:i/>
          <w:iCs/>
          <w:sz w:val="24"/>
          <w:szCs w:val="24"/>
        </w:rPr>
        <w:t>cancellatus</w:t>
      </w:r>
      <w:proofErr w:type="spellEnd"/>
      <w:r w:rsidR="00114849">
        <w:rPr>
          <w:rFonts w:ascii="Arial" w:hAnsi="Arial" w:cs="Arial"/>
          <w:i/>
          <w:iCs/>
          <w:sz w:val="24"/>
          <w:szCs w:val="24"/>
        </w:rPr>
        <w:t xml:space="preserve">. </w:t>
      </w:r>
      <w:r w:rsidR="00114849">
        <w:rPr>
          <w:rFonts w:ascii="Arial" w:hAnsi="Arial" w:cs="Arial"/>
          <w:iCs/>
          <w:sz w:val="24"/>
          <w:szCs w:val="24"/>
        </w:rPr>
        <w:t xml:space="preserve">Na obszarze całej doliny dolnej Soły w miejscach nasłonecznionych występują różne gatunki trzmieli </w:t>
      </w:r>
      <w:r w:rsidR="00114849" w:rsidRPr="00114849">
        <w:rPr>
          <w:rFonts w:ascii="Arial" w:hAnsi="Arial" w:cs="Arial"/>
          <w:i/>
          <w:iCs/>
          <w:sz w:val="24"/>
          <w:szCs w:val="24"/>
        </w:rPr>
        <w:t>(</w:t>
      </w:r>
      <w:proofErr w:type="spellStart"/>
      <w:r w:rsidR="00114849" w:rsidRPr="00114849">
        <w:rPr>
          <w:rFonts w:ascii="Arial" w:hAnsi="Arial" w:cs="Arial"/>
          <w:i/>
          <w:iCs/>
          <w:sz w:val="24"/>
          <w:szCs w:val="24"/>
        </w:rPr>
        <w:t>Bombus</w:t>
      </w:r>
      <w:proofErr w:type="spellEnd"/>
      <w:r w:rsidR="00114849" w:rsidRPr="00114849">
        <w:rPr>
          <w:rFonts w:ascii="Arial" w:hAnsi="Arial" w:cs="Arial"/>
          <w:i/>
          <w:iCs/>
          <w:sz w:val="24"/>
          <w:szCs w:val="24"/>
        </w:rPr>
        <w:t xml:space="preserve"> sp.)</w:t>
      </w:r>
      <w:r w:rsidR="00114849">
        <w:rPr>
          <w:rFonts w:ascii="Arial" w:hAnsi="Arial" w:cs="Arial"/>
          <w:iCs/>
          <w:sz w:val="24"/>
          <w:szCs w:val="24"/>
        </w:rPr>
        <w:t xml:space="preserve">. </w:t>
      </w:r>
      <w:r w:rsidR="00942F12">
        <w:rPr>
          <w:rFonts w:ascii="Arial" w:hAnsi="Arial" w:cs="Arial"/>
          <w:iCs/>
          <w:sz w:val="24"/>
          <w:szCs w:val="24"/>
        </w:rPr>
        <w:t xml:space="preserve">Wszystkie gatunki tego rodzaju w polce podlegają ścisłej ochronie gatunkowej. </w:t>
      </w:r>
      <w:r w:rsidR="00114849">
        <w:rPr>
          <w:rFonts w:ascii="Arial" w:hAnsi="Arial" w:cs="Arial"/>
          <w:iCs/>
          <w:sz w:val="24"/>
          <w:szCs w:val="24"/>
        </w:rPr>
        <w:t xml:space="preserve">Trzmiele mogą być spotykane w rejonie śluzy oraz rowu. Z dużym </w:t>
      </w:r>
      <w:r w:rsidR="00942F12">
        <w:rPr>
          <w:rFonts w:ascii="Arial" w:hAnsi="Arial" w:cs="Arial"/>
          <w:iCs/>
          <w:sz w:val="24"/>
          <w:szCs w:val="24"/>
        </w:rPr>
        <w:t xml:space="preserve">prawdopodobieństwem można przyjąć że w sąsiedztwie śluzy i rowu można spotkać ślimaka winniczka </w:t>
      </w:r>
      <w:r w:rsidR="00942F12" w:rsidRPr="00942F12">
        <w:rPr>
          <w:rFonts w:ascii="Arial" w:hAnsi="Arial" w:cs="Arial"/>
          <w:i/>
          <w:sz w:val="24"/>
          <w:szCs w:val="24"/>
          <w:shd w:val="clear" w:color="auto" w:fill="FFFFFF"/>
        </w:rPr>
        <w:t>(</w:t>
      </w:r>
      <w:proofErr w:type="spellStart"/>
      <w:r w:rsidR="00942F12" w:rsidRPr="00942F12">
        <w:rPr>
          <w:rFonts w:ascii="Arial" w:hAnsi="Arial" w:cs="Arial"/>
          <w:i/>
          <w:iCs/>
          <w:sz w:val="24"/>
          <w:szCs w:val="24"/>
          <w:shd w:val="clear" w:color="auto" w:fill="FFFFFF"/>
        </w:rPr>
        <w:t>Helix</w:t>
      </w:r>
      <w:proofErr w:type="spellEnd"/>
      <w:r w:rsidR="00942F12" w:rsidRPr="00942F12">
        <w:rPr>
          <w:rFonts w:ascii="Arial" w:hAnsi="Arial" w:cs="Arial"/>
          <w:i/>
          <w:iCs/>
          <w:sz w:val="24"/>
          <w:szCs w:val="24"/>
          <w:shd w:val="clear" w:color="auto" w:fill="FFFFFF"/>
        </w:rPr>
        <w:t xml:space="preserve"> </w:t>
      </w:r>
      <w:proofErr w:type="spellStart"/>
      <w:r w:rsidR="00942F12" w:rsidRPr="00942F12">
        <w:rPr>
          <w:rFonts w:ascii="Arial" w:hAnsi="Arial" w:cs="Arial"/>
          <w:i/>
          <w:iCs/>
          <w:sz w:val="24"/>
          <w:szCs w:val="24"/>
          <w:shd w:val="clear" w:color="auto" w:fill="FFFFFF"/>
        </w:rPr>
        <w:t>pomatia</w:t>
      </w:r>
      <w:proofErr w:type="spellEnd"/>
      <w:r w:rsidR="00942F12" w:rsidRPr="00942F12">
        <w:rPr>
          <w:rFonts w:ascii="Arial" w:hAnsi="Arial" w:cs="Arial"/>
          <w:i/>
          <w:sz w:val="24"/>
          <w:szCs w:val="24"/>
          <w:shd w:val="clear" w:color="auto" w:fill="FFFFFF"/>
        </w:rPr>
        <w:t>)</w:t>
      </w:r>
      <w:r w:rsidR="00942F12">
        <w:rPr>
          <w:rFonts w:ascii="Arial" w:hAnsi="Arial" w:cs="Arial"/>
          <w:sz w:val="24"/>
          <w:szCs w:val="24"/>
          <w:shd w:val="clear" w:color="auto" w:fill="FFFFFF"/>
        </w:rPr>
        <w:t>. Gatunek ten objęty jest częściową ochroną gatunkową.</w:t>
      </w:r>
    </w:p>
    <w:p w:rsidR="00942F12" w:rsidRPr="00F27E95" w:rsidRDefault="00942F12" w:rsidP="00942F12">
      <w:pPr>
        <w:pStyle w:val="Akapitzlist"/>
        <w:numPr>
          <w:ilvl w:val="2"/>
          <w:numId w:val="3"/>
        </w:numPr>
        <w:autoSpaceDE w:val="0"/>
        <w:autoSpaceDN w:val="0"/>
        <w:adjustRightInd w:val="0"/>
        <w:spacing w:after="0" w:line="360" w:lineRule="auto"/>
        <w:jc w:val="both"/>
        <w:rPr>
          <w:rFonts w:ascii="Arial" w:hAnsi="Arial" w:cs="Arial"/>
          <w:b/>
          <w:sz w:val="24"/>
          <w:szCs w:val="24"/>
          <w:shd w:val="clear" w:color="auto" w:fill="FFFFFF"/>
        </w:rPr>
      </w:pPr>
      <w:r w:rsidRPr="00F27E95">
        <w:rPr>
          <w:rFonts w:ascii="Arial" w:hAnsi="Arial" w:cs="Arial"/>
          <w:b/>
          <w:sz w:val="24"/>
          <w:szCs w:val="24"/>
          <w:shd w:val="clear" w:color="auto" w:fill="FFFFFF"/>
        </w:rPr>
        <w:t>Ptaki</w:t>
      </w:r>
    </w:p>
    <w:p w:rsidR="00942F12" w:rsidRDefault="00027683" w:rsidP="00942F12">
      <w:pPr>
        <w:autoSpaceDE w:val="0"/>
        <w:autoSpaceDN w:val="0"/>
        <w:adjustRightInd w:val="0"/>
        <w:spacing w:after="0" w:line="360" w:lineRule="auto"/>
        <w:ind w:left="360"/>
        <w:jc w:val="both"/>
        <w:rPr>
          <w:rFonts w:ascii="Arial" w:hAnsi="Arial" w:cs="Arial"/>
          <w:sz w:val="24"/>
          <w:szCs w:val="24"/>
          <w:shd w:val="clear" w:color="auto" w:fill="FFFFFF"/>
        </w:rPr>
      </w:pPr>
      <w:r>
        <w:rPr>
          <w:rFonts w:ascii="Arial" w:hAnsi="Arial" w:cs="Arial"/>
          <w:iCs/>
          <w:sz w:val="24"/>
          <w:szCs w:val="24"/>
          <w:shd w:val="clear" w:color="auto" w:fill="FFFFFF"/>
        </w:rPr>
        <w:t xml:space="preserve">Dolina dolnej Soły, to przede wszystkim gatunki będące przedmiotem ochrony obszaru </w:t>
      </w:r>
      <w:r>
        <w:rPr>
          <w:rFonts w:ascii="Arial" w:hAnsi="Arial" w:cs="Arial"/>
          <w:sz w:val="24"/>
          <w:szCs w:val="24"/>
        </w:rPr>
        <w:t xml:space="preserve">Natura 2000 </w:t>
      </w:r>
      <w:r w:rsidRPr="00425A49">
        <w:rPr>
          <w:rFonts w:ascii="Arial" w:hAnsi="Arial" w:cs="Arial"/>
          <w:sz w:val="24"/>
          <w:szCs w:val="24"/>
          <w:shd w:val="clear" w:color="auto" w:fill="FFFFFF"/>
        </w:rPr>
        <w:t>Dolina Dolnej Soły PLB120004</w:t>
      </w:r>
      <w:r>
        <w:rPr>
          <w:rFonts w:ascii="Arial" w:hAnsi="Arial" w:cs="Arial"/>
          <w:sz w:val="24"/>
          <w:szCs w:val="24"/>
          <w:shd w:val="clear" w:color="auto" w:fill="FFFFFF"/>
        </w:rPr>
        <w:t xml:space="preserve">. Są to: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lastRenderedPageBreak/>
        <w:t xml:space="preserve">A004 perkozek </w:t>
      </w:r>
      <w:proofErr w:type="spellStart"/>
      <w:r w:rsidRPr="00027683">
        <w:rPr>
          <w:rFonts w:ascii="Arial" w:hAnsi="Arial" w:cs="Arial"/>
          <w:sz w:val="24"/>
          <w:szCs w:val="24"/>
        </w:rPr>
        <w:t>Tachybaptus</w:t>
      </w:r>
      <w:proofErr w:type="spellEnd"/>
      <w:r w:rsidRPr="00027683">
        <w:rPr>
          <w:rFonts w:ascii="Arial" w:hAnsi="Arial" w:cs="Arial"/>
          <w:sz w:val="24"/>
          <w:szCs w:val="24"/>
        </w:rPr>
        <w:t xml:space="preserve"> </w:t>
      </w:r>
      <w:proofErr w:type="spellStart"/>
      <w:r w:rsidRPr="00027683">
        <w:rPr>
          <w:rFonts w:ascii="Arial" w:hAnsi="Arial" w:cs="Arial"/>
          <w:sz w:val="24"/>
          <w:szCs w:val="24"/>
        </w:rPr>
        <w:t>ruficollis</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A005 perkoz dwuczuby </w:t>
      </w:r>
      <w:proofErr w:type="spellStart"/>
      <w:r w:rsidRPr="00027683">
        <w:rPr>
          <w:rFonts w:ascii="Arial" w:hAnsi="Arial" w:cs="Arial"/>
          <w:sz w:val="24"/>
          <w:szCs w:val="24"/>
        </w:rPr>
        <w:t>Podiceps</w:t>
      </w:r>
      <w:proofErr w:type="spellEnd"/>
      <w:r w:rsidRPr="00027683">
        <w:rPr>
          <w:rFonts w:ascii="Arial" w:hAnsi="Arial" w:cs="Arial"/>
          <w:sz w:val="24"/>
          <w:szCs w:val="24"/>
        </w:rPr>
        <w:t xml:space="preserve"> </w:t>
      </w:r>
      <w:proofErr w:type="spellStart"/>
      <w:r w:rsidRPr="00027683">
        <w:rPr>
          <w:rFonts w:ascii="Arial" w:hAnsi="Arial" w:cs="Arial"/>
          <w:sz w:val="24"/>
          <w:szCs w:val="24"/>
        </w:rPr>
        <w:t>cristatus</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A006 perkoz rdzawoszyi</w:t>
      </w:r>
      <w:r>
        <w:rPr>
          <w:rFonts w:ascii="Arial" w:hAnsi="Arial" w:cs="Arial"/>
          <w:sz w:val="24"/>
          <w:szCs w:val="24"/>
        </w:rPr>
        <w:t xml:space="preserve"> </w:t>
      </w:r>
      <w:proofErr w:type="spellStart"/>
      <w:r w:rsidRPr="00027683">
        <w:rPr>
          <w:rFonts w:ascii="Arial" w:hAnsi="Arial" w:cs="Arial"/>
          <w:sz w:val="24"/>
          <w:szCs w:val="24"/>
        </w:rPr>
        <w:t>Podiceps</w:t>
      </w:r>
      <w:proofErr w:type="spellEnd"/>
      <w:r w:rsidRPr="00027683">
        <w:rPr>
          <w:rFonts w:ascii="Arial" w:hAnsi="Arial" w:cs="Arial"/>
          <w:sz w:val="24"/>
          <w:szCs w:val="24"/>
        </w:rPr>
        <w:t xml:space="preserve"> </w:t>
      </w:r>
      <w:proofErr w:type="spellStart"/>
      <w:r w:rsidRPr="00027683">
        <w:rPr>
          <w:rFonts w:ascii="Arial" w:hAnsi="Arial" w:cs="Arial"/>
          <w:sz w:val="24"/>
          <w:szCs w:val="24"/>
        </w:rPr>
        <w:t>grisegena</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A008 zausznik </w:t>
      </w:r>
      <w:proofErr w:type="spellStart"/>
      <w:r w:rsidRPr="00027683">
        <w:rPr>
          <w:rFonts w:ascii="Arial" w:hAnsi="Arial" w:cs="Arial"/>
          <w:sz w:val="24"/>
          <w:szCs w:val="24"/>
        </w:rPr>
        <w:t>Podiceps</w:t>
      </w:r>
      <w:proofErr w:type="spellEnd"/>
      <w:r w:rsidRPr="00027683">
        <w:rPr>
          <w:rFonts w:ascii="Arial" w:hAnsi="Arial" w:cs="Arial"/>
          <w:sz w:val="24"/>
          <w:szCs w:val="24"/>
        </w:rPr>
        <w:t xml:space="preserve"> </w:t>
      </w:r>
      <w:proofErr w:type="spellStart"/>
      <w:r w:rsidRPr="00027683">
        <w:rPr>
          <w:rFonts w:ascii="Arial" w:hAnsi="Arial" w:cs="Arial"/>
          <w:sz w:val="24"/>
          <w:szCs w:val="24"/>
        </w:rPr>
        <w:t>nigricollis</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A021 bąk </w:t>
      </w:r>
      <w:proofErr w:type="spellStart"/>
      <w:r w:rsidRPr="00027683">
        <w:rPr>
          <w:rFonts w:ascii="Arial" w:hAnsi="Arial" w:cs="Arial"/>
          <w:sz w:val="24"/>
          <w:szCs w:val="24"/>
        </w:rPr>
        <w:t>Botaurus</w:t>
      </w:r>
      <w:proofErr w:type="spellEnd"/>
      <w:r w:rsidRPr="00027683">
        <w:rPr>
          <w:rFonts w:ascii="Arial" w:hAnsi="Arial" w:cs="Arial"/>
          <w:sz w:val="24"/>
          <w:szCs w:val="24"/>
        </w:rPr>
        <w:t xml:space="preserve"> </w:t>
      </w:r>
      <w:proofErr w:type="spellStart"/>
      <w:r w:rsidRPr="00027683">
        <w:rPr>
          <w:rFonts w:ascii="Arial" w:hAnsi="Arial" w:cs="Arial"/>
          <w:sz w:val="24"/>
          <w:szCs w:val="24"/>
        </w:rPr>
        <w:t>stellaris</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A022 bączek </w:t>
      </w:r>
      <w:proofErr w:type="spellStart"/>
      <w:r w:rsidRPr="00027683">
        <w:rPr>
          <w:rFonts w:ascii="Arial" w:hAnsi="Arial" w:cs="Arial"/>
          <w:sz w:val="24"/>
          <w:szCs w:val="24"/>
        </w:rPr>
        <w:t>Ixobrychus</w:t>
      </w:r>
      <w:proofErr w:type="spellEnd"/>
      <w:r w:rsidRPr="00027683">
        <w:rPr>
          <w:rFonts w:ascii="Arial" w:hAnsi="Arial" w:cs="Arial"/>
          <w:sz w:val="24"/>
          <w:szCs w:val="24"/>
        </w:rPr>
        <w:t xml:space="preserve"> </w:t>
      </w:r>
      <w:proofErr w:type="spellStart"/>
      <w:r w:rsidRPr="00027683">
        <w:rPr>
          <w:rFonts w:ascii="Arial" w:hAnsi="Arial" w:cs="Arial"/>
          <w:sz w:val="24"/>
          <w:szCs w:val="24"/>
        </w:rPr>
        <w:t>minutus</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A023 ślepowron </w:t>
      </w:r>
      <w:proofErr w:type="spellStart"/>
      <w:r w:rsidRPr="00027683">
        <w:rPr>
          <w:rFonts w:ascii="Arial" w:hAnsi="Arial" w:cs="Arial"/>
          <w:sz w:val="24"/>
          <w:szCs w:val="24"/>
        </w:rPr>
        <w:t>Nycticorax</w:t>
      </w:r>
      <w:proofErr w:type="spellEnd"/>
      <w:r w:rsidRPr="00027683">
        <w:rPr>
          <w:rFonts w:ascii="Arial" w:hAnsi="Arial" w:cs="Arial"/>
          <w:sz w:val="24"/>
          <w:szCs w:val="24"/>
        </w:rPr>
        <w:t xml:space="preserve"> </w:t>
      </w:r>
      <w:proofErr w:type="spellStart"/>
      <w:r w:rsidRPr="00027683">
        <w:rPr>
          <w:rFonts w:ascii="Arial" w:hAnsi="Arial" w:cs="Arial"/>
          <w:sz w:val="24"/>
          <w:szCs w:val="24"/>
        </w:rPr>
        <w:t>nycticorax</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A043 gęgawa </w:t>
      </w:r>
      <w:proofErr w:type="spellStart"/>
      <w:r w:rsidRPr="00027683">
        <w:rPr>
          <w:rFonts w:ascii="Arial" w:hAnsi="Arial" w:cs="Arial"/>
          <w:sz w:val="24"/>
          <w:szCs w:val="24"/>
        </w:rPr>
        <w:t>Anser</w:t>
      </w:r>
      <w:proofErr w:type="spellEnd"/>
      <w:r w:rsidRPr="00027683">
        <w:rPr>
          <w:rFonts w:ascii="Arial" w:hAnsi="Arial" w:cs="Arial"/>
          <w:sz w:val="24"/>
          <w:szCs w:val="24"/>
        </w:rPr>
        <w:t xml:space="preserve"> </w:t>
      </w:r>
      <w:proofErr w:type="spellStart"/>
      <w:r w:rsidRPr="00027683">
        <w:rPr>
          <w:rFonts w:ascii="Arial" w:hAnsi="Arial" w:cs="Arial"/>
          <w:sz w:val="24"/>
          <w:szCs w:val="24"/>
        </w:rPr>
        <w:t>anser</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A051 krakwa </w:t>
      </w:r>
      <w:proofErr w:type="spellStart"/>
      <w:r w:rsidRPr="00027683">
        <w:rPr>
          <w:rFonts w:ascii="Arial" w:hAnsi="Arial" w:cs="Arial"/>
          <w:sz w:val="24"/>
          <w:szCs w:val="24"/>
        </w:rPr>
        <w:t>Anas</w:t>
      </w:r>
      <w:proofErr w:type="spellEnd"/>
      <w:r w:rsidRPr="00027683">
        <w:rPr>
          <w:rFonts w:ascii="Arial" w:hAnsi="Arial" w:cs="Arial"/>
          <w:sz w:val="24"/>
          <w:szCs w:val="24"/>
        </w:rPr>
        <w:t xml:space="preserve"> </w:t>
      </w:r>
      <w:proofErr w:type="spellStart"/>
      <w:r w:rsidRPr="00027683">
        <w:rPr>
          <w:rFonts w:ascii="Arial" w:hAnsi="Arial" w:cs="Arial"/>
          <w:sz w:val="24"/>
          <w:szCs w:val="24"/>
        </w:rPr>
        <w:t>strepera</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A055 cyranka </w:t>
      </w:r>
      <w:proofErr w:type="spellStart"/>
      <w:r w:rsidRPr="00027683">
        <w:rPr>
          <w:rFonts w:ascii="Arial" w:hAnsi="Arial" w:cs="Arial"/>
          <w:sz w:val="24"/>
          <w:szCs w:val="24"/>
        </w:rPr>
        <w:t>Anas</w:t>
      </w:r>
      <w:proofErr w:type="spellEnd"/>
      <w:r w:rsidRPr="00027683">
        <w:rPr>
          <w:rFonts w:ascii="Arial" w:hAnsi="Arial" w:cs="Arial"/>
          <w:sz w:val="24"/>
          <w:szCs w:val="24"/>
        </w:rPr>
        <w:t xml:space="preserve"> </w:t>
      </w:r>
      <w:proofErr w:type="spellStart"/>
      <w:r w:rsidRPr="00027683">
        <w:rPr>
          <w:rFonts w:ascii="Arial" w:hAnsi="Arial" w:cs="Arial"/>
          <w:sz w:val="24"/>
          <w:szCs w:val="24"/>
        </w:rPr>
        <w:t>querquedula</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A059 głowienka </w:t>
      </w:r>
      <w:proofErr w:type="spellStart"/>
      <w:r w:rsidRPr="00027683">
        <w:rPr>
          <w:rFonts w:ascii="Arial" w:hAnsi="Arial" w:cs="Arial"/>
          <w:sz w:val="24"/>
          <w:szCs w:val="24"/>
        </w:rPr>
        <w:t>Aythya</w:t>
      </w:r>
      <w:proofErr w:type="spellEnd"/>
      <w:r w:rsidRPr="00027683">
        <w:rPr>
          <w:rFonts w:ascii="Arial" w:hAnsi="Arial" w:cs="Arial"/>
          <w:sz w:val="24"/>
          <w:szCs w:val="24"/>
        </w:rPr>
        <w:t xml:space="preserve"> </w:t>
      </w:r>
      <w:proofErr w:type="spellStart"/>
      <w:r w:rsidRPr="00027683">
        <w:rPr>
          <w:rFonts w:ascii="Arial" w:hAnsi="Arial" w:cs="Arial"/>
          <w:sz w:val="24"/>
          <w:szCs w:val="24"/>
        </w:rPr>
        <w:t>ferina</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A061 czernica </w:t>
      </w:r>
      <w:proofErr w:type="spellStart"/>
      <w:r w:rsidRPr="00027683">
        <w:rPr>
          <w:rFonts w:ascii="Arial" w:hAnsi="Arial" w:cs="Arial"/>
          <w:sz w:val="24"/>
          <w:szCs w:val="24"/>
        </w:rPr>
        <w:t>Aythya</w:t>
      </w:r>
      <w:proofErr w:type="spellEnd"/>
      <w:r w:rsidRPr="00027683">
        <w:rPr>
          <w:rFonts w:ascii="Arial" w:hAnsi="Arial" w:cs="Arial"/>
          <w:sz w:val="24"/>
          <w:szCs w:val="24"/>
        </w:rPr>
        <w:t xml:space="preserve"> </w:t>
      </w:r>
      <w:proofErr w:type="spellStart"/>
      <w:r w:rsidRPr="00027683">
        <w:rPr>
          <w:rFonts w:ascii="Arial" w:hAnsi="Arial" w:cs="Arial"/>
          <w:sz w:val="24"/>
          <w:szCs w:val="24"/>
        </w:rPr>
        <w:t>fuligula</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A123 kokoszka </w:t>
      </w:r>
      <w:proofErr w:type="spellStart"/>
      <w:r w:rsidRPr="00027683">
        <w:rPr>
          <w:rFonts w:ascii="Arial" w:hAnsi="Arial" w:cs="Arial"/>
          <w:sz w:val="24"/>
          <w:szCs w:val="24"/>
        </w:rPr>
        <w:t>Gallinula</w:t>
      </w:r>
      <w:proofErr w:type="spellEnd"/>
      <w:r w:rsidRPr="00027683">
        <w:rPr>
          <w:rFonts w:ascii="Arial" w:hAnsi="Arial" w:cs="Arial"/>
          <w:sz w:val="24"/>
          <w:szCs w:val="24"/>
        </w:rPr>
        <w:t xml:space="preserve"> </w:t>
      </w:r>
      <w:proofErr w:type="spellStart"/>
      <w:r w:rsidRPr="00027683">
        <w:rPr>
          <w:rFonts w:ascii="Arial" w:hAnsi="Arial" w:cs="Arial"/>
          <w:sz w:val="24"/>
          <w:szCs w:val="24"/>
        </w:rPr>
        <w:t>chloropus</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A136 sieweczka rzeczna </w:t>
      </w:r>
      <w:proofErr w:type="spellStart"/>
      <w:r w:rsidRPr="00027683">
        <w:rPr>
          <w:rFonts w:ascii="Arial" w:hAnsi="Arial" w:cs="Arial"/>
          <w:sz w:val="24"/>
          <w:szCs w:val="24"/>
        </w:rPr>
        <w:t>Charadrius</w:t>
      </w:r>
      <w:proofErr w:type="spellEnd"/>
      <w:r w:rsidRPr="00027683">
        <w:rPr>
          <w:rFonts w:ascii="Arial" w:hAnsi="Arial" w:cs="Arial"/>
          <w:sz w:val="24"/>
          <w:szCs w:val="24"/>
        </w:rPr>
        <w:t xml:space="preserve"> </w:t>
      </w:r>
      <w:proofErr w:type="spellStart"/>
      <w:r w:rsidRPr="00027683">
        <w:rPr>
          <w:rFonts w:ascii="Arial" w:hAnsi="Arial" w:cs="Arial"/>
          <w:sz w:val="24"/>
          <w:szCs w:val="24"/>
        </w:rPr>
        <w:t>dubius</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A162 </w:t>
      </w:r>
      <w:proofErr w:type="spellStart"/>
      <w:r w:rsidRPr="00027683">
        <w:rPr>
          <w:rFonts w:ascii="Arial" w:hAnsi="Arial" w:cs="Arial"/>
          <w:sz w:val="24"/>
          <w:szCs w:val="24"/>
        </w:rPr>
        <w:t>krwawodziób</w:t>
      </w:r>
      <w:proofErr w:type="spellEnd"/>
      <w:r w:rsidRPr="00027683">
        <w:rPr>
          <w:rFonts w:ascii="Arial" w:hAnsi="Arial" w:cs="Arial"/>
          <w:sz w:val="24"/>
          <w:szCs w:val="24"/>
        </w:rPr>
        <w:t xml:space="preserve"> </w:t>
      </w:r>
      <w:proofErr w:type="spellStart"/>
      <w:r w:rsidRPr="00027683">
        <w:rPr>
          <w:rFonts w:ascii="Arial" w:hAnsi="Arial" w:cs="Arial"/>
          <w:sz w:val="24"/>
          <w:szCs w:val="24"/>
        </w:rPr>
        <w:t>Tringa</w:t>
      </w:r>
      <w:proofErr w:type="spellEnd"/>
      <w:r w:rsidRPr="00027683">
        <w:rPr>
          <w:rFonts w:ascii="Arial" w:hAnsi="Arial" w:cs="Arial"/>
          <w:sz w:val="24"/>
          <w:szCs w:val="24"/>
        </w:rPr>
        <w:t xml:space="preserve"> </w:t>
      </w:r>
      <w:proofErr w:type="spellStart"/>
      <w:r w:rsidRPr="00027683">
        <w:rPr>
          <w:rFonts w:ascii="Arial" w:hAnsi="Arial" w:cs="Arial"/>
          <w:sz w:val="24"/>
          <w:szCs w:val="24"/>
        </w:rPr>
        <w:t>totanus</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A179 śmieszka </w:t>
      </w:r>
      <w:proofErr w:type="spellStart"/>
      <w:r w:rsidRPr="00027683">
        <w:rPr>
          <w:rFonts w:ascii="Arial" w:hAnsi="Arial" w:cs="Arial"/>
          <w:sz w:val="24"/>
          <w:szCs w:val="24"/>
        </w:rPr>
        <w:t>Chroicocephalus</w:t>
      </w:r>
      <w:proofErr w:type="spellEnd"/>
      <w:r w:rsidRPr="00027683">
        <w:rPr>
          <w:rFonts w:ascii="Arial" w:hAnsi="Arial" w:cs="Arial"/>
          <w:sz w:val="24"/>
          <w:szCs w:val="24"/>
        </w:rPr>
        <w:t xml:space="preserve"> </w:t>
      </w:r>
      <w:proofErr w:type="spellStart"/>
      <w:r w:rsidRPr="00027683">
        <w:rPr>
          <w:rFonts w:ascii="Arial" w:hAnsi="Arial" w:cs="Arial"/>
          <w:sz w:val="24"/>
          <w:szCs w:val="24"/>
        </w:rPr>
        <w:t>ridibundus</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A193 rybitwa rzeczna Sterna </w:t>
      </w:r>
      <w:proofErr w:type="spellStart"/>
      <w:r w:rsidRPr="00027683">
        <w:rPr>
          <w:rFonts w:ascii="Arial" w:hAnsi="Arial" w:cs="Arial"/>
          <w:sz w:val="24"/>
          <w:szCs w:val="24"/>
        </w:rPr>
        <w:t>hirundo</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A196 rybitwa białowąsa </w:t>
      </w:r>
      <w:proofErr w:type="spellStart"/>
      <w:r w:rsidRPr="00027683">
        <w:rPr>
          <w:rFonts w:ascii="Arial" w:hAnsi="Arial" w:cs="Arial"/>
          <w:sz w:val="24"/>
          <w:szCs w:val="24"/>
        </w:rPr>
        <w:t>Chlidonias</w:t>
      </w:r>
      <w:proofErr w:type="spellEnd"/>
      <w:r w:rsidRPr="00027683">
        <w:rPr>
          <w:rFonts w:ascii="Arial" w:hAnsi="Arial" w:cs="Arial"/>
          <w:sz w:val="24"/>
          <w:szCs w:val="24"/>
        </w:rPr>
        <w:t xml:space="preserve"> </w:t>
      </w:r>
      <w:proofErr w:type="spellStart"/>
      <w:r w:rsidRPr="00027683">
        <w:rPr>
          <w:rFonts w:ascii="Arial" w:hAnsi="Arial" w:cs="Arial"/>
          <w:sz w:val="24"/>
          <w:szCs w:val="24"/>
        </w:rPr>
        <w:t>hybrida</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A197 rybitwa czarna </w:t>
      </w:r>
      <w:proofErr w:type="spellStart"/>
      <w:r w:rsidRPr="00027683">
        <w:rPr>
          <w:rFonts w:ascii="Arial" w:hAnsi="Arial" w:cs="Arial"/>
          <w:sz w:val="24"/>
          <w:szCs w:val="24"/>
        </w:rPr>
        <w:t>Chlidonias</w:t>
      </w:r>
      <w:proofErr w:type="spellEnd"/>
      <w:r w:rsidRPr="00027683">
        <w:rPr>
          <w:rFonts w:ascii="Arial" w:hAnsi="Arial" w:cs="Arial"/>
          <w:sz w:val="24"/>
          <w:szCs w:val="24"/>
        </w:rPr>
        <w:t xml:space="preserve"> </w:t>
      </w:r>
      <w:proofErr w:type="spellStart"/>
      <w:r w:rsidRPr="00027683">
        <w:rPr>
          <w:rFonts w:ascii="Arial" w:hAnsi="Arial" w:cs="Arial"/>
          <w:sz w:val="24"/>
          <w:szCs w:val="24"/>
        </w:rPr>
        <w:t>niger</w:t>
      </w:r>
      <w:proofErr w:type="spellEnd"/>
      <w:r w:rsidRPr="00027683">
        <w:rPr>
          <w:rFonts w:ascii="Arial" w:hAnsi="Arial" w:cs="Arial"/>
          <w:sz w:val="24"/>
          <w:szCs w:val="24"/>
        </w:rPr>
        <w:t xml:space="preserve">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sidRPr="00027683">
        <w:rPr>
          <w:rFonts w:ascii="Arial" w:hAnsi="Arial" w:cs="Arial"/>
          <w:sz w:val="24"/>
          <w:szCs w:val="24"/>
        </w:rPr>
        <w:t xml:space="preserve">A229 zimorodek </w:t>
      </w:r>
      <w:proofErr w:type="spellStart"/>
      <w:r w:rsidRPr="00027683">
        <w:rPr>
          <w:rFonts w:ascii="Arial" w:hAnsi="Arial" w:cs="Arial"/>
          <w:sz w:val="24"/>
          <w:szCs w:val="24"/>
        </w:rPr>
        <w:t>Alcedo</w:t>
      </w:r>
      <w:proofErr w:type="spellEnd"/>
      <w:r w:rsidRPr="00027683">
        <w:rPr>
          <w:rFonts w:ascii="Arial" w:hAnsi="Arial" w:cs="Arial"/>
          <w:sz w:val="24"/>
          <w:szCs w:val="24"/>
        </w:rPr>
        <w:t xml:space="preserve"> </w:t>
      </w:r>
      <w:proofErr w:type="spellStart"/>
      <w:r w:rsidRPr="00027683">
        <w:rPr>
          <w:rFonts w:ascii="Arial" w:hAnsi="Arial" w:cs="Arial"/>
          <w:sz w:val="24"/>
          <w:szCs w:val="24"/>
        </w:rPr>
        <w:t>atthis</w:t>
      </w:r>
      <w:proofErr w:type="spellEnd"/>
      <w:r>
        <w:rPr>
          <w:rFonts w:ascii="Arial" w:hAnsi="Arial" w:cs="Arial"/>
          <w:sz w:val="24"/>
          <w:szCs w:val="24"/>
        </w:rPr>
        <w:t>.</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Pr>
          <w:rFonts w:ascii="Arial" w:hAnsi="Arial" w:cs="Arial"/>
          <w:sz w:val="24"/>
          <w:szCs w:val="24"/>
        </w:rPr>
        <w:t xml:space="preserve">Wszystkie wymienione gatunki związane są z siedliskami wodnymi, większość z nich zasiedla rejony stawów hodowlanych, jednak część z nich pojawia się w korycie rzeki Soły, również poza granicami obszarów chronionych. </w:t>
      </w:r>
    </w:p>
    <w:p w:rsidR="00027683" w:rsidRDefault="00027683" w:rsidP="00942F12">
      <w:pPr>
        <w:autoSpaceDE w:val="0"/>
        <w:autoSpaceDN w:val="0"/>
        <w:adjustRightInd w:val="0"/>
        <w:spacing w:after="0" w:line="360" w:lineRule="auto"/>
        <w:ind w:left="360"/>
        <w:jc w:val="both"/>
        <w:rPr>
          <w:rFonts w:ascii="Arial" w:hAnsi="Arial" w:cs="Arial"/>
          <w:sz w:val="24"/>
          <w:szCs w:val="24"/>
        </w:rPr>
      </w:pPr>
      <w:r>
        <w:rPr>
          <w:rFonts w:ascii="Arial" w:hAnsi="Arial" w:cs="Arial"/>
          <w:sz w:val="24"/>
          <w:szCs w:val="24"/>
        </w:rPr>
        <w:t>Na odcinku</w:t>
      </w:r>
      <w:r w:rsidR="00635E4A">
        <w:rPr>
          <w:rFonts w:ascii="Arial" w:hAnsi="Arial" w:cs="Arial"/>
          <w:sz w:val="24"/>
          <w:szCs w:val="24"/>
        </w:rPr>
        <w:t xml:space="preserve"> rzeki poniżej mostu kolejowego obserwuje się takie gatunki  jak: </w:t>
      </w:r>
      <w:r w:rsidR="00635E4A" w:rsidRPr="00027683">
        <w:rPr>
          <w:rFonts w:ascii="Arial" w:hAnsi="Arial" w:cs="Arial"/>
          <w:sz w:val="24"/>
          <w:szCs w:val="24"/>
        </w:rPr>
        <w:t>sieweczka rzeczna</w:t>
      </w:r>
      <w:r w:rsidR="00635E4A">
        <w:rPr>
          <w:rFonts w:ascii="Arial" w:hAnsi="Arial" w:cs="Arial"/>
          <w:sz w:val="24"/>
          <w:szCs w:val="24"/>
        </w:rPr>
        <w:t>,</w:t>
      </w:r>
      <w:r w:rsidR="00635E4A" w:rsidRPr="00635E4A">
        <w:rPr>
          <w:rFonts w:ascii="Arial" w:hAnsi="Arial" w:cs="Arial"/>
          <w:sz w:val="24"/>
          <w:szCs w:val="24"/>
        </w:rPr>
        <w:t xml:space="preserve"> </w:t>
      </w:r>
      <w:r w:rsidR="00635E4A" w:rsidRPr="00027683">
        <w:rPr>
          <w:rFonts w:ascii="Arial" w:hAnsi="Arial" w:cs="Arial"/>
          <w:sz w:val="24"/>
          <w:szCs w:val="24"/>
        </w:rPr>
        <w:t>śmieszka</w:t>
      </w:r>
      <w:r w:rsidR="00635E4A">
        <w:rPr>
          <w:rFonts w:ascii="Arial" w:hAnsi="Arial" w:cs="Arial"/>
          <w:sz w:val="24"/>
          <w:szCs w:val="24"/>
        </w:rPr>
        <w:t>,</w:t>
      </w:r>
      <w:r w:rsidR="00635E4A" w:rsidRPr="00635E4A">
        <w:rPr>
          <w:rFonts w:ascii="Arial" w:hAnsi="Arial" w:cs="Arial"/>
          <w:sz w:val="24"/>
          <w:szCs w:val="24"/>
        </w:rPr>
        <w:t xml:space="preserve"> </w:t>
      </w:r>
      <w:r w:rsidR="00635E4A">
        <w:rPr>
          <w:rFonts w:ascii="Arial" w:hAnsi="Arial" w:cs="Arial"/>
          <w:sz w:val="24"/>
          <w:szCs w:val="24"/>
        </w:rPr>
        <w:t xml:space="preserve">rybitwa rzeczna, </w:t>
      </w:r>
      <w:r w:rsidR="00635E4A" w:rsidRPr="00027683">
        <w:rPr>
          <w:rFonts w:ascii="Arial" w:hAnsi="Arial" w:cs="Arial"/>
          <w:sz w:val="24"/>
          <w:szCs w:val="24"/>
        </w:rPr>
        <w:t>zimorodek</w:t>
      </w:r>
      <w:r w:rsidR="00641833">
        <w:rPr>
          <w:rFonts w:ascii="Arial" w:hAnsi="Arial" w:cs="Arial"/>
          <w:sz w:val="24"/>
          <w:szCs w:val="24"/>
        </w:rPr>
        <w:t xml:space="preserve"> a nawet ślepowron </w:t>
      </w:r>
      <w:r w:rsidR="00635E4A">
        <w:rPr>
          <w:rFonts w:ascii="Arial" w:hAnsi="Arial" w:cs="Arial"/>
          <w:sz w:val="24"/>
          <w:szCs w:val="24"/>
        </w:rPr>
        <w:t xml:space="preserve">(obserwacje własne). </w:t>
      </w:r>
    </w:p>
    <w:p w:rsidR="00635E4A" w:rsidRDefault="00635E4A" w:rsidP="00942F12">
      <w:pPr>
        <w:autoSpaceDE w:val="0"/>
        <w:autoSpaceDN w:val="0"/>
        <w:adjustRightInd w:val="0"/>
        <w:spacing w:after="0" w:line="360" w:lineRule="auto"/>
        <w:ind w:left="360"/>
        <w:jc w:val="both"/>
        <w:rPr>
          <w:rFonts w:ascii="Arial" w:hAnsi="Arial" w:cs="Arial"/>
          <w:sz w:val="24"/>
          <w:szCs w:val="24"/>
          <w:shd w:val="clear" w:color="auto" w:fill="FFFFFF"/>
        </w:rPr>
      </w:pPr>
      <w:r>
        <w:rPr>
          <w:rFonts w:ascii="Arial" w:hAnsi="Arial" w:cs="Arial"/>
          <w:sz w:val="24"/>
          <w:szCs w:val="24"/>
        </w:rPr>
        <w:tab/>
        <w:t xml:space="preserve">Koryto rzeki to nie tylko gatunki związane z wodą, ale również inne zasiedlające </w:t>
      </w:r>
      <w:r w:rsidRPr="00192666">
        <w:rPr>
          <w:rFonts w:ascii="Arial" w:hAnsi="Arial" w:cs="Arial"/>
          <w:sz w:val="24"/>
          <w:szCs w:val="24"/>
        </w:rPr>
        <w:t>siedliska, które występują w sąsiedztwie rzeki. Wg danych Małopolskiego Towarzystwa Ornitologicznego</w:t>
      </w:r>
      <w:r w:rsidR="00192666" w:rsidRPr="00192666">
        <w:rPr>
          <w:rFonts w:ascii="Arial" w:hAnsi="Arial" w:cs="Arial"/>
          <w:sz w:val="24"/>
          <w:szCs w:val="24"/>
        </w:rPr>
        <w:t xml:space="preserve"> zebranych w </w:t>
      </w:r>
      <w:r w:rsidR="00192666" w:rsidRPr="00192666">
        <w:rPr>
          <w:rFonts w:ascii="Arial" w:hAnsi="Arial" w:cs="Arial"/>
          <w:sz w:val="24"/>
          <w:szCs w:val="24"/>
          <w:shd w:val="clear" w:color="auto" w:fill="FFFFFF"/>
        </w:rPr>
        <w:t>Atlasie ptaków lęgowych i zimujących Polski południowo-wschodniej 2014–2021</w:t>
      </w:r>
      <w:r w:rsidR="00192666">
        <w:rPr>
          <w:rFonts w:ascii="Arial" w:hAnsi="Arial" w:cs="Arial"/>
          <w:sz w:val="24"/>
          <w:szCs w:val="24"/>
          <w:shd w:val="clear" w:color="auto" w:fill="FFFFFF"/>
        </w:rPr>
        <w:t xml:space="preserve"> w sektorze 8K2 obejmującym Oświęcim i przyujściowy odcinek Soły  występuje w okresie całorocznym 166 gatunków ptaków.</w:t>
      </w:r>
    </w:p>
    <w:p w:rsidR="00192666" w:rsidRDefault="00192666" w:rsidP="00942F12">
      <w:pPr>
        <w:autoSpaceDE w:val="0"/>
        <w:autoSpaceDN w:val="0"/>
        <w:adjustRightInd w:val="0"/>
        <w:spacing w:after="0" w:line="360" w:lineRule="auto"/>
        <w:ind w:left="360"/>
        <w:jc w:val="both"/>
        <w:rPr>
          <w:rFonts w:ascii="Arial" w:hAnsi="Arial" w:cs="Arial"/>
          <w:sz w:val="24"/>
          <w:szCs w:val="24"/>
          <w:shd w:val="clear" w:color="auto" w:fill="FFFFFF"/>
        </w:rPr>
      </w:pPr>
      <w:r>
        <w:rPr>
          <w:rFonts w:ascii="Arial" w:hAnsi="Arial" w:cs="Arial"/>
          <w:sz w:val="24"/>
          <w:szCs w:val="24"/>
          <w:shd w:val="clear" w:color="auto" w:fill="FFFFFF"/>
        </w:rPr>
        <w:tab/>
        <w:t xml:space="preserve">Z kolei wg portalu Ornitho.pl na terenie gminy Oświęcim w okresie ok 30 lat zaobserwowano łącznie 229 gatunków ptaków. </w:t>
      </w:r>
    </w:p>
    <w:p w:rsidR="00192666" w:rsidRDefault="00192666" w:rsidP="00942F12">
      <w:pPr>
        <w:autoSpaceDE w:val="0"/>
        <w:autoSpaceDN w:val="0"/>
        <w:adjustRightInd w:val="0"/>
        <w:spacing w:after="0" w:line="360" w:lineRule="auto"/>
        <w:ind w:left="360"/>
        <w:jc w:val="both"/>
        <w:rPr>
          <w:rFonts w:ascii="Arial" w:hAnsi="Arial" w:cs="Arial"/>
          <w:sz w:val="24"/>
          <w:szCs w:val="24"/>
          <w:shd w:val="clear" w:color="auto" w:fill="FFFFFF"/>
        </w:rPr>
      </w:pPr>
      <w:r>
        <w:rPr>
          <w:rFonts w:ascii="Arial" w:hAnsi="Arial" w:cs="Arial"/>
          <w:sz w:val="24"/>
          <w:szCs w:val="24"/>
          <w:shd w:val="clear" w:color="auto" w:fill="FFFFFF"/>
        </w:rPr>
        <w:lastRenderedPageBreak/>
        <w:t xml:space="preserve">Pośród tej ogromnej ilości gatunków część z nich tylko przeprowadza lęgi </w:t>
      </w:r>
      <w:r w:rsidR="00C941F1">
        <w:rPr>
          <w:rFonts w:ascii="Arial" w:hAnsi="Arial" w:cs="Arial"/>
          <w:sz w:val="24"/>
          <w:szCs w:val="24"/>
          <w:shd w:val="clear" w:color="auto" w:fill="FFFFFF"/>
        </w:rPr>
        <w:t>na badanym obszarze. Duża część była obserwowana sporadycznie, w trakcie przelotów itp.</w:t>
      </w:r>
    </w:p>
    <w:p w:rsidR="00C941F1" w:rsidRDefault="00C941F1" w:rsidP="00942F12">
      <w:pPr>
        <w:autoSpaceDE w:val="0"/>
        <w:autoSpaceDN w:val="0"/>
        <w:adjustRightInd w:val="0"/>
        <w:spacing w:after="0" w:line="360" w:lineRule="auto"/>
        <w:ind w:left="360"/>
        <w:jc w:val="both"/>
        <w:rPr>
          <w:rFonts w:ascii="Arial" w:hAnsi="Arial" w:cs="Arial"/>
          <w:sz w:val="24"/>
          <w:szCs w:val="24"/>
          <w:shd w:val="clear" w:color="auto" w:fill="FFFFFF"/>
        </w:rPr>
      </w:pPr>
      <w:r>
        <w:rPr>
          <w:rFonts w:ascii="Arial" w:hAnsi="Arial" w:cs="Arial"/>
          <w:sz w:val="24"/>
          <w:szCs w:val="24"/>
          <w:shd w:val="clear" w:color="auto" w:fill="FFFFFF"/>
        </w:rPr>
        <w:t xml:space="preserve">Bezpośrednie sąsiedztwo śluzy wałowej to siedlisko łęgowe, zarośli wierzbowych łąki i nieużytki. </w:t>
      </w:r>
    </w:p>
    <w:p w:rsidR="00C941F1" w:rsidRDefault="00C941F1" w:rsidP="00942F12">
      <w:pPr>
        <w:autoSpaceDE w:val="0"/>
        <w:autoSpaceDN w:val="0"/>
        <w:adjustRightInd w:val="0"/>
        <w:spacing w:after="0" w:line="360" w:lineRule="auto"/>
        <w:ind w:left="360"/>
        <w:jc w:val="both"/>
        <w:rPr>
          <w:rFonts w:ascii="Arial" w:hAnsi="Arial" w:cs="Arial"/>
          <w:sz w:val="24"/>
          <w:szCs w:val="24"/>
          <w:shd w:val="clear" w:color="auto" w:fill="FFFFFF"/>
        </w:rPr>
      </w:pPr>
      <w:r>
        <w:rPr>
          <w:rFonts w:ascii="Arial" w:hAnsi="Arial" w:cs="Arial"/>
          <w:sz w:val="24"/>
          <w:szCs w:val="24"/>
          <w:shd w:val="clear" w:color="auto" w:fill="FFFFFF"/>
        </w:rPr>
        <w:t xml:space="preserve">Wg badań prowadzonych przez Mateusza Ledwonia opisujących skład awifauny rezerwatu „Przeciszów” ustalono skład gatunkowy w ilości 46. </w:t>
      </w:r>
      <w:r w:rsidR="00020EF1">
        <w:rPr>
          <w:rFonts w:ascii="Arial" w:hAnsi="Arial" w:cs="Arial"/>
          <w:sz w:val="24"/>
          <w:szCs w:val="24"/>
          <w:shd w:val="clear" w:color="auto" w:fill="FFFFFF"/>
        </w:rPr>
        <w:t xml:space="preserve">W rezerwacie „Przeciszów” występują siedliska grądowe, łęgowe, występują strefy </w:t>
      </w:r>
      <w:proofErr w:type="spellStart"/>
      <w:r w:rsidR="00020EF1">
        <w:rPr>
          <w:rFonts w:ascii="Arial" w:hAnsi="Arial" w:cs="Arial"/>
          <w:sz w:val="24"/>
          <w:szCs w:val="24"/>
          <w:shd w:val="clear" w:color="auto" w:fill="FFFFFF"/>
        </w:rPr>
        <w:t>ekotonowe</w:t>
      </w:r>
      <w:proofErr w:type="spellEnd"/>
      <w:r w:rsidR="00020EF1">
        <w:rPr>
          <w:rFonts w:ascii="Arial" w:hAnsi="Arial" w:cs="Arial"/>
          <w:sz w:val="24"/>
          <w:szCs w:val="24"/>
          <w:shd w:val="clear" w:color="auto" w:fill="FFFFFF"/>
        </w:rPr>
        <w:t xml:space="preserve"> (przejściowe pomiędzy siedliskami) dlatego stosując analogię można założyć że liczba gatunków w łęgach w sąsiedztwie śluzy jest zbliżona do 50. </w:t>
      </w:r>
    </w:p>
    <w:p w:rsidR="00020EF1" w:rsidRDefault="00020EF1" w:rsidP="00020EF1">
      <w:pPr>
        <w:autoSpaceDE w:val="0"/>
        <w:autoSpaceDN w:val="0"/>
        <w:adjustRightInd w:val="0"/>
        <w:spacing w:after="0" w:line="360" w:lineRule="auto"/>
        <w:ind w:firstLine="360"/>
        <w:jc w:val="both"/>
        <w:rPr>
          <w:rFonts w:ascii="Arial" w:hAnsi="Arial" w:cs="Arial"/>
          <w:sz w:val="24"/>
          <w:szCs w:val="24"/>
        </w:rPr>
      </w:pPr>
      <w:r w:rsidRPr="00020EF1">
        <w:rPr>
          <w:rFonts w:ascii="Arial" w:hAnsi="Arial" w:cs="Arial"/>
          <w:sz w:val="24"/>
          <w:szCs w:val="24"/>
        </w:rPr>
        <w:t xml:space="preserve">Grupę </w:t>
      </w:r>
      <w:proofErr w:type="spellStart"/>
      <w:r w:rsidRPr="00020EF1">
        <w:rPr>
          <w:rFonts w:ascii="Arial" w:hAnsi="Arial" w:cs="Arial"/>
          <w:sz w:val="24"/>
          <w:szCs w:val="24"/>
        </w:rPr>
        <w:t>dominantów</w:t>
      </w:r>
      <w:proofErr w:type="spellEnd"/>
      <w:r w:rsidRPr="00020EF1">
        <w:rPr>
          <w:rFonts w:ascii="Arial" w:hAnsi="Arial" w:cs="Arial"/>
          <w:sz w:val="24"/>
          <w:szCs w:val="24"/>
        </w:rPr>
        <w:t xml:space="preserve"> tworzyło tam 8 gatunków: zięba </w:t>
      </w:r>
      <w:proofErr w:type="spellStart"/>
      <w:r w:rsidRPr="00020EF1">
        <w:rPr>
          <w:rFonts w:ascii="Arial" w:hAnsi="Arial" w:cs="Arial"/>
          <w:sz w:val="24"/>
          <w:szCs w:val="24"/>
        </w:rPr>
        <w:t>Fringilla</w:t>
      </w:r>
      <w:proofErr w:type="spellEnd"/>
      <w:r w:rsidRPr="00020EF1">
        <w:rPr>
          <w:rFonts w:ascii="Arial" w:hAnsi="Arial" w:cs="Arial"/>
          <w:sz w:val="24"/>
          <w:szCs w:val="24"/>
        </w:rPr>
        <w:t xml:space="preserve"> </w:t>
      </w:r>
      <w:proofErr w:type="spellStart"/>
      <w:r w:rsidRPr="00020EF1">
        <w:rPr>
          <w:rFonts w:ascii="Arial" w:hAnsi="Arial" w:cs="Arial"/>
          <w:sz w:val="24"/>
          <w:szCs w:val="24"/>
        </w:rPr>
        <w:t>coelebs</w:t>
      </w:r>
      <w:proofErr w:type="spellEnd"/>
      <w:r w:rsidRPr="00020EF1">
        <w:rPr>
          <w:rFonts w:ascii="Arial" w:hAnsi="Arial" w:cs="Arial"/>
          <w:sz w:val="24"/>
          <w:szCs w:val="24"/>
        </w:rPr>
        <w:t xml:space="preserve">, szpak </w:t>
      </w:r>
      <w:proofErr w:type="spellStart"/>
      <w:r w:rsidRPr="00020EF1">
        <w:rPr>
          <w:rFonts w:ascii="Arial" w:hAnsi="Arial" w:cs="Arial"/>
          <w:sz w:val="24"/>
          <w:szCs w:val="24"/>
        </w:rPr>
        <w:t>Sturnus</w:t>
      </w:r>
      <w:proofErr w:type="spellEnd"/>
      <w:r w:rsidRPr="00020EF1">
        <w:rPr>
          <w:rFonts w:ascii="Arial" w:hAnsi="Arial" w:cs="Arial"/>
          <w:sz w:val="24"/>
          <w:szCs w:val="24"/>
        </w:rPr>
        <w:t xml:space="preserve"> </w:t>
      </w:r>
      <w:proofErr w:type="spellStart"/>
      <w:r w:rsidRPr="00020EF1">
        <w:rPr>
          <w:rFonts w:ascii="Arial" w:hAnsi="Arial" w:cs="Arial"/>
          <w:sz w:val="24"/>
          <w:szCs w:val="24"/>
        </w:rPr>
        <w:t>vulgaris</w:t>
      </w:r>
      <w:proofErr w:type="spellEnd"/>
      <w:r w:rsidRPr="00020EF1">
        <w:rPr>
          <w:rFonts w:ascii="Arial" w:hAnsi="Arial" w:cs="Arial"/>
          <w:sz w:val="24"/>
          <w:szCs w:val="24"/>
        </w:rPr>
        <w:t xml:space="preserve">, bogatka </w:t>
      </w:r>
      <w:proofErr w:type="spellStart"/>
      <w:r w:rsidRPr="00020EF1">
        <w:rPr>
          <w:rFonts w:ascii="Arial" w:hAnsi="Arial" w:cs="Arial"/>
          <w:sz w:val="24"/>
          <w:szCs w:val="24"/>
        </w:rPr>
        <w:t>Parus</w:t>
      </w:r>
      <w:proofErr w:type="spellEnd"/>
      <w:r w:rsidRPr="00020EF1">
        <w:rPr>
          <w:rFonts w:ascii="Arial" w:hAnsi="Arial" w:cs="Arial"/>
          <w:sz w:val="24"/>
          <w:szCs w:val="24"/>
        </w:rPr>
        <w:t xml:space="preserve"> major, rudzik </w:t>
      </w:r>
      <w:proofErr w:type="spellStart"/>
      <w:r w:rsidRPr="00020EF1">
        <w:rPr>
          <w:rFonts w:ascii="Arial" w:hAnsi="Arial" w:cs="Arial"/>
          <w:sz w:val="24"/>
          <w:szCs w:val="24"/>
        </w:rPr>
        <w:t>Erithacus</w:t>
      </w:r>
      <w:proofErr w:type="spellEnd"/>
      <w:r w:rsidRPr="00020EF1">
        <w:rPr>
          <w:rFonts w:ascii="Arial" w:hAnsi="Arial" w:cs="Arial"/>
          <w:sz w:val="24"/>
          <w:szCs w:val="24"/>
        </w:rPr>
        <w:t xml:space="preserve"> </w:t>
      </w:r>
      <w:proofErr w:type="spellStart"/>
      <w:r w:rsidRPr="00020EF1">
        <w:rPr>
          <w:rFonts w:ascii="Arial" w:hAnsi="Arial" w:cs="Arial"/>
          <w:sz w:val="24"/>
          <w:szCs w:val="24"/>
        </w:rPr>
        <w:t>rubecula</w:t>
      </w:r>
      <w:proofErr w:type="spellEnd"/>
      <w:r w:rsidRPr="00020EF1">
        <w:rPr>
          <w:rFonts w:ascii="Arial" w:hAnsi="Arial" w:cs="Arial"/>
          <w:sz w:val="24"/>
          <w:szCs w:val="24"/>
        </w:rPr>
        <w:t xml:space="preserve">, dzięcioł duży </w:t>
      </w:r>
      <w:proofErr w:type="spellStart"/>
      <w:r w:rsidRPr="00020EF1">
        <w:rPr>
          <w:rFonts w:ascii="Arial" w:hAnsi="Arial" w:cs="Arial"/>
          <w:sz w:val="24"/>
          <w:szCs w:val="24"/>
        </w:rPr>
        <w:t>Dendrocopos</w:t>
      </w:r>
      <w:proofErr w:type="spellEnd"/>
      <w:r w:rsidRPr="00020EF1">
        <w:rPr>
          <w:rFonts w:ascii="Arial" w:hAnsi="Arial" w:cs="Arial"/>
          <w:sz w:val="24"/>
          <w:szCs w:val="24"/>
        </w:rPr>
        <w:t xml:space="preserve"> major, kapturka Sylvia </w:t>
      </w:r>
      <w:proofErr w:type="spellStart"/>
      <w:r w:rsidRPr="00020EF1">
        <w:rPr>
          <w:rFonts w:ascii="Arial" w:hAnsi="Arial" w:cs="Arial"/>
          <w:sz w:val="24"/>
          <w:szCs w:val="24"/>
        </w:rPr>
        <w:t>atricapilla</w:t>
      </w:r>
      <w:proofErr w:type="spellEnd"/>
      <w:r w:rsidRPr="00020EF1">
        <w:rPr>
          <w:rFonts w:ascii="Arial" w:hAnsi="Arial" w:cs="Arial"/>
          <w:sz w:val="24"/>
          <w:szCs w:val="24"/>
        </w:rPr>
        <w:t xml:space="preserve">, pierwiosnek </w:t>
      </w:r>
      <w:proofErr w:type="spellStart"/>
      <w:r w:rsidRPr="00020EF1">
        <w:rPr>
          <w:rFonts w:ascii="Arial" w:hAnsi="Arial" w:cs="Arial"/>
          <w:sz w:val="24"/>
          <w:szCs w:val="24"/>
        </w:rPr>
        <w:t>Phylloscopus</w:t>
      </w:r>
      <w:proofErr w:type="spellEnd"/>
      <w:r w:rsidRPr="00020EF1">
        <w:rPr>
          <w:rFonts w:ascii="Arial" w:hAnsi="Arial" w:cs="Arial"/>
          <w:sz w:val="24"/>
          <w:szCs w:val="24"/>
        </w:rPr>
        <w:t xml:space="preserve"> </w:t>
      </w:r>
      <w:proofErr w:type="spellStart"/>
      <w:r w:rsidRPr="00020EF1">
        <w:rPr>
          <w:rFonts w:ascii="Arial" w:hAnsi="Arial" w:cs="Arial"/>
          <w:sz w:val="24"/>
          <w:szCs w:val="24"/>
        </w:rPr>
        <w:t>collybita</w:t>
      </w:r>
      <w:proofErr w:type="spellEnd"/>
      <w:r w:rsidRPr="00020EF1">
        <w:rPr>
          <w:rFonts w:ascii="Arial" w:hAnsi="Arial" w:cs="Arial"/>
          <w:sz w:val="24"/>
          <w:szCs w:val="24"/>
        </w:rPr>
        <w:t xml:space="preserve"> oraz modraszka </w:t>
      </w:r>
      <w:proofErr w:type="spellStart"/>
      <w:r w:rsidRPr="00020EF1">
        <w:rPr>
          <w:rFonts w:ascii="Arial" w:hAnsi="Arial" w:cs="Arial"/>
          <w:sz w:val="24"/>
          <w:szCs w:val="24"/>
        </w:rPr>
        <w:t>Parus</w:t>
      </w:r>
      <w:proofErr w:type="spellEnd"/>
      <w:r w:rsidRPr="00020EF1">
        <w:rPr>
          <w:rFonts w:ascii="Arial" w:hAnsi="Arial" w:cs="Arial"/>
          <w:sz w:val="24"/>
          <w:szCs w:val="24"/>
        </w:rPr>
        <w:t xml:space="preserve"> </w:t>
      </w:r>
      <w:proofErr w:type="spellStart"/>
      <w:r w:rsidRPr="00020EF1">
        <w:rPr>
          <w:rFonts w:ascii="Arial" w:hAnsi="Arial" w:cs="Arial"/>
          <w:sz w:val="24"/>
          <w:szCs w:val="24"/>
        </w:rPr>
        <w:t>caeruleus</w:t>
      </w:r>
      <w:proofErr w:type="spellEnd"/>
      <w:r w:rsidRPr="00020EF1">
        <w:rPr>
          <w:rFonts w:ascii="Arial" w:hAnsi="Arial" w:cs="Arial"/>
          <w:sz w:val="24"/>
          <w:szCs w:val="24"/>
        </w:rPr>
        <w:t xml:space="preserve">. Udział </w:t>
      </w:r>
      <w:proofErr w:type="spellStart"/>
      <w:r w:rsidRPr="00020EF1">
        <w:rPr>
          <w:rFonts w:ascii="Arial" w:hAnsi="Arial" w:cs="Arial"/>
          <w:sz w:val="24"/>
          <w:szCs w:val="24"/>
        </w:rPr>
        <w:t>dominantów</w:t>
      </w:r>
      <w:proofErr w:type="spellEnd"/>
      <w:r w:rsidRPr="00020EF1">
        <w:rPr>
          <w:rFonts w:ascii="Arial" w:hAnsi="Arial" w:cs="Arial"/>
          <w:sz w:val="24"/>
          <w:szCs w:val="24"/>
        </w:rPr>
        <w:t xml:space="preserve"> w całości ugrupowania wyniósł 59,4 % par lęgowych. Dominującą pod względem zagęszczenia grupą ptaków były dziuplaki (33,7 p/10 ha, 12 gatunków). Kolejne grupy to ptaki wijące gniazda na krzewach i drzewach powyżej 1,5 m (28,8 p/10 ha, 16 gatunków) oraz te które wiły je na krzewach poniżej 1,5 m i na ziemi (11,8 p/10 ha, 7 gatunków).</w:t>
      </w:r>
      <w:r>
        <w:rPr>
          <w:rFonts w:ascii="Arial" w:hAnsi="Arial" w:cs="Arial"/>
          <w:sz w:val="24"/>
          <w:szCs w:val="24"/>
        </w:rPr>
        <w:t xml:space="preserve"> Najprawdopodobniej podobnie wygląda skład gatunkowy w „Łęgu za torami”</w:t>
      </w:r>
      <w:r w:rsidR="00D32DC3">
        <w:rPr>
          <w:rFonts w:ascii="Arial" w:hAnsi="Arial" w:cs="Arial"/>
          <w:sz w:val="24"/>
          <w:szCs w:val="24"/>
        </w:rPr>
        <w:t>.</w:t>
      </w:r>
    </w:p>
    <w:p w:rsidR="00D32DC3" w:rsidRPr="00F27E95" w:rsidRDefault="00D32DC3" w:rsidP="00F27E95">
      <w:pPr>
        <w:pStyle w:val="Akapitzlist"/>
        <w:numPr>
          <w:ilvl w:val="2"/>
          <w:numId w:val="3"/>
        </w:numPr>
        <w:autoSpaceDE w:val="0"/>
        <w:autoSpaceDN w:val="0"/>
        <w:adjustRightInd w:val="0"/>
        <w:spacing w:after="0" w:line="360" w:lineRule="auto"/>
        <w:jc w:val="both"/>
        <w:rPr>
          <w:rFonts w:ascii="Arial" w:hAnsi="Arial" w:cs="Arial"/>
          <w:b/>
          <w:sz w:val="24"/>
          <w:szCs w:val="24"/>
        </w:rPr>
      </w:pPr>
      <w:r w:rsidRPr="00F27E95">
        <w:rPr>
          <w:rFonts w:ascii="Arial" w:hAnsi="Arial" w:cs="Arial"/>
          <w:b/>
          <w:sz w:val="24"/>
          <w:szCs w:val="24"/>
        </w:rPr>
        <w:t>Ssaki.</w:t>
      </w:r>
    </w:p>
    <w:p w:rsidR="00562996" w:rsidRDefault="00D32DC3" w:rsidP="00020EF1">
      <w:pPr>
        <w:autoSpaceDE w:val="0"/>
        <w:autoSpaceDN w:val="0"/>
        <w:adjustRightInd w:val="0"/>
        <w:spacing w:after="0" w:line="360" w:lineRule="auto"/>
        <w:ind w:firstLine="360"/>
        <w:jc w:val="both"/>
        <w:rPr>
          <w:rFonts w:ascii="Arial" w:hAnsi="Arial" w:cs="Arial"/>
          <w:sz w:val="24"/>
          <w:szCs w:val="24"/>
        </w:rPr>
      </w:pPr>
      <w:r>
        <w:rPr>
          <w:rFonts w:ascii="Arial" w:hAnsi="Arial" w:cs="Arial"/>
          <w:sz w:val="24"/>
          <w:szCs w:val="24"/>
        </w:rPr>
        <w:t xml:space="preserve">Tereny nadrzeczne </w:t>
      </w:r>
      <w:r w:rsidR="00A415B4">
        <w:rPr>
          <w:rFonts w:ascii="Arial" w:hAnsi="Arial" w:cs="Arial"/>
          <w:sz w:val="24"/>
          <w:szCs w:val="24"/>
        </w:rPr>
        <w:t xml:space="preserve">zamieszkują zróżnicowany skład ssaków. Największe z nich bytujące w siedliskach polno-leśnych to </w:t>
      </w:r>
      <w:r w:rsidR="00A415B4" w:rsidRPr="00D32DC3">
        <w:rPr>
          <w:rFonts w:ascii="Arial" w:hAnsi="Arial" w:cs="Arial"/>
          <w:bCs/>
          <w:sz w:val="24"/>
          <w:szCs w:val="24"/>
        </w:rPr>
        <w:t xml:space="preserve">Sarna </w:t>
      </w:r>
      <w:proofErr w:type="spellStart"/>
      <w:r w:rsidR="00A415B4" w:rsidRPr="00D32DC3">
        <w:rPr>
          <w:rFonts w:ascii="Arial" w:hAnsi="Arial" w:cs="Arial"/>
          <w:i/>
          <w:iCs/>
          <w:sz w:val="24"/>
          <w:szCs w:val="24"/>
        </w:rPr>
        <w:t>Capreolus</w:t>
      </w:r>
      <w:proofErr w:type="spellEnd"/>
      <w:r w:rsidR="00A415B4" w:rsidRPr="00D32DC3">
        <w:rPr>
          <w:rFonts w:ascii="Arial" w:hAnsi="Arial" w:cs="Arial"/>
          <w:i/>
          <w:iCs/>
          <w:sz w:val="24"/>
          <w:szCs w:val="24"/>
        </w:rPr>
        <w:t xml:space="preserve"> </w:t>
      </w:r>
      <w:proofErr w:type="spellStart"/>
      <w:r w:rsidR="00A415B4" w:rsidRPr="00D32DC3">
        <w:rPr>
          <w:rFonts w:ascii="Arial" w:hAnsi="Arial" w:cs="Arial"/>
          <w:i/>
          <w:iCs/>
          <w:sz w:val="24"/>
          <w:szCs w:val="24"/>
        </w:rPr>
        <w:t>capreolus</w:t>
      </w:r>
      <w:proofErr w:type="spellEnd"/>
      <w:r w:rsidR="00A415B4" w:rsidRPr="00D32DC3">
        <w:rPr>
          <w:rFonts w:ascii="Arial" w:hAnsi="Arial" w:cs="Arial"/>
          <w:sz w:val="24"/>
          <w:szCs w:val="24"/>
        </w:rPr>
        <w:t xml:space="preserve"> </w:t>
      </w:r>
      <w:r w:rsidR="00641833">
        <w:rPr>
          <w:rFonts w:ascii="Arial" w:hAnsi="Arial" w:cs="Arial"/>
          <w:sz w:val="24"/>
          <w:szCs w:val="24"/>
        </w:rPr>
        <w:t xml:space="preserve"> i D</w:t>
      </w:r>
      <w:r w:rsidR="00A415B4">
        <w:rPr>
          <w:rFonts w:ascii="Arial" w:hAnsi="Arial" w:cs="Arial"/>
          <w:sz w:val="24"/>
          <w:szCs w:val="24"/>
        </w:rPr>
        <w:t>zik</w:t>
      </w:r>
      <w:r w:rsidR="00A415B4">
        <w:rPr>
          <w:rFonts w:ascii="Arial" w:hAnsi="Arial" w:cs="Arial"/>
          <w:color w:val="202122"/>
          <w:sz w:val="21"/>
          <w:szCs w:val="21"/>
          <w:shd w:val="clear" w:color="auto" w:fill="FFFFFF"/>
        </w:rPr>
        <w:t> </w:t>
      </w:r>
      <w:r w:rsidR="00A415B4" w:rsidRPr="00A415B4">
        <w:rPr>
          <w:rFonts w:ascii="Arial" w:hAnsi="Arial" w:cs="Arial"/>
          <w:sz w:val="24"/>
          <w:szCs w:val="24"/>
          <w:shd w:val="clear" w:color="auto" w:fill="FFFFFF"/>
        </w:rPr>
        <w:t>(</w:t>
      </w:r>
      <w:r w:rsidR="00A415B4" w:rsidRPr="00A415B4">
        <w:rPr>
          <w:rFonts w:ascii="Arial" w:hAnsi="Arial" w:cs="Arial"/>
          <w:i/>
          <w:iCs/>
          <w:sz w:val="24"/>
          <w:szCs w:val="24"/>
          <w:shd w:val="clear" w:color="auto" w:fill="FFFFFF"/>
        </w:rPr>
        <w:t xml:space="preserve">Sus </w:t>
      </w:r>
      <w:proofErr w:type="spellStart"/>
      <w:r w:rsidR="00A415B4" w:rsidRPr="00A415B4">
        <w:rPr>
          <w:rFonts w:ascii="Arial" w:hAnsi="Arial" w:cs="Arial"/>
          <w:i/>
          <w:iCs/>
          <w:sz w:val="24"/>
          <w:szCs w:val="24"/>
          <w:shd w:val="clear" w:color="auto" w:fill="FFFFFF"/>
        </w:rPr>
        <w:t>scrofa</w:t>
      </w:r>
      <w:proofErr w:type="spellEnd"/>
      <w:r w:rsidR="00A415B4" w:rsidRPr="00A415B4">
        <w:rPr>
          <w:rFonts w:ascii="Arial" w:hAnsi="Arial" w:cs="Arial"/>
          <w:sz w:val="24"/>
          <w:szCs w:val="24"/>
          <w:shd w:val="clear" w:color="auto" w:fill="FFFFFF"/>
        </w:rPr>
        <w:t>)</w:t>
      </w:r>
      <w:r w:rsidR="00A415B4">
        <w:rPr>
          <w:rFonts w:ascii="Arial" w:hAnsi="Arial" w:cs="Arial"/>
          <w:sz w:val="24"/>
          <w:szCs w:val="24"/>
        </w:rPr>
        <w:t xml:space="preserve">. Występują gatunki drapieżne tj. </w:t>
      </w:r>
      <w:r w:rsidR="00A415B4" w:rsidRPr="00D32DC3">
        <w:rPr>
          <w:rFonts w:ascii="Arial" w:hAnsi="Arial" w:cs="Arial"/>
          <w:sz w:val="24"/>
          <w:szCs w:val="24"/>
        </w:rPr>
        <w:t xml:space="preserve">Kuna domowa </w:t>
      </w:r>
      <w:proofErr w:type="spellStart"/>
      <w:r w:rsidR="00A415B4" w:rsidRPr="00D32DC3">
        <w:rPr>
          <w:rFonts w:ascii="Arial" w:hAnsi="Arial" w:cs="Arial"/>
          <w:i/>
          <w:iCs/>
          <w:sz w:val="24"/>
          <w:szCs w:val="24"/>
        </w:rPr>
        <w:t>Martes</w:t>
      </w:r>
      <w:proofErr w:type="spellEnd"/>
      <w:r w:rsidR="00A415B4" w:rsidRPr="00D32DC3">
        <w:rPr>
          <w:rFonts w:ascii="Arial" w:hAnsi="Arial" w:cs="Arial"/>
          <w:i/>
          <w:iCs/>
          <w:sz w:val="24"/>
          <w:szCs w:val="24"/>
        </w:rPr>
        <w:t xml:space="preserve"> </w:t>
      </w:r>
      <w:proofErr w:type="spellStart"/>
      <w:r w:rsidR="00A415B4" w:rsidRPr="00D32DC3">
        <w:rPr>
          <w:rFonts w:ascii="Arial" w:hAnsi="Arial" w:cs="Arial"/>
          <w:i/>
          <w:iCs/>
          <w:sz w:val="24"/>
          <w:szCs w:val="24"/>
        </w:rPr>
        <w:t>foina</w:t>
      </w:r>
      <w:proofErr w:type="spellEnd"/>
      <w:r w:rsidR="00A415B4" w:rsidRPr="00D32DC3">
        <w:rPr>
          <w:rFonts w:ascii="Arial" w:hAnsi="Arial" w:cs="Arial"/>
          <w:i/>
          <w:iCs/>
          <w:sz w:val="24"/>
          <w:szCs w:val="24"/>
        </w:rPr>
        <w:t xml:space="preserve"> </w:t>
      </w:r>
      <w:r w:rsidR="00A415B4" w:rsidRPr="00D32DC3">
        <w:rPr>
          <w:rFonts w:ascii="Arial" w:hAnsi="Arial" w:cs="Arial"/>
          <w:sz w:val="24"/>
          <w:szCs w:val="24"/>
        </w:rPr>
        <w:t xml:space="preserve">Lis </w:t>
      </w:r>
      <w:proofErr w:type="spellStart"/>
      <w:r w:rsidR="00A415B4" w:rsidRPr="00D32DC3">
        <w:rPr>
          <w:rFonts w:ascii="Arial" w:hAnsi="Arial" w:cs="Arial"/>
          <w:i/>
          <w:iCs/>
          <w:sz w:val="24"/>
          <w:szCs w:val="24"/>
        </w:rPr>
        <w:t>Vulpes</w:t>
      </w:r>
      <w:proofErr w:type="spellEnd"/>
      <w:r w:rsidR="00A415B4" w:rsidRPr="00D32DC3">
        <w:rPr>
          <w:rFonts w:ascii="Arial" w:hAnsi="Arial" w:cs="Arial"/>
          <w:i/>
          <w:iCs/>
          <w:sz w:val="24"/>
          <w:szCs w:val="24"/>
        </w:rPr>
        <w:t xml:space="preserve"> </w:t>
      </w:r>
      <w:proofErr w:type="spellStart"/>
      <w:r w:rsidR="00A415B4" w:rsidRPr="00D32DC3">
        <w:rPr>
          <w:rFonts w:ascii="Arial" w:hAnsi="Arial" w:cs="Arial"/>
          <w:i/>
          <w:iCs/>
          <w:sz w:val="24"/>
          <w:szCs w:val="24"/>
        </w:rPr>
        <w:t>vulpes</w:t>
      </w:r>
      <w:proofErr w:type="spellEnd"/>
      <w:r w:rsidR="00641833">
        <w:rPr>
          <w:rFonts w:ascii="Arial" w:hAnsi="Arial" w:cs="Arial"/>
          <w:sz w:val="24"/>
          <w:szCs w:val="24"/>
        </w:rPr>
        <w:t>, Ł</w:t>
      </w:r>
      <w:r w:rsidR="00A415B4" w:rsidRPr="00D32DC3">
        <w:rPr>
          <w:rFonts w:ascii="Arial" w:hAnsi="Arial" w:cs="Arial"/>
          <w:sz w:val="24"/>
          <w:szCs w:val="24"/>
        </w:rPr>
        <w:t xml:space="preserve">asica </w:t>
      </w:r>
      <w:proofErr w:type="spellStart"/>
      <w:r w:rsidR="00A415B4">
        <w:rPr>
          <w:rFonts w:ascii="Arial" w:hAnsi="Arial" w:cs="Arial"/>
          <w:i/>
          <w:iCs/>
          <w:sz w:val="24"/>
          <w:szCs w:val="24"/>
        </w:rPr>
        <w:t>Mustela</w:t>
      </w:r>
      <w:proofErr w:type="spellEnd"/>
      <w:r w:rsidR="00A415B4">
        <w:rPr>
          <w:rFonts w:ascii="Arial" w:hAnsi="Arial" w:cs="Arial"/>
          <w:i/>
          <w:iCs/>
          <w:sz w:val="24"/>
          <w:szCs w:val="24"/>
        </w:rPr>
        <w:t xml:space="preserve"> </w:t>
      </w:r>
      <w:proofErr w:type="spellStart"/>
      <w:r w:rsidR="00A415B4">
        <w:rPr>
          <w:rFonts w:ascii="Arial" w:hAnsi="Arial" w:cs="Arial"/>
          <w:i/>
          <w:iCs/>
          <w:sz w:val="24"/>
          <w:szCs w:val="24"/>
        </w:rPr>
        <w:t>nivalis</w:t>
      </w:r>
      <w:proofErr w:type="spellEnd"/>
      <w:r w:rsidR="00A415B4">
        <w:rPr>
          <w:rFonts w:ascii="Arial" w:hAnsi="Arial" w:cs="Arial"/>
          <w:i/>
          <w:iCs/>
          <w:sz w:val="24"/>
          <w:szCs w:val="24"/>
        </w:rPr>
        <w:t xml:space="preserve">. </w:t>
      </w:r>
      <w:r w:rsidR="00A415B4" w:rsidRPr="00A415B4">
        <w:rPr>
          <w:rFonts w:ascii="Arial" w:hAnsi="Arial" w:cs="Arial"/>
          <w:iCs/>
          <w:sz w:val="24"/>
          <w:szCs w:val="24"/>
        </w:rPr>
        <w:t xml:space="preserve">Z przedstawicieli </w:t>
      </w:r>
      <w:proofErr w:type="spellStart"/>
      <w:r w:rsidR="00A415B4" w:rsidRPr="00A415B4">
        <w:rPr>
          <w:rFonts w:ascii="Arial" w:hAnsi="Arial" w:cs="Arial"/>
          <w:iCs/>
          <w:sz w:val="24"/>
          <w:szCs w:val="24"/>
        </w:rPr>
        <w:t>zaj</w:t>
      </w:r>
      <w:r w:rsidR="00A415B4">
        <w:rPr>
          <w:rFonts w:ascii="Arial" w:hAnsi="Arial" w:cs="Arial"/>
          <w:iCs/>
          <w:sz w:val="24"/>
          <w:szCs w:val="24"/>
        </w:rPr>
        <w:t>ę</w:t>
      </w:r>
      <w:r w:rsidR="00A415B4" w:rsidRPr="00A415B4">
        <w:rPr>
          <w:rFonts w:ascii="Arial" w:hAnsi="Arial" w:cs="Arial"/>
          <w:iCs/>
          <w:sz w:val="24"/>
          <w:szCs w:val="24"/>
        </w:rPr>
        <w:t>cokształtnych</w:t>
      </w:r>
      <w:proofErr w:type="spellEnd"/>
      <w:r w:rsidR="00A415B4" w:rsidRPr="00A415B4">
        <w:rPr>
          <w:rFonts w:ascii="Arial" w:hAnsi="Arial" w:cs="Arial"/>
          <w:iCs/>
          <w:sz w:val="24"/>
          <w:szCs w:val="24"/>
        </w:rPr>
        <w:t xml:space="preserve"> należy wymienić</w:t>
      </w:r>
      <w:r w:rsidR="00A415B4">
        <w:rPr>
          <w:rFonts w:ascii="Arial" w:hAnsi="Arial" w:cs="Arial"/>
          <w:i/>
          <w:iCs/>
          <w:sz w:val="24"/>
          <w:szCs w:val="24"/>
        </w:rPr>
        <w:t xml:space="preserve"> </w:t>
      </w:r>
      <w:r w:rsidR="00A415B4">
        <w:rPr>
          <w:rFonts w:ascii="Arial" w:hAnsi="Arial" w:cs="Arial"/>
          <w:sz w:val="24"/>
          <w:szCs w:val="24"/>
        </w:rPr>
        <w:t xml:space="preserve">Zająca </w:t>
      </w:r>
      <w:r w:rsidR="00A415B4" w:rsidRPr="00D32DC3">
        <w:rPr>
          <w:rFonts w:ascii="Arial" w:hAnsi="Arial" w:cs="Arial"/>
          <w:sz w:val="24"/>
          <w:szCs w:val="24"/>
        </w:rPr>
        <w:t>szarak</w:t>
      </w:r>
      <w:r w:rsidR="00A415B4">
        <w:rPr>
          <w:rFonts w:ascii="Arial" w:hAnsi="Arial" w:cs="Arial"/>
          <w:sz w:val="24"/>
          <w:szCs w:val="24"/>
        </w:rPr>
        <w:t>a</w:t>
      </w:r>
      <w:r w:rsidR="00A415B4" w:rsidRPr="00D32DC3">
        <w:rPr>
          <w:rFonts w:ascii="Arial" w:hAnsi="Arial" w:cs="Arial"/>
          <w:sz w:val="24"/>
          <w:szCs w:val="24"/>
        </w:rPr>
        <w:t xml:space="preserve"> </w:t>
      </w:r>
      <w:proofErr w:type="spellStart"/>
      <w:r w:rsidR="00A415B4" w:rsidRPr="00D32DC3">
        <w:rPr>
          <w:rFonts w:ascii="Arial" w:hAnsi="Arial" w:cs="Arial"/>
          <w:i/>
          <w:iCs/>
          <w:sz w:val="24"/>
          <w:szCs w:val="24"/>
        </w:rPr>
        <w:t>Lepus</w:t>
      </w:r>
      <w:proofErr w:type="spellEnd"/>
      <w:r w:rsidR="00A415B4" w:rsidRPr="00D32DC3">
        <w:rPr>
          <w:rFonts w:ascii="Arial" w:hAnsi="Arial" w:cs="Arial"/>
          <w:i/>
          <w:iCs/>
          <w:sz w:val="24"/>
          <w:szCs w:val="24"/>
        </w:rPr>
        <w:t xml:space="preserve"> </w:t>
      </w:r>
      <w:proofErr w:type="spellStart"/>
      <w:r w:rsidR="00A415B4" w:rsidRPr="00D32DC3">
        <w:rPr>
          <w:rFonts w:ascii="Arial" w:hAnsi="Arial" w:cs="Arial"/>
          <w:i/>
          <w:iCs/>
          <w:sz w:val="24"/>
          <w:szCs w:val="24"/>
        </w:rPr>
        <w:t>europeus</w:t>
      </w:r>
      <w:proofErr w:type="spellEnd"/>
      <w:r w:rsidR="00A415B4">
        <w:rPr>
          <w:rFonts w:ascii="Arial" w:hAnsi="Arial" w:cs="Arial"/>
          <w:i/>
          <w:iCs/>
          <w:sz w:val="24"/>
          <w:szCs w:val="24"/>
        </w:rPr>
        <w:t xml:space="preserve">. </w:t>
      </w:r>
      <w:r w:rsidR="00A415B4">
        <w:rPr>
          <w:rFonts w:ascii="Arial" w:hAnsi="Arial" w:cs="Arial"/>
          <w:iCs/>
          <w:sz w:val="24"/>
          <w:szCs w:val="24"/>
        </w:rPr>
        <w:t xml:space="preserve">Z gryzoni należy wymienić: </w:t>
      </w:r>
      <w:r w:rsidR="00A415B4" w:rsidRPr="00D32DC3">
        <w:rPr>
          <w:rFonts w:ascii="Arial" w:hAnsi="Arial" w:cs="Arial"/>
          <w:sz w:val="24"/>
          <w:szCs w:val="24"/>
        </w:rPr>
        <w:t>Karczownik</w:t>
      </w:r>
      <w:r w:rsidR="00A415B4">
        <w:rPr>
          <w:rFonts w:ascii="Arial" w:hAnsi="Arial" w:cs="Arial"/>
          <w:sz w:val="24"/>
          <w:szCs w:val="24"/>
        </w:rPr>
        <w:t>a</w:t>
      </w:r>
      <w:r w:rsidR="00A415B4" w:rsidRPr="00D32DC3">
        <w:rPr>
          <w:rFonts w:ascii="Arial" w:hAnsi="Arial" w:cs="Arial"/>
          <w:sz w:val="24"/>
          <w:szCs w:val="24"/>
        </w:rPr>
        <w:t xml:space="preserve"> </w:t>
      </w:r>
      <w:proofErr w:type="spellStart"/>
      <w:r w:rsidR="00A415B4" w:rsidRPr="00D32DC3">
        <w:rPr>
          <w:rFonts w:ascii="Arial" w:hAnsi="Arial" w:cs="Arial"/>
          <w:i/>
          <w:iCs/>
          <w:sz w:val="24"/>
          <w:szCs w:val="24"/>
        </w:rPr>
        <w:t>Arvicola</w:t>
      </w:r>
      <w:proofErr w:type="spellEnd"/>
      <w:r w:rsidR="00A415B4" w:rsidRPr="00D32DC3">
        <w:rPr>
          <w:rFonts w:ascii="Arial" w:hAnsi="Arial" w:cs="Arial"/>
          <w:i/>
          <w:iCs/>
          <w:sz w:val="24"/>
          <w:szCs w:val="24"/>
        </w:rPr>
        <w:t xml:space="preserve"> </w:t>
      </w:r>
      <w:proofErr w:type="spellStart"/>
      <w:r w:rsidR="00A415B4" w:rsidRPr="00D32DC3">
        <w:rPr>
          <w:rFonts w:ascii="Arial" w:hAnsi="Arial" w:cs="Arial"/>
          <w:i/>
          <w:iCs/>
          <w:sz w:val="24"/>
          <w:szCs w:val="24"/>
        </w:rPr>
        <w:t>terrestris</w:t>
      </w:r>
      <w:proofErr w:type="spellEnd"/>
      <w:r w:rsidR="00A415B4" w:rsidRPr="00D32DC3">
        <w:rPr>
          <w:rFonts w:ascii="Arial" w:hAnsi="Arial" w:cs="Arial"/>
          <w:i/>
          <w:iCs/>
          <w:sz w:val="24"/>
          <w:szCs w:val="24"/>
        </w:rPr>
        <w:t xml:space="preserve"> </w:t>
      </w:r>
      <w:r w:rsidR="00A415B4" w:rsidRPr="00D32DC3">
        <w:rPr>
          <w:rFonts w:ascii="Arial" w:hAnsi="Arial" w:cs="Arial"/>
          <w:sz w:val="24"/>
          <w:szCs w:val="24"/>
        </w:rPr>
        <w:t xml:space="preserve">(L.), Mysz </w:t>
      </w:r>
      <w:r w:rsidR="00A415B4" w:rsidRPr="00D32DC3">
        <w:rPr>
          <w:rFonts w:ascii="Arial" w:hAnsi="Arial" w:cs="Arial"/>
          <w:bCs/>
          <w:sz w:val="24"/>
          <w:szCs w:val="24"/>
        </w:rPr>
        <w:t>leśn</w:t>
      </w:r>
      <w:r w:rsidR="00A415B4">
        <w:rPr>
          <w:rFonts w:ascii="Arial" w:hAnsi="Arial" w:cs="Arial"/>
          <w:bCs/>
          <w:sz w:val="24"/>
          <w:szCs w:val="24"/>
        </w:rPr>
        <w:t>ą</w:t>
      </w:r>
      <w:r w:rsidR="00A415B4" w:rsidRPr="00D32DC3">
        <w:rPr>
          <w:rFonts w:ascii="Arial" w:hAnsi="Arial" w:cs="Arial"/>
          <w:bCs/>
          <w:sz w:val="24"/>
          <w:szCs w:val="24"/>
        </w:rPr>
        <w:t xml:space="preserve"> </w:t>
      </w:r>
      <w:proofErr w:type="spellStart"/>
      <w:r w:rsidR="00A415B4" w:rsidRPr="00D32DC3">
        <w:rPr>
          <w:rFonts w:ascii="Arial" w:hAnsi="Arial" w:cs="Arial"/>
          <w:i/>
          <w:iCs/>
          <w:sz w:val="24"/>
          <w:szCs w:val="24"/>
        </w:rPr>
        <w:t>Apodemus</w:t>
      </w:r>
      <w:proofErr w:type="spellEnd"/>
      <w:r w:rsidR="00A415B4" w:rsidRPr="00D32DC3">
        <w:rPr>
          <w:rFonts w:ascii="Arial" w:hAnsi="Arial" w:cs="Arial"/>
          <w:i/>
          <w:iCs/>
          <w:sz w:val="24"/>
          <w:szCs w:val="24"/>
        </w:rPr>
        <w:t xml:space="preserve"> </w:t>
      </w:r>
      <w:proofErr w:type="spellStart"/>
      <w:r w:rsidR="00A415B4" w:rsidRPr="00D32DC3">
        <w:rPr>
          <w:rFonts w:ascii="Arial" w:hAnsi="Arial" w:cs="Arial"/>
          <w:i/>
          <w:iCs/>
          <w:sz w:val="24"/>
          <w:szCs w:val="24"/>
        </w:rPr>
        <w:t>flavicollis</w:t>
      </w:r>
      <w:proofErr w:type="spellEnd"/>
      <w:r w:rsidR="00A415B4" w:rsidRPr="00D32DC3">
        <w:rPr>
          <w:rFonts w:ascii="Arial" w:hAnsi="Arial" w:cs="Arial"/>
          <w:i/>
          <w:iCs/>
          <w:sz w:val="24"/>
          <w:szCs w:val="24"/>
        </w:rPr>
        <w:t xml:space="preserve"> </w:t>
      </w:r>
      <w:r w:rsidR="00A415B4" w:rsidRPr="00D32DC3">
        <w:rPr>
          <w:rFonts w:ascii="Arial" w:hAnsi="Arial" w:cs="Arial"/>
          <w:sz w:val="24"/>
          <w:szCs w:val="24"/>
        </w:rPr>
        <w:t xml:space="preserve">(MEL.), </w:t>
      </w:r>
      <w:r w:rsidR="00A415B4" w:rsidRPr="00D32DC3">
        <w:rPr>
          <w:rFonts w:ascii="Arial" w:hAnsi="Arial" w:cs="Arial"/>
          <w:bCs/>
          <w:sz w:val="24"/>
          <w:szCs w:val="24"/>
        </w:rPr>
        <w:t xml:space="preserve">Mysz </w:t>
      </w:r>
      <w:r w:rsidR="00A415B4">
        <w:rPr>
          <w:rFonts w:ascii="Arial" w:hAnsi="Arial" w:cs="Arial"/>
          <w:sz w:val="24"/>
          <w:szCs w:val="24"/>
        </w:rPr>
        <w:t>polną</w:t>
      </w:r>
      <w:r w:rsidR="00A415B4" w:rsidRPr="00D32DC3">
        <w:rPr>
          <w:rFonts w:ascii="Arial" w:hAnsi="Arial" w:cs="Arial"/>
          <w:sz w:val="24"/>
          <w:szCs w:val="24"/>
        </w:rPr>
        <w:t xml:space="preserve"> </w:t>
      </w:r>
      <w:proofErr w:type="spellStart"/>
      <w:r w:rsidR="00A415B4" w:rsidRPr="00D32DC3">
        <w:rPr>
          <w:rFonts w:ascii="Arial" w:hAnsi="Arial" w:cs="Arial"/>
          <w:i/>
          <w:iCs/>
          <w:sz w:val="24"/>
          <w:szCs w:val="24"/>
        </w:rPr>
        <w:t>Apodemus</w:t>
      </w:r>
      <w:proofErr w:type="spellEnd"/>
      <w:r w:rsidR="00A415B4" w:rsidRPr="00D32DC3">
        <w:rPr>
          <w:rFonts w:ascii="Arial" w:hAnsi="Arial" w:cs="Arial"/>
          <w:i/>
          <w:iCs/>
          <w:sz w:val="24"/>
          <w:szCs w:val="24"/>
        </w:rPr>
        <w:t xml:space="preserve"> </w:t>
      </w:r>
      <w:proofErr w:type="spellStart"/>
      <w:r w:rsidR="00A415B4" w:rsidRPr="00D32DC3">
        <w:rPr>
          <w:rFonts w:ascii="Arial" w:hAnsi="Arial" w:cs="Arial"/>
          <w:i/>
          <w:iCs/>
          <w:sz w:val="24"/>
          <w:szCs w:val="24"/>
        </w:rPr>
        <w:t>agrarius</w:t>
      </w:r>
      <w:proofErr w:type="spellEnd"/>
      <w:r w:rsidR="00A415B4" w:rsidRPr="00D32DC3">
        <w:rPr>
          <w:rFonts w:ascii="Arial" w:hAnsi="Arial" w:cs="Arial"/>
          <w:i/>
          <w:iCs/>
          <w:sz w:val="24"/>
          <w:szCs w:val="24"/>
        </w:rPr>
        <w:t xml:space="preserve"> </w:t>
      </w:r>
      <w:r w:rsidR="00A415B4" w:rsidRPr="00D32DC3">
        <w:rPr>
          <w:rFonts w:ascii="Arial" w:hAnsi="Arial" w:cs="Arial"/>
          <w:sz w:val="24"/>
          <w:szCs w:val="24"/>
        </w:rPr>
        <w:t>(PALL.), Mysz zaroślow</w:t>
      </w:r>
      <w:r w:rsidR="00A415B4">
        <w:rPr>
          <w:rFonts w:ascii="Arial" w:hAnsi="Arial" w:cs="Arial"/>
          <w:sz w:val="24"/>
          <w:szCs w:val="24"/>
        </w:rPr>
        <w:t>ą</w:t>
      </w:r>
      <w:r w:rsidR="00A415B4" w:rsidRPr="00D32DC3">
        <w:rPr>
          <w:rFonts w:ascii="Arial" w:hAnsi="Arial" w:cs="Arial"/>
          <w:sz w:val="24"/>
          <w:szCs w:val="24"/>
        </w:rPr>
        <w:t xml:space="preserve"> </w:t>
      </w:r>
      <w:proofErr w:type="spellStart"/>
      <w:r w:rsidR="00A415B4" w:rsidRPr="00D32DC3">
        <w:rPr>
          <w:rFonts w:ascii="Arial" w:hAnsi="Arial" w:cs="Arial"/>
          <w:i/>
          <w:iCs/>
          <w:sz w:val="24"/>
          <w:szCs w:val="24"/>
        </w:rPr>
        <w:t>Apodemus</w:t>
      </w:r>
      <w:proofErr w:type="spellEnd"/>
      <w:r w:rsidR="00A415B4" w:rsidRPr="00D32DC3">
        <w:rPr>
          <w:rFonts w:ascii="Arial" w:hAnsi="Arial" w:cs="Arial"/>
          <w:i/>
          <w:iCs/>
          <w:sz w:val="24"/>
          <w:szCs w:val="24"/>
        </w:rPr>
        <w:t xml:space="preserve"> </w:t>
      </w:r>
      <w:proofErr w:type="spellStart"/>
      <w:r w:rsidR="00A415B4" w:rsidRPr="00D32DC3">
        <w:rPr>
          <w:rFonts w:ascii="Arial" w:hAnsi="Arial" w:cs="Arial"/>
          <w:i/>
          <w:iCs/>
          <w:sz w:val="24"/>
          <w:szCs w:val="24"/>
        </w:rPr>
        <w:t>sylvaticus</w:t>
      </w:r>
      <w:proofErr w:type="spellEnd"/>
      <w:r w:rsidR="00A415B4" w:rsidRPr="00D32DC3">
        <w:rPr>
          <w:rFonts w:ascii="Arial" w:hAnsi="Arial" w:cs="Arial"/>
          <w:i/>
          <w:iCs/>
          <w:sz w:val="24"/>
          <w:szCs w:val="24"/>
        </w:rPr>
        <w:t xml:space="preserve"> </w:t>
      </w:r>
      <w:r w:rsidR="00A415B4">
        <w:rPr>
          <w:rFonts w:ascii="Arial" w:hAnsi="Arial" w:cs="Arial"/>
          <w:sz w:val="24"/>
          <w:szCs w:val="24"/>
        </w:rPr>
        <w:t xml:space="preserve">(L.) - Nornika </w:t>
      </w:r>
      <w:r w:rsidR="00A415B4" w:rsidRPr="00D32DC3">
        <w:rPr>
          <w:rFonts w:ascii="Arial" w:hAnsi="Arial" w:cs="Arial"/>
          <w:sz w:val="24"/>
          <w:szCs w:val="24"/>
        </w:rPr>
        <w:t>bur</w:t>
      </w:r>
      <w:r w:rsidR="00A415B4">
        <w:rPr>
          <w:rFonts w:ascii="Arial" w:hAnsi="Arial" w:cs="Arial"/>
          <w:sz w:val="24"/>
          <w:szCs w:val="24"/>
        </w:rPr>
        <w:t>ego</w:t>
      </w:r>
      <w:r w:rsidR="00A415B4" w:rsidRPr="00D32DC3">
        <w:rPr>
          <w:rFonts w:ascii="Arial" w:hAnsi="Arial" w:cs="Arial"/>
          <w:sz w:val="24"/>
          <w:szCs w:val="24"/>
        </w:rPr>
        <w:t xml:space="preserve"> </w:t>
      </w:r>
      <w:proofErr w:type="spellStart"/>
      <w:r w:rsidR="00A415B4" w:rsidRPr="00D32DC3">
        <w:rPr>
          <w:rFonts w:ascii="Arial" w:hAnsi="Arial" w:cs="Arial"/>
          <w:i/>
          <w:iCs/>
          <w:sz w:val="24"/>
          <w:szCs w:val="24"/>
        </w:rPr>
        <w:t>Microtus</w:t>
      </w:r>
      <w:proofErr w:type="spellEnd"/>
      <w:r w:rsidR="00A415B4" w:rsidRPr="00D32DC3">
        <w:rPr>
          <w:rFonts w:ascii="Arial" w:hAnsi="Arial" w:cs="Arial"/>
          <w:i/>
          <w:iCs/>
          <w:sz w:val="24"/>
          <w:szCs w:val="24"/>
        </w:rPr>
        <w:t xml:space="preserve"> </w:t>
      </w:r>
      <w:proofErr w:type="spellStart"/>
      <w:r w:rsidR="00A415B4" w:rsidRPr="00D32DC3">
        <w:rPr>
          <w:rFonts w:ascii="Arial" w:hAnsi="Arial" w:cs="Arial"/>
          <w:i/>
          <w:iCs/>
          <w:sz w:val="24"/>
          <w:szCs w:val="24"/>
        </w:rPr>
        <w:t>agrestis</w:t>
      </w:r>
      <w:proofErr w:type="spellEnd"/>
      <w:r w:rsidR="00A415B4" w:rsidRPr="00D32DC3">
        <w:rPr>
          <w:rFonts w:ascii="Arial" w:hAnsi="Arial" w:cs="Arial"/>
          <w:i/>
          <w:iCs/>
          <w:sz w:val="24"/>
          <w:szCs w:val="24"/>
        </w:rPr>
        <w:t xml:space="preserve"> </w:t>
      </w:r>
      <w:r w:rsidR="00A415B4" w:rsidRPr="00D32DC3">
        <w:rPr>
          <w:rFonts w:ascii="Arial" w:hAnsi="Arial" w:cs="Arial"/>
          <w:sz w:val="24"/>
          <w:szCs w:val="24"/>
        </w:rPr>
        <w:t>(L.) Nornik</w:t>
      </w:r>
      <w:r w:rsidR="00A415B4">
        <w:rPr>
          <w:rFonts w:ascii="Arial" w:hAnsi="Arial" w:cs="Arial"/>
          <w:sz w:val="24"/>
          <w:szCs w:val="24"/>
        </w:rPr>
        <w:t>a zwyczajnego</w:t>
      </w:r>
      <w:r w:rsidR="00A415B4" w:rsidRPr="00D32DC3">
        <w:rPr>
          <w:rFonts w:ascii="Arial" w:hAnsi="Arial" w:cs="Arial"/>
          <w:sz w:val="24"/>
          <w:szCs w:val="24"/>
        </w:rPr>
        <w:t xml:space="preserve"> </w:t>
      </w:r>
      <w:proofErr w:type="spellStart"/>
      <w:r w:rsidR="00A415B4" w:rsidRPr="00D32DC3">
        <w:rPr>
          <w:rFonts w:ascii="Arial" w:hAnsi="Arial" w:cs="Arial"/>
          <w:i/>
          <w:iCs/>
          <w:sz w:val="24"/>
          <w:szCs w:val="24"/>
        </w:rPr>
        <w:t>Microtus</w:t>
      </w:r>
      <w:proofErr w:type="spellEnd"/>
      <w:r w:rsidR="00A415B4" w:rsidRPr="00D32DC3">
        <w:rPr>
          <w:rFonts w:ascii="Arial" w:hAnsi="Arial" w:cs="Arial"/>
          <w:i/>
          <w:iCs/>
          <w:sz w:val="24"/>
          <w:szCs w:val="24"/>
        </w:rPr>
        <w:t xml:space="preserve"> </w:t>
      </w:r>
      <w:proofErr w:type="spellStart"/>
      <w:r w:rsidR="00A415B4" w:rsidRPr="00D32DC3">
        <w:rPr>
          <w:rFonts w:ascii="Arial" w:hAnsi="Arial" w:cs="Arial"/>
          <w:i/>
          <w:iCs/>
          <w:sz w:val="24"/>
          <w:szCs w:val="24"/>
        </w:rPr>
        <w:t>arvalis</w:t>
      </w:r>
      <w:proofErr w:type="spellEnd"/>
      <w:r w:rsidR="00A415B4" w:rsidRPr="00D32DC3">
        <w:rPr>
          <w:rFonts w:ascii="Arial" w:hAnsi="Arial" w:cs="Arial"/>
          <w:i/>
          <w:iCs/>
          <w:sz w:val="24"/>
          <w:szCs w:val="24"/>
        </w:rPr>
        <w:t xml:space="preserve"> </w:t>
      </w:r>
      <w:r w:rsidR="00A415B4">
        <w:rPr>
          <w:rFonts w:ascii="Arial" w:hAnsi="Arial" w:cs="Arial"/>
          <w:sz w:val="24"/>
          <w:szCs w:val="24"/>
        </w:rPr>
        <w:t xml:space="preserve">PALL. </w:t>
      </w:r>
      <w:r w:rsidR="00A415B4" w:rsidRPr="00D32DC3">
        <w:rPr>
          <w:rFonts w:ascii="Arial" w:hAnsi="Arial" w:cs="Arial"/>
          <w:sz w:val="24"/>
          <w:szCs w:val="24"/>
        </w:rPr>
        <w:t>, Piżmak</w:t>
      </w:r>
      <w:r w:rsidR="00A415B4">
        <w:rPr>
          <w:rFonts w:ascii="Arial" w:hAnsi="Arial" w:cs="Arial"/>
          <w:sz w:val="24"/>
          <w:szCs w:val="24"/>
        </w:rPr>
        <w:t>a</w:t>
      </w:r>
      <w:r w:rsidR="00A415B4" w:rsidRPr="00D32DC3">
        <w:rPr>
          <w:rFonts w:ascii="Arial" w:hAnsi="Arial" w:cs="Arial"/>
          <w:sz w:val="24"/>
          <w:szCs w:val="24"/>
        </w:rPr>
        <w:t xml:space="preserve"> </w:t>
      </w:r>
      <w:proofErr w:type="spellStart"/>
      <w:r w:rsidR="00A415B4" w:rsidRPr="00D32DC3">
        <w:rPr>
          <w:rFonts w:ascii="Arial" w:hAnsi="Arial" w:cs="Arial"/>
          <w:i/>
          <w:iCs/>
          <w:sz w:val="24"/>
          <w:szCs w:val="24"/>
        </w:rPr>
        <w:t>Ondatra</w:t>
      </w:r>
      <w:proofErr w:type="spellEnd"/>
      <w:r w:rsidR="00A415B4" w:rsidRPr="00D32DC3">
        <w:rPr>
          <w:rFonts w:ascii="Arial" w:hAnsi="Arial" w:cs="Arial"/>
          <w:i/>
          <w:iCs/>
          <w:sz w:val="24"/>
          <w:szCs w:val="24"/>
        </w:rPr>
        <w:t xml:space="preserve"> </w:t>
      </w:r>
      <w:proofErr w:type="spellStart"/>
      <w:r w:rsidR="00A415B4" w:rsidRPr="00D32DC3">
        <w:rPr>
          <w:rFonts w:ascii="Arial" w:hAnsi="Arial" w:cs="Arial"/>
          <w:i/>
          <w:iCs/>
          <w:sz w:val="24"/>
          <w:szCs w:val="24"/>
        </w:rPr>
        <w:t>zibethica</w:t>
      </w:r>
      <w:proofErr w:type="spellEnd"/>
      <w:r w:rsidR="00A415B4" w:rsidRPr="00D32DC3">
        <w:rPr>
          <w:rFonts w:ascii="Arial" w:hAnsi="Arial" w:cs="Arial"/>
          <w:i/>
          <w:iCs/>
          <w:sz w:val="24"/>
          <w:szCs w:val="24"/>
        </w:rPr>
        <w:t xml:space="preserve"> </w:t>
      </w:r>
      <w:r w:rsidR="00A415B4" w:rsidRPr="00D32DC3">
        <w:rPr>
          <w:rFonts w:ascii="Arial" w:hAnsi="Arial" w:cs="Arial"/>
          <w:sz w:val="24"/>
          <w:szCs w:val="24"/>
        </w:rPr>
        <w:t xml:space="preserve">(L.), </w:t>
      </w:r>
      <w:r w:rsidR="00A415B4" w:rsidRPr="00D32DC3">
        <w:rPr>
          <w:rFonts w:ascii="Arial" w:hAnsi="Arial" w:cs="Arial"/>
          <w:bCs/>
          <w:sz w:val="24"/>
          <w:szCs w:val="24"/>
        </w:rPr>
        <w:t>Szczu</w:t>
      </w:r>
      <w:r w:rsidR="00641833">
        <w:rPr>
          <w:rFonts w:ascii="Arial" w:hAnsi="Arial" w:cs="Arial"/>
          <w:bCs/>
          <w:sz w:val="24"/>
          <w:szCs w:val="24"/>
        </w:rPr>
        <w:t>ra</w:t>
      </w:r>
      <w:r w:rsidR="00A415B4" w:rsidRPr="00D32DC3">
        <w:rPr>
          <w:rFonts w:ascii="Arial" w:hAnsi="Arial" w:cs="Arial"/>
          <w:bCs/>
          <w:sz w:val="24"/>
          <w:szCs w:val="24"/>
        </w:rPr>
        <w:t xml:space="preserve"> </w:t>
      </w:r>
      <w:r w:rsidR="00A415B4" w:rsidRPr="00D32DC3">
        <w:rPr>
          <w:rFonts w:ascii="Arial" w:hAnsi="Arial" w:cs="Arial"/>
          <w:sz w:val="24"/>
          <w:szCs w:val="24"/>
        </w:rPr>
        <w:t>wędrown</w:t>
      </w:r>
      <w:r w:rsidR="00A415B4">
        <w:rPr>
          <w:rFonts w:ascii="Arial" w:hAnsi="Arial" w:cs="Arial"/>
          <w:sz w:val="24"/>
          <w:szCs w:val="24"/>
        </w:rPr>
        <w:t>ego</w:t>
      </w:r>
      <w:r w:rsidR="00A415B4" w:rsidRPr="00D32DC3">
        <w:rPr>
          <w:rFonts w:ascii="Arial" w:hAnsi="Arial" w:cs="Arial"/>
          <w:sz w:val="24"/>
          <w:szCs w:val="24"/>
        </w:rPr>
        <w:t xml:space="preserve"> </w:t>
      </w:r>
      <w:proofErr w:type="spellStart"/>
      <w:r w:rsidR="00A415B4" w:rsidRPr="00D32DC3">
        <w:rPr>
          <w:rFonts w:ascii="Arial" w:hAnsi="Arial" w:cs="Arial"/>
          <w:i/>
          <w:iCs/>
          <w:sz w:val="24"/>
          <w:szCs w:val="24"/>
        </w:rPr>
        <w:t>Rattus</w:t>
      </w:r>
      <w:proofErr w:type="spellEnd"/>
      <w:r w:rsidR="00A415B4" w:rsidRPr="00D32DC3">
        <w:rPr>
          <w:rFonts w:ascii="Arial" w:hAnsi="Arial" w:cs="Arial"/>
          <w:i/>
          <w:iCs/>
          <w:sz w:val="24"/>
          <w:szCs w:val="24"/>
        </w:rPr>
        <w:t xml:space="preserve"> </w:t>
      </w:r>
      <w:proofErr w:type="spellStart"/>
      <w:r w:rsidR="00A415B4" w:rsidRPr="00D32DC3">
        <w:rPr>
          <w:rFonts w:ascii="Arial" w:hAnsi="Arial" w:cs="Arial"/>
          <w:i/>
          <w:iCs/>
          <w:sz w:val="24"/>
          <w:szCs w:val="24"/>
        </w:rPr>
        <w:t>norvegicus</w:t>
      </w:r>
      <w:proofErr w:type="spellEnd"/>
      <w:r w:rsidR="00A415B4">
        <w:rPr>
          <w:rFonts w:ascii="Arial" w:hAnsi="Arial" w:cs="Arial"/>
          <w:sz w:val="24"/>
          <w:szCs w:val="24"/>
        </w:rPr>
        <w:t xml:space="preserve">. W bliskości rzeki występuje największy przedstawiciel gryzoni, objęty w Polsce ochroną częściową </w:t>
      </w:r>
      <w:r w:rsidR="00A415B4" w:rsidRPr="00A415B4">
        <w:rPr>
          <w:rFonts w:ascii="Arial" w:hAnsi="Arial" w:cs="Arial"/>
          <w:bCs/>
          <w:color w:val="202122"/>
          <w:sz w:val="24"/>
          <w:szCs w:val="24"/>
          <w:shd w:val="clear" w:color="auto" w:fill="FFFFFF"/>
        </w:rPr>
        <w:t>Bóbr europejski</w:t>
      </w:r>
      <w:r w:rsidR="00A415B4" w:rsidRPr="00A415B4">
        <w:rPr>
          <w:rFonts w:ascii="Arial" w:hAnsi="Arial" w:cs="Arial"/>
          <w:color w:val="202122"/>
          <w:sz w:val="24"/>
          <w:szCs w:val="24"/>
          <w:shd w:val="clear" w:color="auto" w:fill="FFFFFF"/>
        </w:rPr>
        <w:t xml:space="preserve"> (</w:t>
      </w:r>
      <w:proofErr w:type="spellStart"/>
      <w:r w:rsidR="00A415B4" w:rsidRPr="00A415B4">
        <w:rPr>
          <w:rFonts w:ascii="Arial" w:hAnsi="Arial" w:cs="Arial"/>
          <w:i/>
          <w:iCs/>
          <w:color w:val="202122"/>
          <w:sz w:val="24"/>
          <w:szCs w:val="24"/>
          <w:shd w:val="clear" w:color="auto" w:fill="FFFFFF"/>
        </w:rPr>
        <w:t>Castor</w:t>
      </w:r>
      <w:proofErr w:type="spellEnd"/>
      <w:r w:rsidR="00A415B4" w:rsidRPr="00A415B4">
        <w:rPr>
          <w:rFonts w:ascii="Arial" w:hAnsi="Arial" w:cs="Arial"/>
          <w:i/>
          <w:iCs/>
          <w:color w:val="202122"/>
          <w:sz w:val="24"/>
          <w:szCs w:val="24"/>
          <w:shd w:val="clear" w:color="auto" w:fill="FFFFFF"/>
        </w:rPr>
        <w:t xml:space="preserve"> </w:t>
      </w:r>
      <w:proofErr w:type="spellStart"/>
      <w:r w:rsidR="00A415B4" w:rsidRPr="00A415B4">
        <w:rPr>
          <w:rFonts w:ascii="Arial" w:hAnsi="Arial" w:cs="Arial"/>
          <w:i/>
          <w:iCs/>
          <w:color w:val="202122"/>
          <w:sz w:val="24"/>
          <w:szCs w:val="24"/>
          <w:shd w:val="clear" w:color="auto" w:fill="FFFFFF"/>
        </w:rPr>
        <w:t>fiber</w:t>
      </w:r>
      <w:proofErr w:type="spellEnd"/>
      <w:r w:rsidR="00A415B4" w:rsidRPr="00A415B4">
        <w:rPr>
          <w:rFonts w:ascii="Arial" w:hAnsi="Arial" w:cs="Arial"/>
          <w:color w:val="202122"/>
          <w:sz w:val="24"/>
          <w:szCs w:val="24"/>
          <w:shd w:val="clear" w:color="auto" w:fill="FFFFFF"/>
        </w:rPr>
        <w:t>)</w:t>
      </w:r>
      <w:r w:rsidR="00A415B4">
        <w:rPr>
          <w:rFonts w:ascii="Arial" w:hAnsi="Arial" w:cs="Arial"/>
          <w:color w:val="202122"/>
          <w:sz w:val="24"/>
          <w:szCs w:val="24"/>
          <w:shd w:val="clear" w:color="auto" w:fill="FFFFFF"/>
        </w:rPr>
        <w:t xml:space="preserve">. Z grupy </w:t>
      </w:r>
      <w:r w:rsidR="00562996">
        <w:rPr>
          <w:rFonts w:ascii="Arial" w:hAnsi="Arial" w:cs="Arial"/>
          <w:color w:val="202122"/>
          <w:sz w:val="24"/>
          <w:szCs w:val="24"/>
          <w:shd w:val="clear" w:color="auto" w:fill="FFFFFF"/>
        </w:rPr>
        <w:t>ssaków owadożernych występują chronione gatunki tj.</w:t>
      </w:r>
      <w:r w:rsidRPr="00D32DC3">
        <w:rPr>
          <w:rFonts w:ascii="Arial" w:hAnsi="Arial" w:cs="Arial"/>
          <w:sz w:val="24"/>
          <w:szCs w:val="24"/>
        </w:rPr>
        <w:t xml:space="preserve">- Jeż </w:t>
      </w:r>
      <w:r w:rsidR="00562996">
        <w:rPr>
          <w:rFonts w:ascii="Arial" w:hAnsi="Arial" w:cs="Arial"/>
          <w:sz w:val="24"/>
          <w:szCs w:val="24"/>
        </w:rPr>
        <w:t>europejski</w:t>
      </w:r>
      <w:r w:rsidRPr="00D32DC3">
        <w:rPr>
          <w:rFonts w:ascii="Arial" w:hAnsi="Arial" w:cs="Arial"/>
          <w:sz w:val="24"/>
          <w:szCs w:val="24"/>
        </w:rPr>
        <w:t xml:space="preserve"> </w:t>
      </w:r>
      <w:proofErr w:type="spellStart"/>
      <w:r w:rsidRPr="00D32DC3">
        <w:rPr>
          <w:rFonts w:ascii="Arial" w:hAnsi="Arial" w:cs="Arial"/>
          <w:i/>
          <w:iCs/>
          <w:sz w:val="24"/>
          <w:szCs w:val="24"/>
        </w:rPr>
        <w:t>Erinaceus</w:t>
      </w:r>
      <w:proofErr w:type="spellEnd"/>
      <w:r w:rsidRPr="00D32DC3">
        <w:rPr>
          <w:rFonts w:ascii="Arial" w:hAnsi="Arial" w:cs="Arial"/>
          <w:i/>
          <w:iCs/>
          <w:sz w:val="24"/>
          <w:szCs w:val="24"/>
        </w:rPr>
        <w:t xml:space="preserve"> </w:t>
      </w:r>
      <w:proofErr w:type="spellStart"/>
      <w:r w:rsidRPr="00D32DC3">
        <w:rPr>
          <w:rFonts w:ascii="Arial" w:hAnsi="Arial" w:cs="Arial"/>
          <w:i/>
          <w:iCs/>
          <w:sz w:val="24"/>
          <w:szCs w:val="24"/>
        </w:rPr>
        <w:t>europaeus</w:t>
      </w:r>
      <w:proofErr w:type="spellEnd"/>
      <w:r w:rsidRPr="00D32DC3">
        <w:rPr>
          <w:rFonts w:ascii="Arial" w:hAnsi="Arial" w:cs="Arial"/>
          <w:i/>
          <w:iCs/>
          <w:sz w:val="24"/>
          <w:szCs w:val="24"/>
        </w:rPr>
        <w:t xml:space="preserve"> </w:t>
      </w:r>
      <w:r w:rsidR="00562996">
        <w:rPr>
          <w:rFonts w:ascii="Arial" w:hAnsi="Arial" w:cs="Arial"/>
          <w:sz w:val="24"/>
          <w:szCs w:val="24"/>
        </w:rPr>
        <w:t xml:space="preserve">MARTIN, </w:t>
      </w:r>
      <w:r w:rsidRPr="00D32DC3">
        <w:rPr>
          <w:rFonts w:ascii="Arial" w:hAnsi="Arial" w:cs="Arial"/>
          <w:sz w:val="24"/>
          <w:szCs w:val="24"/>
        </w:rPr>
        <w:t xml:space="preserve">Kret </w:t>
      </w:r>
      <w:proofErr w:type="spellStart"/>
      <w:r w:rsidRPr="00D32DC3">
        <w:rPr>
          <w:rFonts w:ascii="Arial" w:hAnsi="Arial" w:cs="Arial"/>
          <w:sz w:val="24"/>
          <w:szCs w:val="24"/>
        </w:rPr>
        <w:t>Talpa</w:t>
      </w:r>
      <w:proofErr w:type="spellEnd"/>
      <w:r w:rsidRPr="00D32DC3">
        <w:rPr>
          <w:rFonts w:ascii="Arial" w:hAnsi="Arial" w:cs="Arial"/>
          <w:sz w:val="24"/>
          <w:szCs w:val="24"/>
        </w:rPr>
        <w:t xml:space="preserve"> </w:t>
      </w:r>
      <w:proofErr w:type="spellStart"/>
      <w:r w:rsidRPr="00D32DC3">
        <w:rPr>
          <w:rFonts w:ascii="Arial" w:hAnsi="Arial" w:cs="Arial"/>
          <w:i/>
          <w:iCs/>
          <w:sz w:val="24"/>
          <w:szCs w:val="24"/>
        </w:rPr>
        <w:t>europea</w:t>
      </w:r>
      <w:proofErr w:type="spellEnd"/>
      <w:r w:rsidRPr="00D32DC3">
        <w:rPr>
          <w:rFonts w:ascii="Arial" w:hAnsi="Arial" w:cs="Arial"/>
          <w:i/>
          <w:iCs/>
          <w:sz w:val="24"/>
          <w:szCs w:val="24"/>
        </w:rPr>
        <w:t xml:space="preserve"> </w:t>
      </w:r>
      <w:r w:rsidRPr="00D32DC3">
        <w:rPr>
          <w:rFonts w:ascii="Arial" w:hAnsi="Arial" w:cs="Arial"/>
          <w:sz w:val="24"/>
          <w:szCs w:val="24"/>
        </w:rPr>
        <w:t>L</w:t>
      </w:r>
      <w:r w:rsidR="00562996">
        <w:rPr>
          <w:rFonts w:ascii="Arial" w:hAnsi="Arial" w:cs="Arial"/>
          <w:sz w:val="24"/>
          <w:szCs w:val="24"/>
        </w:rPr>
        <w:t xml:space="preserve">., </w:t>
      </w:r>
      <w:r w:rsidRPr="00D32DC3">
        <w:rPr>
          <w:rFonts w:ascii="Arial" w:hAnsi="Arial" w:cs="Arial"/>
          <w:sz w:val="24"/>
          <w:szCs w:val="24"/>
        </w:rPr>
        <w:t xml:space="preserve">Ryjówka </w:t>
      </w:r>
      <w:r w:rsidRPr="00D32DC3">
        <w:rPr>
          <w:rFonts w:ascii="Arial" w:hAnsi="Arial" w:cs="Arial"/>
          <w:bCs/>
          <w:sz w:val="24"/>
          <w:szCs w:val="24"/>
        </w:rPr>
        <w:t xml:space="preserve">aksamitna </w:t>
      </w:r>
      <w:proofErr w:type="spellStart"/>
      <w:r w:rsidRPr="00D32DC3">
        <w:rPr>
          <w:rFonts w:ascii="Arial" w:hAnsi="Arial" w:cs="Arial"/>
          <w:i/>
          <w:iCs/>
          <w:sz w:val="24"/>
          <w:szCs w:val="24"/>
        </w:rPr>
        <w:t>Sorex</w:t>
      </w:r>
      <w:proofErr w:type="spellEnd"/>
      <w:r w:rsidRPr="00D32DC3">
        <w:rPr>
          <w:rFonts w:ascii="Arial" w:hAnsi="Arial" w:cs="Arial"/>
          <w:i/>
          <w:iCs/>
          <w:sz w:val="24"/>
          <w:szCs w:val="24"/>
        </w:rPr>
        <w:t xml:space="preserve"> </w:t>
      </w:r>
      <w:proofErr w:type="spellStart"/>
      <w:r w:rsidRPr="00D32DC3">
        <w:rPr>
          <w:rFonts w:ascii="Arial" w:hAnsi="Arial" w:cs="Arial"/>
          <w:i/>
          <w:iCs/>
          <w:sz w:val="24"/>
          <w:szCs w:val="24"/>
        </w:rPr>
        <w:t>araneus</w:t>
      </w:r>
      <w:proofErr w:type="spellEnd"/>
      <w:r w:rsidRPr="00D32DC3">
        <w:rPr>
          <w:rFonts w:ascii="Arial" w:hAnsi="Arial" w:cs="Arial"/>
          <w:i/>
          <w:iCs/>
          <w:sz w:val="24"/>
          <w:szCs w:val="24"/>
        </w:rPr>
        <w:t xml:space="preserve"> </w:t>
      </w:r>
      <w:r w:rsidRPr="00D32DC3">
        <w:rPr>
          <w:rFonts w:ascii="Arial" w:hAnsi="Arial" w:cs="Arial"/>
          <w:sz w:val="24"/>
          <w:szCs w:val="24"/>
        </w:rPr>
        <w:t xml:space="preserve">L. </w:t>
      </w:r>
      <w:r w:rsidRPr="00D32DC3">
        <w:rPr>
          <w:rFonts w:ascii="Arial" w:hAnsi="Arial" w:cs="Arial"/>
          <w:bCs/>
          <w:sz w:val="24"/>
          <w:szCs w:val="24"/>
        </w:rPr>
        <w:t xml:space="preserve">Rzęsorek rzeczek </w:t>
      </w:r>
      <w:proofErr w:type="spellStart"/>
      <w:r w:rsidRPr="00D32DC3">
        <w:rPr>
          <w:rFonts w:ascii="Arial" w:hAnsi="Arial" w:cs="Arial"/>
          <w:i/>
          <w:iCs/>
          <w:sz w:val="24"/>
          <w:szCs w:val="24"/>
        </w:rPr>
        <w:t>Neomys</w:t>
      </w:r>
      <w:proofErr w:type="spellEnd"/>
      <w:r w:rsidRPr="00D32DC3">
        <w:rPr>
          <w:rFonts w:ascii="Arial" w:hAnsi="Arial" w:cs="Arial"/>
          <w:i/>
          <w:iCs/>
          <w:sz w:val="24"/>
          <w:szCs w:val="24"/>
        </w:rPr>
        <w:t xml:space="preserve"> </w:t>
      </w:r>
      <w:proofErr w:type="spellStart"/>
      <w:r w:rsidRPr="00D32DC3">
        <w:rPr>
          <w:rFonts w:ascii="Arial" w:hAnsi="Arial" w:cs="Arial"/>
          <w:i/>
          <w:iCs/>
          <w:sz w:val="24"/>
          <w:szCs w:val="24"/>
        </w:rPr>
        <w:t>fodiens</w:t>
      </w:r>
      <w:proofErr w:type="spellEnd"/>
      <w:r w:rsidRPr="00D32DC3">
        <w:rPr>
          <w:rFonts w:ascii="Arial" w:hAnsi="Arial" w:cs="Arial"/>
          <w:i/>
          <w:iCs/>
          <w:sz w:val="24"/>
          <w:szCs w:val="24"/>
        </w:rPr>
        <w:t xml:space="preserve"> </w:t>
      </w:r>
      <w:r w:rsidRPr="00D32DC3">
        <w:rPr>
          <w:rFonts w:ascii="Arial" w:hAnsi="Arial" w:cs="Arial"/>
          <w:sz w:val="24"/>
          <w:szCs w:val="24"/>
        </w:rPr>
        <w:t xml:space="preserve">(PENN.) </w:t>
      </w:r>
    </w:p>
    <w:p w:rsidR="00D32DC3" w:rsidRDefault="00562996" w:rsidP="00020EF1">
      <w:pPr>
        <w:autoSpaceDE w:val="0"/>
        <w:autoSpaceDN w:val="0"/>
        <w:adjustRightInd w:val="0"/>
        <w:spacing w:after="0" w:line="360" w:lineRule="auto"/>
        <w:ind w:firstLine="360"/>
        <w:jc w:val="both"/>
        <w:rPr>
          <w:rFonts w:ascii="Arial" w:hAnsi="Arial" w:cs="Arial"/>
          <w:sz w:val="24"/>
          <w:szCs w:val="24"/>
        </w:rPr>
      </w:pPr>
      <w:r>
        <w:rPr>
          <w:rFonts w:ascii="Arial" w:hAnsi="Arial" w:cs="Arial"/>
          <w:sz w:val="24"/>
          <w:szCs w:val="24"/>
        </w:rPr>
        <w:lastRenderedPageBreak/>
        <w:t>Osobną grupę stanowią nietoperze (w Polsce wszystkie gatunki objęte ścisłą ochrona). Gatunki te w środowiskach nadrzecznych związane są ze starymi, dziuplastymi drzewami, które służą do zakładania kolonii letnich i umożliwiają zimową hibernację. W</w:t>
      </w:r>
      <w:r w:rsidR="00790A89">
        <w:rPr>
          <w:rFonts w:ascii="Arial" w:hAnsi="Arial" w:cs="Arial"/>
          <w:sz w:val="24"/>
          <w:szCs w:val="24"/>
        </w:rPr>
        <w:t xml:space="preserve"> </w:t>
      </w:r>
      <w:r>
        <w:rPr>
          <w:rFonts w:ascii="Arial" w:hAnsi="Arial" w:cs="Arial"/>
          <w:sz w:val="24"/>
          <w:szCs w:val="24"/>
        </w:rPr>
        <w:t xml:space="preserve">łęgach nad </w:t>
      </w:r>
      <w:r w:rsidR="00790A89">
        <w:rPr>
          <w:rFonts w:ascii="Arial" w:hAnsi="Arial" w:cs="Arial"/>
          <w:sz w:val="24"/>
          <w:szCs w:val="24"/>
        </w:rPr>
        <w:t>S</w:t>
      </w:r>
      <w:r>
        <w:rPr>
          <w:rFonts w:ascii="Arial" w:hAnsi="Arial" w:cs="Arial"/>
          <w:sz w:val="24"/>
          <w:szCs w:val="24"/>
        </w:rPr>
        <w:t>ołą występują</w:t>
      </w:r>
      <w:r w:rsidR="00790A89">
        <w:rPr>
          <w:rFonts w:ascii="Arial" w:hAnsi="Arial" w:cs="Arial"/>
          <w:sz w:val="24"/>
          <w:szCs w:val="24"/>
        </w:rPr>
        <w:t xml:space="preserve">: </w:t>
      </w:r>
      <w:r w:rsidR="00D32DC3" w:rsidRPr="00D32DC3">
        <w:rPr>
          <w:rFonts w:ascii="Arial" w:hAnsi="Arial" w:cs="Arial"/>
          <w:sz w:val="24"/>
          <w:szCs w:val="24"/>
        </w:rPr>
        <w:t xml:space="preserve">Mroczek </w:t>
      </w:r>
      <w:r w:rsidR="00D32DC3" w:rsidRPr="00D32DC3">
        <w:rPr>
          <w:rFonts w:ascii="Arial" w:hAnsi="Arial" w:cs="Arial"/>
          <w:bCs/>
          <w:sz w:val="24"/>
          <w:szCs w:val="24"/>
        </w:rPr>
        <w:t xml:space="preserve">późny </w:t>
      </w:r>
      <w:proofErr w:type="spellStart"/>
      <w:r w:rsidR="00D32DC3" w:rsidRPr="00D32DC3">
        <w:rPr>
          <w:rFonts w:ascii="Arial" w:hAnsi="Arial" w:cs="Arial"/>
          <w:i/>
          <w:iCs/>
          <w:sz w:val="24"/>
          <w:szCs w:val="24"/>
        </w:rPr>
        <w:t>Eptesicus</w:t>
      </w:r>
      <w:proofErr w:type="spellEnd"/>
      <w:r w:rsidR="00D32DC3" w:rsidRPr="00D32DC3">
        <w:rPr>
          <w:rFonts w:ascii="Arial" w:hAnsi="Arial" w:cs="Arial"/>
          <w:i/>
          <w:iCs/>
          <w:sz w:val="24"/>
          <w:szCs w:val="24"/>
        </w:rPr>
        <w:t xml:space="preserve"> </w:t>
      </w:r>
      <w:proofErr w:type="spellStart"/>
      <w:r w:rsidR="00D32DC3" w:rsidRPr="00D32DC3">
        <w:rPr>
          <w:rFonts w:ascii="Arial" w:hAnsi="Arial" w:cs="Arial"/>
          <w:i/>
          <w:iCs/>
          <w:sz w:val="24"/>
          <w:szCs w:val="24"/>
        </w:rPr>
        <w:t>serotinus</w:t>
      </w:r>
      <w:proofErr w:type="spellEnd"/>
      <w:r w:rsidR="00D32DC3" w:rsidRPr="00D32DC3">
        <w:rPr>
          <w:rFonts w:ascii="Arial" w:hAnsi="Arial" w:cs="Arial"/>
          <w:i/>
          <w:iCs/>
          <w:sz w:val="24"/>
          <w:szCs w:val="24"/>
        </w:rPr>
        <w:t xml:space="preserve"> </w:t>
      </w:r>
      <w:r w:rsidR="00D32DC3" w:rsidRPr="00D32DC3">
        <w:rPr>
          <w:rFonts w:ascii="Arial" w:hAnsi="Arial" w:cs="Arial"/>
          <w:bCs/>
          <w:sz w:val="24"/>
          <w:szCs w:val="24"/>
        </w:rPr>
        <w:t>(</w:t>
      </w:r>
      <w:r w:rsidR="00D32DC3" w:rsidRPr="00D32DC3">
        <w:rPr>
          <w:rFonts w:ascii="Arial" w:hAnsi="Arial" w:cs="Arial"/>
          <w:sz w:val="24"/>
          <w:szCs w:val="24"/>
        </w:rPr>
        <w:t xml:space="preserve">SCHR.) </w:t>
      </w:r>
      <w:r w:rsidR="00790A89">
        <w:rPr>
          <w:rFonts w:ascii="Arial" w:hAnsi="Arial" w:cs="Arial"/>
          <w:sz w:val="24"/>
          <w:szCs w:val="24"/>
        </w:rPr>
        <w:t xml:space="preserve">oraz </w:t>
      </w:r>
      <w:r w:rsidR="00D32DC3" w:rsidRPr="00D32DC3">
        <w:rPr>
          <w:rFonts w:ascii="Arial" w:hAnsi="Arial" w:cs="Arial"/>
          <w:sz w:val="24"/>
          <w:szCs w:val="24"/>
        </w:rPr>
        <w:t xml:space="preserve">Nocek rudy </w:t>
      </w:r>
      <w:proofErr w:type="spellStart"/>
      <w:r w:rsidR="00D32DC3" w:rsidRPr="00D32DC3">
        <w:rPr>
          <w:rFonts w:ascii="Arial" w:hAnsi="Arial" w:cs="Arial"/>
          <w:i/>
          <w:iCs/>
          <w:sz w:val="24"/>
          <w:szCs w:val="24"/>
        </w:rPr>
        <w:t>Myotis</w:t>
      </w:r>
      <w:proofErr w:type="spellEnd"/>
      <w:r w:rsidR="00D32DC3" w:rsidRPr="00D32DC3">
        <w:rPr>
          <w:rFonts w:ascii="Arial" w:hAnsi="Arial" w:cs="Arial"/>
          <w:i/>
          <w:iCs/>
          <w:sz w:val="24"/>
          <w:szCs w:val="24"/>
        </w:rPr>
        <w:t xml:space="preserve"> </w:t>
      </w:r>
      <w:proofErr w:type="spellStart"/>
      <w:r w:rsidR="00D32DC3" w:rsidRPr="00D32DC3">
        <w:rPr>
          <w:rFonts w:ascii="Arial" w:hAnsi="Arial" w:cs="Arial"/>
          <w:i/>
          <w:iCs/>
          <w:sz w:val="24"/>
          <w:szCs w:val="24"/>
        </w:rPr>
        <w:t>daubentoni</w:t>
      </w:r>
      <w:proofErr w:type="spellEnd"/>
      <w:r w:rsidR="00D32DC3" w:rsidRPr="00D32DC3">
        <w:rPr>
          <w:rFonts w:ascii="Arial" w:hAnsi="Arial" w:cs="Arial"/>
          <w:i/>
          <w:iCs/>
          <w:sz w:val="24"/>
          <w:szCs w:val="24"/>
        </w:rPr>
        <w:t xml:space="preserve"> </w:t>
      </w:r>
      <w:r w:rsidR="00790A89">
        <w:rPr>
          <w:rFonts w:ascii="Arial" w:hAnsi="Arial" w:cs="Arial"/>
          <w:sz w:val="24"/>
          <w:szCs w:val="24"/>
        </w:rPr>
        <w:t>L.</w:t>
      </w:r>
    </w:p>
    <w:p w:rsidR="00790A89" w:rsidRPr="00F27E95" w:rsidRDefault="00790A89" w:rsidP="00790A89">
      <w:pPr>
        <w:pStyle w:val="Akapitzlist"/>
        <w:numPr>
          <w:ilvl w:val="2"/>
          <w:numId w:val="3"/>
        </w:numPr>
        <w:autoSpaceDE w:val="0"/>
        <w:autoSpaceDN w:val="0"/>
        <w:adjustRightInd w:val="0"/>
        <w:spacing w:after="0" w:line="360" w:lineRule="auto"/>
        <w:jc w:val="both"/>
        <w:rPr>
          <w:rFonts w:ascii="Arial" w:hAnsi="Arial" w:cs="Arial"/>
          <w:b/>
          <w:iCs/>
          <w:sz w:val="24"/>
          <w:szCs w:val="24"/>
          <w:shd w:val="clear" w:color="auto" w:fill="FFFFFF"/>
        </w:rPr>
      </w:pPr>
      <w:r w:rsidRPr="00F27E95">
        <w:rPr>
          <w:rFonts w:ascii="Arial" w:hAnsi="Arial" w:cs="Arial"/>
          <w:b/>
          <w:iCs/>
          <w:sz w:val="24"/>
          <w:szCs w:val="24"/>
          <w:shd w:val="clear" w:color="auto" w:fill="FFFFFF"/>
        </w:rPr>
        <w:t xml:space="preserve">Soła korytarzem </w:t>
      </w:r>
      <w:r w:rsidR="00635AB9" w:rsidRPr="00F27E95">
        <w:rPr>
          <w:rFonts w:ascii="Arial" w:hAnsi="Arial" w:cs="Arial"/>
          <w:b/>
          <w:iCs/>
          <w:sz w:val="24"/>
          <w:szCs w:val="24"/>
          <w:shd w:val="clear" w:color="auto" w:fill="FFFFFF"/>
        </w:rPr>
        <w:t>ekologicznym.</w:t>
      </w:r>
    </w:p>
    <w:p w:rsidR="008E57EF" w:rsidRDefault="001B3293" w:rsidP="001B3293">
      <w:pPr>
        <w:autoSpaceDE w:val="0"/>
        <w:autoSpaceDN w:val="0"/>
        <w:adjustRightInd w:val="0"/>
        <w:spacing w:after="0" w:line="360" w:lineRule="auto"/>
        <w:ind w:left="283" w:firstLine="425"/>
        <w:jc w:val="both"/>
        <w:rPr>
          <w:rFonts w:ascii="Arial" w:hAnsi="Arial" w:cs="Arial"/>
          <w:sz w:val="24"/>
          <w:szCs w:val="24"/>
        </w:rPr>
      </w:pPr>
      <w:r w:rsidRPr="001B3293">
        <w:rPr>
          <w:rFonts w:ascii="Arial" w:hAnsi="Arial" w:cs="Arial"/>
          <w:iCs/>
          <w:sz w:val="24"/>
          <w:szCs w:val="24"/>
          <w:shd w:val="clear" w:color="auto" w:fill="FFFFFF"/>
        </w:rPr>
        <w:t xml:space="preserve">Kotlina Oświęcimska wraz z Sołą wpadającą do Wisły </w:t>
      </w:r>
      <w:r>
        <w:rPr>
          <w:rFonts w:ascii="Arial" w:hAnsi="Arial" w:cs="Arial"/>
          <w:iCs/>
          <w:sz w:val="24"/>
          <w:szCs w:val="24"/>
          <w:shd w:val="clear" w:color="auto" w:fill="FFFFFF"/>
        </w:rPr>
        <w:t xml:space="preserve">jest węzłem ekologicznym, w którym zbiegają się korytarze migracyjne. </w:t>
      </w:r>
      <w:r w:rsidRPr="001B3293">
        <w:rPr>
          <w:rFonts w:ascii="Arial" w:hAnsi="Arial" w:cs="Arial"/>
          <w:sz w:val="24"/>
          <w:szCs w:val="24"/>
        </w:rPr>
        <w:t xml:space="preserve">Najważniejszymi ze względu na funkcję zasilania ekologicznego są kierunki z południowego zachodu wzdłuż Wisły, wiodące od Bramy Morawskiej i Beskidów na wschód. Szczególnie istotnym jest niedalekie sąsiedztwo lasów pszczyńskich stanowiących wraz z lasami rudzkimi łącznik ekologiczny pomiędzy głównymi elementami systemu ekologicznego południowej Polski - dolinami rzek Wisły i Odry. Łącznik ten wspomagają sąsiadujące z nim kompleksy lasów na obszarze Wyżyny Krakowsko - Częstochowskiej na północ od Wisły. Program ochrony środowiska dla gminy Oświęcim na lata 2014-2017 z perspektywą na lata 2018-2021- aktualizacja Strona 22 z 127 Doliny rzeki Soły i Wisły wyznaczają kierunki podstawowych powiązań przyrodniczych pomiędzy gminą Oświęcim, a otoczeniem. Określają one główne “korytarze ekologiczne” o znaczeniu kontynentalnym (trasy przelotów ptaków), krajowym (dolina rzeki Wisły), regionalnym (dolina rzeki Soły), pomniejsze rzeki i cieki stanowią osie “korytarzy” o znaczeniu ponadlokalnym (dolina rzeki Macochy) i lokalnym (potoki: </w:t>
      </w:r>
      <w:proofErr w:type="spellStart"/>
      <w:r w:rsidRPr="001B3293">
        <w:rPr>
          <w:rFonts w:ascii="Arial" w:hAnsi="Arial" w:cs="Arial"/>
          <w:sz w:val="24"/>
          <w:szCs w:val="24"/>
        </w:rPr>
        <w:t>Klucznikowski</w:t>
      </w:r>
      <w:proofErr w:type="spellEnd"/>
      <w:r w:rsidRPr="001B3293">
        <w:rPr>
          <w:rFonts w:ascii="Arial" w:hAnsi="Arial" w:cs="Arial"/>
          <w:sz w:val="24"/>
          <w:szCs w:val="24"/>
        </w:rPr>
        <w:t xml:space="preserve"> i Paździory).</w:t>
      </w:r>
    </w:p>
    <w:p w:rsidR="003E57D2" w:rsidRPr="001F57B3" w:rsidRDefault="003E57D2" w:rsidP="003E57D2">
      <w:pPr>
        <w:pStyle w:val="Akapitzlist"/>
        <w:numPr>
          <w:ilvl w:val="0"/>
          <w:numId w:val="3"/>
        </w:numPr>
        <w:autoSpaceDE w:val="0"/>
        <w:autoSpaceDN w:val="0"/>
        <w:adjustRightInd w:val="0"/>
        <w:spacing w:after="0" w:line="360" w:lineRule="auto"/>
        <w:jc w:val="both"/>
        <w:rPr>
          <w:rFonts w:ascii="Arial" w:hAnsi="Arial" w:cs="Arial"/>
          <w:b/>
          <w:iCs/>
          <w:sz w:val="24"/>
          <w:szCs w:val="24"/>
          <w:shd w:val="clear" w:color="auto" w:fill="FFFFFF"/>
        </w:rPr>
      </w:pPr>
      <w:r w:rsidRPr="001F57B3">
        <w:rPr>
          <w:rFonts w:ascii="Arial" w:hAnsi="Arial" w:cs="Arial"/>
          <w:b/>
          <w:sz w:val="24"/>
          <w:szCs w:val="24"/>
        </w:rPr>
        <w:t xml:space="preserve">Opis właściwości </w:t>
      </w:r>
      <w:proofErr w:type="spellStart"/>
      <w:r w:rsidRPr="001F57B3">
        <w:rPr>
          <w:rFonts w:ascii="Arial" w:hAnsi="Arial" w:cs="Arial"/>
          <w:b/>
          <w:sz w:val="24"/>
          <w:szCs w:val="24"/>
        </w:rPr>
        <w:t>hydromorfologicznych</w:t>
      </w:r>
      <w:proofErr w:type="spellEnd"/>
      <w:r w:rsidRPr="001F57B3">
        <w:rPr>
          <w:rFonts w:ascii="Arial" w:hAnsi="Arial" w:cs="Arial"/>
          <w:b/>
          <w:sz w:val="24"/>
          <w:szCs w:val="24"/>
        </w:rPr>
        <w:t>, fizykochemicznych, biologicznych i chemicznych wód.</w:t>
      </w:r>
    </w:p>
    <w:p w:rsidR="003E57D2" w:rsidRPr="001F57B3" w:rsidRDefault="003E57D2" w:rsidP="003E57D2">
      <w:pPr>
        <w:pStyle w:val="Akapitzlist"/>
        <w:numPr>
          <w:ilvl w:val="1"/>
          <w:numId w:val="3"/>
        </w:numPr>
        <w:autoSpaceDE w:val="0"/>
        <w:autoSpaceDN w:val="0"/>
        <w:adjustRightInd w:val="0"/>
        <w:spacing w:after="0" w:line="360" w:lineRule="auto"/>
        <w:jc w:val="both"/>
        <w:rPr>
          <w:rFonts w:ascii="Arial" w:hAnsi="Arial" w:cs="Arial"/>
          <w:b/>
          <w:iCs/>
          <w:sz w:val="24"/>
          <w:szCs w:val="24"/>
          <w:shd w:val="clear" w:color="auto" w:fill="FFFFFF"/>
        </w:rPr>
      </w:pPr>
      <w:r w:rsidRPr="001F57B3">
        <w:rPr>
          <w:rFonts w:ascii="Arial" w:eastAsia="Arial" w:hAnsi="Arial" w:cs="Arial"/>
          <w:b/>
          <w:sz w:val="24"/>
          <w:szCs w:val="24"/>
        </w:rPr>
        <w:t xml:space="preserve">Identyfikacja Jednolitych Części Wód Powierzchniowych </w:t>
      </w:r>
      <w:r w:rsidR="00D27681" w:rsidRPr="001F57B3">
        <w:rPr>
          <w:rFonts w:ascii="Arial" w:eastAsia="Arial" w:hAnsi="Arial" w:cs="Arial"/>
          <w:b/>
          <w:sz w:val="24"/>
          <w:szCs w:val="24"/>
        </w:rPr>
        <w:t>–</w:t>
      </w:r>
      <w:r w:rsidRPr="001F57B3">
        <w:rPr>
          <w:rFonts w:ascii="Arial" w:eastAsia="Arial" w:hAnsi="Arial" w:cs="Arial"/>
          <w:b/>
          <w:sz w:val="24"/>
          <w:szCs w:val="24"/>
        </w:rPr>
        <w:t>JCWP</w:t>
      </w:r>
      <w:r w:rsidR="00D27681" w:rsidRPr="001F57B3">
        <w:rPr>
          <w:rFonts w:ascii="Arial" w:eastAsia="Arial" w:hAnsi="Arial" w:cs="Arial"/>
          <w:b/>
          <w:sz w:val="24"/>
          <w:szCs w:val="24"/>
        </w:rPr>
        <w:t>.</w:t>
      </w:r>
    </w:p>
    <w:p w:rsidR="00D27681" w:rsidRPr="00D27681" w:rsidRDefault="00D27681" w:rsidP="00D27681">
      <w:pPr>
        <w:autoSpaceDE w:val="0"/>
        <w:autoSpaceDN w:val="0"/>
        <w:adjustRightInd w:val="0"/>
        <w:spacing w:after="0" w:line="360" w:lineRule="auto"/>
        <w:ind w:firstLine="357"/>
        <w:jc w:val="both"/>
        <w:rPr>
          <w:rFonts w:ascii="Arial" w:hAnsi="Arial" w:cs="Arial"/>
          <w:iCs/>
          <w:sz w:val="24"/>
          <w:szCs w:val="24"/>
          <w:shd w:val="clear" w:color="auto" w:fill="FFFFFF"/>
        </w:rPr>
      </w:pPr>
      <w:r w:rsidRPr="00D27681">
        <w:rPr>
          <w:rFonts w:ascii="Arial" w:hAnsi="Arial" w:cs="Arial"/>
          <w:sz w:val="24"/>
          <w:szCs w:val="24"/>
          <w:shd w:val="clear" w:color="auto" w:fill="FFFFFF"/>
        </w:rPr>
        <w:t>Pojęcie jednolitej części wód powierzchniowych wprowadzone zostało w związku z implementacją Ramowej Dyrektywy Wodnej, stosowane jest w kontekście zarządzania wodami, w tym ich monitoringu środowiskowego. JCWP oznacza oddzielny element wód powierzchniowych, taki jak jezioro lub inny naturalny lub sztuczny zbiornik wodny, struga, strumień, potok, rzeka, kanał lub ich części, morskie wody przejściowe lub wody przybrzeżne.</w:t>
      </w:r>
    </w:p>
    <w:p w:rsidR="00D27681" w:rsidRDefault="00D27681" w:rsidP="00D27681">
      <w:pPr>
        <w:pStyle w:val="Normalnywcity"/>
        <w:spacing w:line="360" w:lineRule="auto"/>
        <w:ind w:firstLine="357"/>
        <w:rPr>
          <w:rFonts w:cs="Arial"/>
          <w:szCs w:val="24"/>
        </w:rPr>
      </w:pPr>
      <w:r w:rsidRPr="00D27681">
        <w:rPr>
          <w:rFonts w:cs="Arial"/>
          <w:szCs w:val="24"/>
        </w:rPr>
        <w:t xml:space="preserve">Ramowa Dyrektywa Wodna nakłada na wszystkie kraje Wspólnoty Europejskiej, w tym Polskę, obowiązek wykonania określonych w czasie działań mających na celu ochronę wód. Efekty tych działań są ocenione na podstawie wyników badań </w:t>
      </w:r>
      <w:r w:rsidRPr="00D27681">
        <w:rPr>
          <w:rFonts w:cs="Arial"/>
          <w:szCs w:val="24"/>
        </w:rPr>
        <w:lastRenderedPageBreak/>
        <w:t xml:space="preserve">określających stan wód. Wytyczne do określenia dobrego stanu oraz dobrego potencjału ekologicznego wód powierzchniowych w rejonie planowanego przedsięwzięcia zostały podane w „Planie gospodarowania wodami </w:t>
      </w:r>
      <w:r>
        <w:rPr>
          <w:rFonts w:cs="Arial"/>
          <w:szCs w:val="24"/>
        </w:rPr>
        <w:t>obszarze dorzecza</w:t>
      </w:r>
      <w:r w:rsidRPr="00D27681">
        <w:rPr>
          <w:rFonts w:cs="Arial"/>
          <w:szCs w:val="24"/>
        </w:rPr>
        <w:t xml:space="preserve">. </w:t>
      </w:r>
    </w:p>
    <w:p w:rsidR="00D27681" w:rsidRDefault="00D27681" w:rsidP="00D27681">
      <w:pPr>
        <w:pStyle w:val="Normalnywcity"/>
        <w:spacing w:line="360" w:lineRule="auto"/>
        <w:ind w:firstLine="357"/>
      </w:pPr>
      <w:r w:rsidRPr="00D27681">
        <w:rPr>
          <w:szCs w:val="24"/>
        </w:rPr>
        <w:t>Planowana inwestycja znajduje s</w:t>
      </w:r>
      <w:r>
        <w:rPr>
          <w:szCs w:val="24"/>
        </w:rPr>
        <w:t>ię w strefie Jednolitej Części W</w:t>
      </w:r>
      <w:r w:rsidRPr="00D27681">
        <w:rPr>
          <w:szCs w:val="24"/>
        </w:rPr>
        <w:t>ód Powierzchniowych</w:t>
      </w:r>
      <w:r>
        <w:rPr>
          <w:szCs w:val="24"/>
        </w:rPr>
        <w:t xml:space="preserve"> </w:t>
      </w:r>
      <w:r w:rsidR="004010B7">
        <w:t>Soła od zbiornika</w:t>
      </w:r>
      <w:r>
        <w:t xml:space="preserve"> Porąbka do ujścia Kod JCWP RW2000082132999. </w:t>
      </w:r>
    </w:p>
    <w:p w:rsidR="00D27681" w:rsidRDefault="00D27681" w:rsidP="00D27681">
      <w:pPr>
        <w:pStyle w:val="Normalnywcity"/>
        <w:spacing w:line="360" w:lineRule="auto"/>
        <w:ind w:firstLine="357"/>
        <w:rPr>
          <w:rFonts w:cs="Arial"/>
          <w:szCs w:val="24"/>
          <w:shd w:val="clear" w:color="auto" w:fill="FFFFFF"/>
        </w:rPr>
      </w:pPr>
      <w:r>
        <w:t xml:space="preserve">Przez </w:t>
      </w:r>
      <w:proofErr w:type="spellStart"/>
      <w:r>
        <w:t>msc</w:t>
      </w:r>
      <w:proofErr w:type="spellEnd"/>
      <w:r>
        <w:t xml:space="preserve">. Broszkowice przebiega granica dwóch obszarów JCWP:  Soła od </w:t>
      </w:r>
      <w:proofErr w:type="spellStart"/>
      <w:r>
        <w:t>zb.</w:t>
      </w:r>
      <w:proofErr w:type="spellEnd"/>
      <w:r>
        <w:t xml:space="preserve"> Porąbka do ujścia oraz </w:t>
      </w:r>
      <w:r w:rsidRPr="00D27681">
        <w:rPr>
          <w:rFonts w:cs="Arial"/>
          <w:szCs w:val="24"/>
          <w:shd w:val="clear" w:color="auto" w:fill="FFFFFF"/>
        </w:rPr>
        <w:t>Wisła od Przemszy do Skawy</w:t>
      </w:r>
      <w:r>
        <w:rPr>
          <w:rFonts w:cs="Arial"/>
          <w:szCs w:val="24"/>
          <w:shd w:val="clear" w:color="auto" w:fill="FFFFFF"/>
        </w:rPr>
        <w:t xml:space="preserve"> Kod </w:t>
      </w:r>
      <w:r w:rsidRPr="00D27681">
        <w:rPr>
          <w:rFonts w:cs="Arial"/>
          <w:szCs w:val="24"/>
          <w:shd w:val="clear" w:color="auto" w:fill="FFFFFF"/>
        </w:rPr>
        <w:t>RW20001121339</w:t>
      </w:r>
      <w:r>
        <w:rPr>
          <w:rFonts w:cs="Arial"/>
          <w:szCs w:val="24"/>
          <w:shd w:val="clear" w:color="auto" w:fill="FFFFFF"/>
        </w:rPr>
        <w:t xml:space="preserve">, jednakże </w:t>
      </w:r>
      <w:r w:rsidR="004010B7">
        <w:rPr>
          <w:rFonts w:cs="Arial"/>
          <w:szCs w:val="24"/>
          <w:shd w:val="clear" w:color="auto" w:fill="FFFFFF"/>
        </w:rPr>
        <w:t xml:space="preserve">granica ta przebiega poniżej przebiegu rowu odprowadzającego, wraz z jego ujściem do Soły. </w:t>
      </w:r>
    </w:p>
    <w:p w:rsidR="004010B7" w:rsidRPr="00D27681" w:rsidRDefault="001C0916" w:rsidP="00D27681">
      <w:pPr>
        <w:pStyle w:val="Normalnywcity"/>
        <w:spacing w:line="360" w:lineRule="auto"/>
        <w:ind w:firstLine="357"/>
        <w:rPr>
          <w:rFonts w:cs="Arial"/>
          <w:szCs w:val="24"/>
        </w:rPr>
      </w:pPr>
      <w:r>
        <w:rPr>
          <w:noProof/>
        </w:rPr>
        <w:drawing>
          <wp:inline distT="0" distB="0" distL="0" distR="0" wp14:anchorId="7AB93D02" wp14:editId="13BB0E5E">
            <wp:extent cx="6153028" cy="4140000"/>
            <wp:effectExtent l="19050" t="19050" r="19685" b="1333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6153028" cy="4140000"/>
                    </a:xfrm>
                    <a:prstGeom prst="rect">
                      <a:avLst/>
                    </a:prstGeom>
                    <a:ln w="19050">
                      <a:solidFill>
                        <a:schemeClr val="tx1"/>
                      </a:solidFill>
                    </a:ln>
                  </pic:spPr>
                </pic:pic>
              </a:graphicData>
            </a:graphic>
          </wp:inline>
        </w:drawing>
      </w:r>
    </w:p>
    <w:p w:rsidR="00635AB9" w:rsidRDefault="004010B7" w:rsidP="004010B7">
      <w:pPr>
        <w:autoSpaceDE w:val="0"/>
        <w:autoSpaceDN w:val="0"/>
        <w:adjustRightInd w:val="0"/>
        <w:spacing w:after="0" w:line="360" w:lineRule="auto"/>
        <w:jc w:val="both"/>
        <w:rPr>
          <w:rFonts w:ascii="Arial" w:eastAsia="Arial" w:hAnsi="Arial" w:cs="Arial"/>
          <w:sz w:val="24"/>
          <w:szCs w:val="24"/>
        </w:rPr>
      </w:pPr>
      <w:r w:rsidRPr="004010B7">
        <w:rPr>
          <w:rFonts w:ascii="Arial" w:hAnsi="Arial" w:cs="Arial"/>
          <w:iCs/>
          <w:sz w:val="24"/>
          <w:szCs w:val="24"/>
          <w:shd w:val="clear" w:color="auto" w:fill="FFFFFF"/>
        </w:rPr>
        <w:t>Fot.</w:t>
      </w:r>
      <w:r w:rsidR="00F27E95">
        <w:rPr>
          <w:rFonts w:ascii="Arial" w:hAnsi="Arial" w:cs="Arial"/>
          <w:iCs/>
          <w:sz w:val="24"/>
          <w:szCs w:val="24"/>
          <w:shd w:val="clear" w:color="auto" w:fill="FFFFFF"/>
        </w:rPr>
        <w:t>8</w:t>
      </w:r>
      <w:r w:rsidRPr="004010B7">
        <w:rPr>
          <w:rFonts w:ascii="Arial" w:hAnsi="Arial" w:cs="Arial"/>
          <w:iCs/>
          <w:sz w:val="24"/>
          <w:szCs w:val="24"/>
          <w:shd w:val="clear" w:color="auto" w:fill="FFFFFF"/>
        </w:rPr>
        <w:t xml:space="preserve">. Strefy </w:t>
      </w:r>
      <w:r w:rsidRPr="004010B7">
        <w:rPr>
          <w:rFonts w:ascii="Arial" w:eastAsia="Arial" w:hAnsi="Arial" w:cs="Arial"/>
          <w:sz w:val="24"/>
          <w:szCs w:val="24"/>
        </w:rPr>
        <w:t>Jednolitych Części Wód Powierzchniowych.</w:t>
      </w:r>
    </w:p>
    <w:p w:rsidR="00F27E95" w:rsidRDefault="00F27E95" w:rsidP="004010B7">
      <w:pPr>
        <w:autoSpaceDE w:val="0"/>
        <w:autoSpaceDN w:val="0"/>
        <w:adjustRightInd w:val="0"/>
        <w:spacing w:after="0" w:line="360" w:lineRule="auto"/>
        <w:jc w:val="both"/>
        <w:rPr>
          <w:rFonts w:ascii="Arial" w:eastAsia="Arial" w:hAnsi="Arial" w:cs="Arial"/>
          <w:sz w:val="24"/>
          <w:szCs w:val="24"/>
        </w:rPr>
      </w:pPr>
    </w:p>
    <w:p w:rsidR="00F27E95" w:rsidRDefault="00F27E95" w:rsidP="004010B7">
      <w:pPr>
        <w:autoSpaceDE w:val="0"/>
        <w:autoSpaceDN w:val="0"/>
        <w:adjustRightInd w:val="0"/>
        <w:spacing w:after="0" w:line="360" w:lineRule="auto"/>
        <w:jc w:val="both"/>
        <w:rPr>
          <w:rFonts w:ascii="Arial" w:eastAsia="Arial" w:hAnsi="Arial" w:cs="Arial"/>
          <w:sz w:val="24"/>
          <w:szCs w:val="24"/>
        </w:rPr>
      </w:pPr>
    </w:p>
    <w:p w:rsidR="00F27E95" w:rsidRPr="004010B7" w:rsidRDefault="00F27E95" w:rsidP="004010B7">
      <w:pPr>
        <w:autoSpaceDE w:val="0"/>
        <w:autoSpaceDN w:val="0"/>
        <w:adjustRightInd w:val="0"/>
        <w:spacing w:after="0" w:line="360" w:lineRule="auto"/>
        <w:jc w:val="both"/>
        <w:rPr>
          <w:rFonts w:ascii="Arial" w:eastAsia="Arial" w:hAnsi="Arial" w:cs="Arial"/>
          <w:sz w:val="24"/>
          <w:szCs w:val="24"/>
        </w:rPr>
      </w:pPr>
    </w:p>
    <w:p w:rsidR="004010B7" w:rsidRDefault="004010B7" w:rsidP="004010B7">
      <w:pPr>
        <w:autoSpaceDE w:val="0"/>
        <w:autoSpaceDN w:val="0"/>
        <w:adjustRightInd w:val="0"/>
        <w:spacing w:after="0" w:line="360" w:lineRule="auto"/>
        <w:jc w:val="both"/>
        <w:rPr>
          <w:rFonts w:ascii="Arial" w:hAnsi="Arial" w:cs="Arial"/>
          <w:iCs/>
          <w:sz w:val="24"/>
          <w:szCs w:val="24"/>
          <w:shd w:val="clear" w:color="auto" w:fill="FFFFFF"/>
        </w:rPr>
      </w:pPr>
    </w:p>
    <w:p w:rsidR="00EF60FC" w:rsidRDefault="00EF60FC" w:rsidP="004010B7">
      <w:pPr>
        <w:autoSpaceDE w:val="0"/>
        <w:autoSpaceDN w:val="0"/>
        <w:adjustRightInd w:val="0"/>
        <w:spacing w:after="0" w:line="360" w:lineRule="auto"/>
        <w:jc w:val="both"/>
        <w:rPr>
          <w:rFonts w:ascii="Arial" w:hAnsi="Arial" w:cs="Arial"/>
          <w:sz w:val="24"/>
          <w:szCs w:val="24"/>
        </w:rPr>
      </w:pPr>
      <w:r w:rsidRPr="00EF60FC">
        <w:rPr>
          <w:rFonts w:ascii="Arial" w:hAnsi="Arial" w:cs="Arial"/>
          <w:iCs/>
          <w:sz w:val="24"/>
          <w:szCs w:val="24"/>
          <w:shd w:val="clear" w:color="auto" w:fill="FFFFFF"/>
        </w:rPr>
        <w:lastRenderedPageBreak/>
        <w:t xml:space="preserve">Charakterystyka </w:t>
      </w:r>
      <w:r w:rsidRPr="00EF60FC">
        <w:rPr>
          <w:rFonts w:ascii="Arial" w:hAnsi="Arial" w:cs="Arial"/>
          <w:sz w:val="24"/>
          <w:szCs w:val="24"/>
        </w:rPr>
        <w:t>Jednolitej Części Wód Powierzchniowych Soła od zbiornika Porąbka do ujścia Kod JCWP RW2000082132999</w:t>
      </w:r>
      <w:r>
        <w:rPr>
          <w:rFonts w:ascii="Arial" w:hAnsi="Arial" w:cs="Arial"/>
          <w:sz w:val="24"/>
          <w:szCs w:val="24"/>
        </w:rPr>
        <w:t xml:space="preserve"> przedstawia się następująco:</w:t>
      </w:r>
    </w:p>
    <w:p w:rsidR="00EF60FC" w:rsidRPr="00350CF0" w:rsidRDefault="00EF60FC" w:rsidP="00EF60FC">
      <w:pPr>
        <w:pStyle w:val="Akapitzlist"/>
        <w:autoSpaceDE w:val="0"/>
        <w:autoSpaceDN w:val="0"/>
        <w:adjustRightInd w:val="0"/>
        <w:spacing w:after="0" w:line="360" w:lineRule="auto"/>
        <w:jc w:val="both"/>
        <w:rPr>
          <w:rFonts w:ascii="Arial" w:hAnsi="Arial" w:cs="Arial"/>
          <w:b/>
          <w:iCs/>
          <w:sz w:val="24"/>
          <w:szCs w:val="24"/>
          <w:shd w:val="clear" w:color="auto" w:fill="FFFFFF"/>
        </w:rPr>
      </w:pPr>
      <w:r w:rsidRPr="00350CF0">
        <w:rPr>
          <w:b/>
        </w:rPr>
        <w:t>INFORMACJE PODSTAWOWE</w:t>
      </w:r>
    </w:p>
    <w:tbl>
      <w:tblPr>
        <w:tblW w:w="0" w:type="auto"/>
        <w:tblCellMar>
          <w:top w:w="15" w:type="dxa"/>
          <w:left w:w="15" w:type="dxa"/>
          <w:bottom w:w="15" w:type="dxa"/>
          <w:right w:w="15" w:type="dxa"/>
        </w:tblCellMar>
        <w:tblLook w:val="04A0" w:firstRow="1" w:lastRow="0" w:firstColumn="1" w:lastColumn="0" w:noHBand="0" w:noVBand="1"/>
      </w:tblPr>
      <w:tblGrid>
        <w:gridCol w:w="3575"/>
        <w:gridCol w:w="5475"/>
      </w:tblGrid>
      <w:tr w:rsidR="00EF60FC" w:rsidRPr="00EF60FC" w:rsidTr="00EF60FC">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Nazwa JCWP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10"/>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 xml:space="preserve">Soła od </w:t>
            </w:r>
            <w:proofErr w:type="spellStart"/>
            <w:r w:rsidRPr="00EF60FC">
              <w:rPr>
                <w:rFonts w:ascii="Arial" w:eastAsia="Times New Roman" w:hAnsi="Arial" w:cs="Arial"/>
                <w:color w:val="000000"/>
                <w:sz w:val="20"/>
                <w:szCs w:val="20"/>
                <w:lang w:eastAsia="pl-PL"/>
              </w:rPr>
              <w:t>zb.</w:t>
            </w:r>
            <w:proofErr w:type="spellEnd"/>
            <w:r w:rsidRPr="00EF60FC">
              <w:rPr>
                <w:rFonts w:ascii="Arial" w:eastAsia="Times New Roman" w:hAnsi="Arial" w:cs="Arial"/>
                <w:color w:val="000000"/>
                <w:sz w:val="20"/>
                <w:szCs w:val="20"/>
                <w:lang w:eastAsia="pl-PL"/>
              </w:rPr>
              <w:t xml:space="preserve"> Porąbka do ujścia</w:t>
            </w:r>
          </w:p>
        </w:tc>
      </w:tr>
      <w:tr w:rsidR="00EF60FC" w:rsidRPr="00EF60FC" w:rsidTr="00EF60FC">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Kod JCWP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1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RW2000082132999</w:t>
            </w:r>
          </w:p>
        </w:tc>
      </w:tr>
      <w:tr w:rsidR="00EF60FC" w:rsidRPr="00EF60FC" w:rsidTr="00EF60FC">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17"/>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Typ JCWP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16"/>
              <w:rPr>
                <w:rFonts w:ascii="Times New Roman" w:eastAsia="Times New Roman" w:hAnsi="Times New Roman" w:cs="Times New Roman"/>
                <w:sz w:val="20"/>
                <w:szCs w:val="20"/>
                <w:lang w:eastAsia="pl-PL"/>
              </w:rPr>
            </w:pPr>
            <w:proofErr w:type="spellStart"/>
            <w:r w:rsidRPr="00EF60FC">
              <w:rPr>
                <w:rFonts w:ascii="Arial" w:eastAsia="Times New Roman" w:hAnsi="Arial" w:cs="Arial"/>
                <w:color w:val="000000"/>
                <w:sz w:val="20"/>
                <w:szCs w:val="20"/>
                <w:lang w:eastAsia="pl-PL"/>
              </w:rPr>
              <w:t>RsW_wap</w:t>
            </w:r>
            <w:proofErr w:type="spellEnd"/>
            <w:r w:rsidRPr="00EF60FC">
              <w:rPr>
                <w:rFonts w:ascii="Arial" w:eastAsia="Times New Roman" w:hAnsi="Arial" w:cs="Arial"/>
                <w:color w:val="000000"/>
                <w:sz w:val="20"/>
                <w:szCs w:val="20"/>
                <w:lang w:eastAsia="pl-PL"/>
              </w:rPr>
              <w:t xml:space="preserve"> - Średnia rzeka na podłożu węglanowym</w:t>
            </w:r>
          </w:p>
        </w:tc>
      </w:tr>
      <w:tr w:rsidR="00EF60FC" w:rsidRPr="00EF60FC" w:rsidTr="00EF60FC">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Rzeczywista długość JCWP [km]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13"/>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45.04</w:t>
            </w:r>
          </w:p>
        </w:tc>
      </w:tr>
      <w:tr w:rsidR="00EF60FC" w:rsidRPr="00EF60FC" w:rsidTr="00EF60FC">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Powierzchnia zlewni JCWP [km2]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15"/>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114.86</w:t>
            </w:r>
          </w:p>
        </w:tc>
      </w:tr>
      <w:tr w:rsidR="00EF60FC" w:rsidRPr="00EF60FC" w:rsidTr="00EF60FC">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0"/>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Obszar dorzecza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11"/>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obszar dorzecza Wisły</w:t>
            </w:r>
          </w:p>
        </w:tc>
      </w:tr>
      <w:tr w:rsidR="00EF60FC" w:rsidRPr="00EF60FC" w:rsidTr="00EF60FC">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Region wodny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1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region wodny Górnej-Zachodniej Wisły</w:t>
            </w:r>
          </w:p>
        </w:tc>
      </w:tr>
      <w:tr w:rsidR="00EF60FC" w:rsidRPr="00EF60FC" w:rsidTr="00EF60FC">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Regionalny Zarząd Gospodarki Wodnej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1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Regionalny Zarząd Gospodarki Wodnej w Krakowie</w:t>
            </w:r>
          </w:p>
        </w:tc>
      </w:tr>
      <w:tr w:rsidR="00EF60FC" w:rsidRPr="00EF60FC" w:rsidTr="00EF60FC">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3"/>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Zarząd Zlewni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13"/>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Zarząd Zlewni w Żywcu</w:t>
            </w:r>
          </w:p>
        </w:tc>
      </w:tr>
      <w:tr w:rsidR="00EF60FC" w:rsidRPr="00EF60FC" w:rsidTr="00EF60FC">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Nadzór wodny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1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Nadzór wodny w Kętach, Nadzór wodny w Żywcu</w:t>
            </w:r>
          </w:p>
        </w:tc>
      </w:tr>
      <w:tr w:rsidR="00EF60FC" w:rsidRPr="00EF60FC" w:rsidTr="00EF60FC">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Regionalna Dyrekcja Ochrony Środowiska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1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RDOŚ w Katowicach; RDOŚ w Krakowie</w:t>
            </w:r>
          </w:p>
        </w:tc>
      </w:tr>
      <w:tr w:rsidR="00EF60FC" w:rsidRPr="00EF60FC" w:rsidTr="00EF60FC">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18"/>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Województwo (TERYT)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1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małopolskie (12); śląskie (24)</w:t>
            </w:r>
          </w:p>
        </w:tc>
      </w:tr>
      <w:tr w:rsidR="00EF60FC" w:rsidRPr="00EF60FC" w:rsidTr="00EF60FC">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Powiat (TERYT)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1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bielski (2402); oświęcimski (1213); wadowicki (1218); żywiecki (2417)</w:t>
            </w:r>
          </w:p>
        </w:tc>
      </w:tr>
      <w:tr w:rsidR="00EF60FC" w:rsidRPr="00EF60FC" w:rsidTr="00EF60FC">
        <w:trPr>
          <w:trHeight w:val="77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0"/>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Gmina (TERYT)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08" w:right="312" w:hanging="8"/>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Andrychów (1218013); Brzeszcze (1213023); Chełmek (1213033); Czernichów (2417022); Kozy (2402072); Kęty (1213043); M. Oświęcim (1213011); Osiek (1213052); Oświęcim (1213062); Porąbka (2402082); Wilamowice (2402093); Łękawica (2417072)</w:t>
            </w:r>
          </w:p>
        </w:tc>
      </w:tr>
      <w:tr w:rsidR="00EF60FC" w:rsidRPr="00EF60FC" w:rsidTr="00EF60FC">
        <w:trPr>
          <w:trHeight w:val="77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18" w:right="459" w:hanging="2"/>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Czy JCWP uległa zmianie (powstała w wyniku podzielenia lub scalenia JCWP w poprzednim cyklu planistycznym (2016-2021))?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08"/>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zmieniona (złączone i podzielone)</w:t>
            </w:r>
          </w:p>
        </w:tc>
      </w:tr>
      <w:tr w:rsidR="00EF60FC" w:rsidRPr="00EF60FC" w:rsidTr="00EF60FC">
        <w:trPr>
          <w:trHeight w:val="53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Kod i nazwa JCWP w poprzednim cyklu </w:t>
            </w:r>
          </w:p>
          <w:p w:rsidR="00EF60FC" w:rsidRPr="00EF60FC" w:rsidRDefault="00EF60FC" w:rsidP="00EF60FC">
            <w:pPr>
              <w:spacing w:before="44" w:after="0" w:line="240" w:lineRule="auto"/>
              <w:ind w:left="22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planistycznym (2016-2021)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16" w:right="306" w:hanging="11"/>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 xml:space="preserve">RW2000021329553 (Kaskada Soły (Soła od </w:t>
            </w:r>
            <w:proofErr w:type="spellStart"/>
            <w:r w:rsidRPr="00EF60FC">
              <w:rPr>
                <w:rFonts w:ascii="Arial" w:eastAsia="Times New Roman" w:hAnsi="Arial" w:cs="Arial"/>
                <w:color w:val="000000"/>
                <w:sz w:val="20"/>
                <w:szCs w:val="20"/>
                <w:lang w:eastAsia="pl-PL"/>
              </w:rPr>
              <w:t>zb.</w:t>
            </w:r>
            <w:proofErr w:type="spellEnd"/>
            <w:r w:rsidRPr="00EF60FC">
              <w:rPr>
                <w:rFonts w:ascii="Arial" w:eastAsia="Times New Roman" w:hAnsi="Arial" w:cs="Arial"/>
                <w:color w:val="000000"/>
                <w:sz w:val="20"/>
                <w:szCs w:val="20"/>
                <w:lang w:eastAsia="pl-PL"/>
              </w:rPr>
              <w:t xml:space="preserve"> Tresna do </w:t>
            </w:r>
            <w:proofErr w:type="spellStart"/>
            <w:r w:rsidRPr="00EF60FC">
              <w:rPr>
                <w:rFonts w:ascii="Arial" w:eastAsia="Times New Roman" w:hAnsi="Arial" w:cs="Arial"/>
                <w:color w:val="000000"/>
                <w:sz w:val="20"/>
                <w:szCs w:val="20"/>
                <w:lang w:eastAsia="pl-PL"/>
              </w:rPr>
              <w:t>zb.</w:t>
            </w:r>
            <w:proofErr w:type="spellEnd"/>
            <w:r w:rsidRPr="00EF60FC">
              <w:rPr>
                <w:rFonts w:ascii="Arial" w:eastAsia="Times New Roman" w:hAnsi="Arial" w:cs="Arial"/>
                <w:color w:val="000000"/>
                <w:sz w:val="20"/>
                <w:szCs w:val="20"/>
                <w:lang w:eastAsia="pl-PL"/>
              </w:rPr>
              <w:t xml:space="preserve"> Czaniec)); RW20001221329549 (Wielka Puszcza); RW200015213299 (Soła od </w:t>
            </w:r>
            <w:proofErr w:type="spellStart"/>
            <w:r w:rsidRPr="00EF60FC">
              <w:rPr>
                <w:rFonts w:ascii="Arial" w:eastAsia="Times New Roman" w:hAnsi="Arial" w:cs="Arial"/>
                <w:color w:val="000000"/>
                <w:sz w:val="20"/>
                <w:szCs w:val="20"/>
                <w:lang w:eastAsia="pl-PL"/>
              </w:rPr>
              <w:t>zb.</w:t>
            </w:r>
            <w:proofErr w:type="spellEnd"/>
            <w:r w:rsidRPr="00EF60FC">
              <w:rPr>
                <w:rFonts w:ascii="Arial" w:eastAsia="Times New Roman" w:hAnsi="Arial" w:cs="Arial"/>
                <w:color w:val="000000"/>
                <w:sz w:val="20"/>
                <w:szCs w:val="20"/>
                <w:lang w:eastAsia="pl-PL"/>
              </w:rPr>
              <w:t xml:space="preserve"> Czaniec do ujścia)</w:t>
            </w:r>
          </w:p>
        </w:tc>
      </w:tr>
    </w:tbl>
    <w:p w:rsidR="00EF60FC" w:rsidRDefault="00EF60FC" w:rsidP="004010B7">
      <w:pPr>
        <w:autoSpaceDE w:val="0"/>
        <w:autoSpaceDN w:val="0"/>
        <w:adjustRightInd w:val="0"/>
        <w:spacing w:after="0" w:line="360" w:lineRule="auto"/>
        <w:jc w:val="both"/>
        <w:rPr>
          <w:rFonts w:ascii="Arial" w:hAnsi="Arial" w:cs="Arial"/>
          <w:iCs/>
          <w:sz w:val="20"/>
          <w:szCs w:val="20"/>
          <w:shd w:val="clear" w:color="auto" w:fill="FFFFFF"/>
        </w:rPr>
      </w:pPr>
    </w:p>
    <w:p w:rsidR="001F57B3" w:rsidRDefault="001F57B3" w:rsidP="004010B7">
      <w:pPr>
        <w:autoSpaceDE w:val="0"/>
        <w:autoSpaceDN w:val="0"/>
        <w:adjustRightInd w:val="0"/>
        <w:spacing w:after="0" w:line="360" w:lineRule="auto"/>
        <w:jc w:val="both"/>
        <w:rPr>
          <w:rFonts w:ascii="Arial" w:hAnsi="Arial" w:cs="Arial"/>
          <w:iCs/>
          <w:sz w:val="20"/>
          <w:szCs w:val="20"/>
          <w:shd w:val="clear" w:color="auto" w:fill="FFFFFF"/>
        </w:rPr>
      </w:pPr>
    </w:p>
    <w:p w:rsidR="001F57B3" w:rsidRDefault="001F57B3" w:rsidP="004010B7">
      <w:pPr>
        <w:autoSpaceDE w:val="0"/>
        <w:autoSpaceDN w:val="0"/>
        <w:adjustRightInd w:val="0"/>
        <w:spacing w:after="0" w:line="360" w:lineRule="auto"/>
        <w:jc w:val="both"/>
        <w:rPr>
          <w:rFonts w:ascii="Arial" w:hAnsi="Arial" w:cs="Arial"/>
          <w:iCs/>
          <w:sz w:val="20"/>
          <w:szCs w:val="20"/>
          <w:shd w:val="clear" w:color="auto" w:fill="FFFFFF"/>
        </w:rPr>
      </w:pPr>
    </w:p>
    <w:p w:rsidR="001F57B3" w:rsidRDefault="001F57B3" w:rsidP="004010B7">
      <w:pPr>
        <w:autoSpaceDE w:val="0"/>
        <w:autoSpaceDN w:val="0"/>
        <w:adjustRightInd w:val="0"/>
        <w:spacing w:after="0" w:line="360" w:lineRule="auto"/>
        <w:jc w:val="both"/>
        <w:rPr>
          <w:rFonts w:ascii="Arial" w:hAnsi="Arial" w:cs="Arial"/>
          <w:iCs/>
          <w:sz w:val="20"/>
          <w:szCs w:val="20"/>
          <w:shd w:val="clear" w:color="auto" w:fill="FFFFFF"/>
        </w:rPr>
      </w:pPr>
    </w:p>
    <w:p w:rsidR="00EF60FC" w:rsidRPr="00350CF0" w:rsidRDefault="00EF60FC" w:rsidP="004010B7">
      <w:pPr>
        <w:autoSpaceDE w:val="0"/>
        <w:autoSpaceDN w:val="0"/>
        <w:adjustRightInd w:val="0"/>
        <w:spacing w:after="0" w:line="360" w:lineRule="auto"/>
        <w:jc w:val="both"/>
        <w:rPr>
          <w:b/>
        </w:rPr>
      </w:pPr>
      <w:r w:rsidRPr="00350CF0">
        <w:rPr>
          <w:b/>
        </w:rPr>
        <w:lastRenderedPageBreak/>
        <w:t>WARUNKI REFERENCYJNE</w:t>
      </w:r>
    </w:p>
    <w:tbl>
      <w:tblPr>
        <w:tblW w:w="9052" w:type="dxa"/>
        <w:tblCellMar>
          <w:top w:w="15" w:type="dxa"/>
          <w:left w:w="15" w:type="dxa"/>
          <w:bottom w:w="15" w:type="dxa"/>
          <w:right w:w="15" w:type="dxa"/>
        </w:tblCellMar>
        <w:tblLook w:val="04A0" w:firstRow="1" w:lastRow="0" w:firstColumn="1" w:lastColumn="0" w:noHBand="0" w:noVBand="1"/>
      </w:tblPr>
      <w:tblGrid>
        <w:gridCol w:w="2362"/>
        <w:gridCol w:w="6690"/>
      </w:tblGrid>
      <w:tr w:rsidR="0035517E" w:rsidRPr="0035517E" w:rsidTr="0035517E">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5517E" w:rsidRPr="00EF60FC" w:rsidRDefault="0035517E" w:rsidP="0035517E">
            <w:pPr>
              <w:spacing w:after="0" w:line="240" w:lineRule="auto"/>
              <w:ind w:left="22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Nazwa dokumentu źródłowego </w:t>
            </w:r>
          </w:p>
          <w:p w:rsidR="0035517E" w:rsidRPr="0035517E" w:rsidRDefault="0035517E" w:rsidP="00EF60FC">
            <w:pPr>
              <w:spacing w:after="0" w:line="240" w:lineRule="auto"/>
              <w:ind w:left="226"/>
              <w:rPr>
                <w:rFonts w:ascii="Arial" w:eastAsia="Times New Roman" w:hAnsi="Arial" w:cs="Arial"/>
                <w:color w:val="000000"/>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5517E" w:rsidRPr="00EF60FC" w:rsidRDefault="0035517E" w:rsidP="0035517E">
            <w:pPr>
              <w:spacing w:before="168" w:after="0" w:line="240" w:lineRule="auto"/>
              <w:ind w:right="969"/>
              <w:jc w:val="both"/>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 xml:space="preserve">rozporządzenie Ministra Infrastruktury z dnia 25.06.2021 r. w </w:t>
            </w:r>
            <w:r w:rsidRPr="0035517E">
              <w:rPr>
                <w:rFonts w:ascii="Arial" w:eastAsia="Times New Roman" w:hAnsi="Arial" w:cs="Arial"/>
                <w:color w:val="000000"/>
                <w:sz w:val="20"/>
                <w:szCs w:val="20"/>
                <w:lang w:eastAsia="pl-PL"/>
              </w:rPr>
              <w:t>s</w:t>
            </w:r>
            <w:r w:rsidRPr="00EF60FC">
              <w:rPr>
                <w:rFonts w:ascii="Arial" w:eastAsia="Times New Roman" w:hAnsi="Arial" w:cs="Arial"/>
                <w:color w:val="000000"/>
                <w:sz w:val="20"/>
                <w:szCs w:val="20"/>
                <w:lang w:eastAsia="pl-PL"/>
              </w:rPr>
              <w:t xml:space="preserve">prawie klasyfikacji stanu ekologicznego, potencjału </w:t>
            </w:r>
            <w:r>
              <w:rPr>
                <w:rFonts w:ascii="Arial" w:eastAsia="Times New Roman" w:hAnsi="Arial" w:cs="Arial"/>
                <w:color w:val="000000"/>
                <w:sz w:val="20"/>
                <w:szCs w:val="20"/>
                <w:lang w:eastAsia="pl-PL"/>
              </w:rPr>
              <w:t>e</w:t>
            </w:r>
            <w:r w:rsidRPr="00EF60FC">
              <w:rPr>
                <w:rFonts w:ascii="Arial" w:eastAsia="Times New Roman" w:hAnsi="Arial" w:cs="Arial"/>
                <w:color w:val="000000"/>
                <w:sz w:val="20"/>
                <w:szCs w:val="20"/>
                <w:lang w:eastAsia="pl-PL"/>
              </w:rPr>
              <w:t>kologicznego i stanu chemicznego oraz sposobu klasyfikacji stanu jednolitych części wód powierzchniowych, a także środowiskowych norm jakości dla substancji </w:t>
            </w:r>
          </w:p>
          <w:p w:rsidR="0035517E" w:rsidRPr="0035517E" w:rsidRDefault="0035517E" w:rsidP="0035517E">
            <w:pPr>
              <w:autoSpaceDE w:val="0"/>
              <w:autoSpaceDN w:val="0"/>
              <w:adjustRightInd w:val="0"/>
              <w:spacing w:after="0" w:line="360" w:lineRule="auto"/>
              <w:jc w:val="both"/>
              <w:rPr>
                <w:rFonts w:ascii="Arial" w:hAnsi="Arial" w:cs="Arial"/>
                <w:iCs/>
                <w:sz w:val="20"/>
                <w:szCs w:val="20"/>
                <w:shd w:val="clear" w:color="auto" w:fill="FFFFFF"/>
              </w:rPr>
            </w:pPr>
            <w:r w:rsidRPr="00EF60FC">
              <w:rPr>
                <w:rFonts w:ascii="Arial" w:eastAsia="Times New Roman" w:hAnsi="Arial" w:cs="Arial"/>
                <w:color w:val="000000"/>
                <w:sz w:val="20"/>
                <w:szCs w:val="20"/>
                <w:lang w:eastAsia="pl-PL"/>
              </w:rPr>
              <w:t>priorytetowych (Dz.U. 2021 poz. 1475)</w:t>
            </w:r>
          </w:p>
          <w:p w:rsidR="0035517E" w:rsidRPr="0035517E" w:rsidRDefault="0035517E" w:rsidP="00EF60FC">
            <w:pPr>
              <w:spacing w:after="0" w:line="240" w:lineRule="auto"/>
              <w:ind w:left="116"/>
              <w:rPr>
                <w:rFonts w:ascii="Arial" w:eastAsia="Times New Roman" w:hAnsi="Arial" w:cs="Arial"/>
                <w:color w:val="000000"/>
                <w:sz w:val="20"/>
                <w:szCs w:val="20"/>
                <w:lang w:eastAsia="pl-PL"/>
              </w:rPr>
            </w:pPr>
          </w:p>
        </w:tc>
      </w:tr>
      <w:tr w:rsidR="00EF60FC" w:rsidRPr="00EF60FC" w:rsidTr="0035517E">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Fitoplankton - Indeks IFPL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1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nie ustala się</w:t>
            </w:r>
          </w:p>
        </w:tc>
      </w:tr>
      <w:tr w:rsidR="00EF60FC" w:rsidRPr="00EF60FC" w:rsidTr="0035517E">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Fitobentos - Indeks okrzemkowy (IO)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3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&gt;0,48</w:t>
            </w:r>
          </w:p>
        </w:tc>
      </w:tr>
      <w:tr w:rsidR="00EF60FC" w:rsidRPr="00EF60FC" w:rsidTr="0035517E">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6"/>
              <w:rPr>
                <w:rFonts w:ascii="Times New Roman" w:eastAsia="Times New Roman" w:hAnsi="Times New Roman" w:cs="Times New Roman"/>
                <w:sz w:val="20"/>
                <w:szCs w:val="20"/>
                <w:lang w:eastAsia="pl-PL"/>
              </w:rPr>
            </w:pPr>
            <w:proofErr w:type="spellStart"/>
            <w:r w:rsidRPr="00EF60FC">
              <w:rPr>
                <w:rFonts w:ascii="Arial" w:eastAsia="Times New Roman" w:hAnsi="Arial" w:cs="Arial"/>
                <w:color w:val="000000"/>
                <w:sz w:val="20"/>
                <w:szCs w:val="20"/>
                <w:lang w:eastAsia="pl-PL"/>
              </w:rPr>
              <w:t>Makrofity</w:t>
            </w:r>
            <w:proofErr w:type="spellEnd"/>
            <w:r w:rsidRPr="00EF60FC">
              <w:rPr>
                <w:rFonts w:ascii="Arial" w:eastAsia="Times New Roman" w:hAnsi="Arial" w:cs="Arial"/>
                <w:color w:val="000000"/>
                <w:sz w:val="20"/>
                <w:szCs w:val="20"/>
                <w:lang w:eastAsia="pl-PL"/>
              </w:rPr>
              <w:t xml:space="preserve"> - </w:t>
            </w:r>
            <w:proofErr w:type="spellStart"/>
            <w:r w:rsidRPr="00EF60FC">
              <w:rPr>
                <w:rFonts w:ascii="Arial" w:eastAsia="Times New Roman" w:hAnsi="Arial" w:cs="Arial"/>
                <w:color w:val="000000"/>
                <w:sz w:val="20"/>
                <w:szCs w:val="20"/>
                <w:lang w:eastAsia="pl-PL"/>
              </w:rPr>
              <w:t>Makrofitowy</w:t>
            </w:r>
            <w:proofErr w:type="spellEnd"/>
            <w:r w:rsidRPr="00EF60FC">
              <w:rPr>
                <w:rFonts w:ascii="Arial" w:eastAsia="Times New Roman" w:hAnsi="Arial" w:cs="Arial"/>
                <w:color w:val="000000"/>
                <w:sz w:val="20"/>
                <w:szCs w:val="20"/>
                <w:lang w:eastAsia="pl-PL"/>
              </w:rPr>
              <w:t xml:space="preserve"> indeks rzeczny (MIR)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1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nie ustala się</w:t>
            </w:r>
          </w:p>
        </w:tc>
      </w:tr>
      <w:tr w:rsidR="00EF60FC" w:rsidRPr="00EF60FC" w:rsidTr="0035517E">
        <w:trPr>
          <w:trHeight w:val="3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jc w:val="center"/>
              <w:rPr>
                <w:rFonts w:ascii="Times New Roman" w:eastAsia="Times New Roman" w:hAnsi="Times New Roman" w:cs="Times New Roman"/>
                <w:sz w:val="20"/>
                <w:szCs w:val="20"/>
                <w:lang w:eastAsia="pl-PL"/>
              </w:rPr>
            </w:pPr>
            <w:proofErr w:type="spellStart"/>
            <w:r w:rsidRPr="00EF60FC">
              <w:rPr>
                <w:rFonts w:ascii="Arial" w:eastAsia="Times New Roman" w:hAnsi="Arial" w:cs="Arial"/>
                <w:color w:val="000000"/>
                <w:sz w:val="20"/>
                <w:szCs w:val="20"/>
                <w:lang w:eastAsia="pl-PL"/>
              </w:rPr>
              <w:t>Makrobezkręgowce</w:t>
            </w:r>
            <w:proofErr w:type="spellEnd"/>
            <w:r w:rsidRPr="00EF60FC">
              <w:rPr>
                <w:rFonts w:ascii="Arial" w:eastAsia="Times New Roman" w:hAnsi="Arial" w:cs="Arial"/>
                <w:color w:val="000000"/>
                <w:sz w:val="20"/>
                <w:szCs w:val="20"/>
                <w:lang w:eastAsia="pl-PL"/>
              </w:rPr>
              <w:t xml:space="preserve"> bentosowe - Indeks MMI_PL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124"/>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≥0,698</w:t>
            </w:r>
          </w:p>
        </w:tc>
      </w:tr>
      <w:tr w:rsidR="00EF60FC" w:rsidRPr="00EF60FC" w:rsidTr="0035517E">
        <w:trPr>
          <w:trHeight w:val="273"/>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EF60FC" w:rsidRPr="00EF60FC" w:rsidRDefault="00EF60FC" w:rsidP="00EF60FC">
            <w:pPr>
              <w:spacing w:after="0" w:line="240" w:lineRule="auto"/>
              <w:ind w:left="228"/>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Ichtiofauna</w:t>
            </w:r>
          </w:p>
        </w:tc>
      </w:tr>
      <w:tr w:rsidR="00DB6D7D" w:rsidRPr="00EF60FC" w:rsidTr="00DB6D7D">
        <w:trPr>
          <w:trHeight w:val="54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EF60FC" w:rsidRDefault="00DB6D7D" w:rsidP="00EF60FC">
            <w:pPr>
              <w:spacing w:after="0" w:line="240" w:lineRule="auto"/>
              <w:ind w:left="228"/>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Indeks EFI+PL dla rzek z dominacją ryb </w:t>
            </w:r>
          </w:p>
          <w:p w:rsidR="00DB6D7D" w:rsidRPr="00EF60FC" w:rsidRDefault="00DB6D7D" w:rsidP="00EF60FC">
            <w:pPr>
              <w:spacing w:before="44" w:after="0" w:line="240" w:lineRule="auto"/>
              <w:ind w:left="222"/>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łososiowatych (</w:t>
            </w:r>
            <w:proofErr w:type="spellStart"/>
            <w:r w:rsidRPr="00EF60FC">
              <w:rPr>
                <w:rFonts w:ascii="Arial" w:eastAsia="Times New Roman" w:hAnsi="Arial" w:cs="Arial"/>
                <w:color w:val="000000"/>
                <w:sz w:val="20"/>
                <w:szCs w:val="20"/>
                <w:lang w:eastAsia="pl-PL"/>
              </w:rPr>
              <w:t>Salmonid</w:t>
            </w:r>
            <w:proofErr w:type="spellEnd"/>
            <w:r w:rsidRPr="00EF60FC">
              <w:rPr>
                <w:rFonts w:ascii="Arial" w:eastAsia="Times New Roman" w:hAnsi="Arial" w:cs="Arial"/>
                <w:color w:val="000000"/>
                <w:sz w:val="20"/>
                <w:szCs w:val="20"/>
                <w:lang w:eastAsia="pl-PL"/>
              </w:rPr>
              <w:t>) </w:t>
            </w:r>
          </w:p>
        </w:tc>
        <w:tc>
          <w:tcPr>
            <w:tcW w:w="66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EF60FC" w:rsidRDefault="00DB6D7D" w:rsidP="00EF60FC">
            <w:pPr>
              <w:spacing w:after="0" w:line="240" w:lineRule="auto"/>
              <w:ind w:left="124"/>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≥0,755</w:t>
            </w:r>
          </w:p>
        </w:tc>
      </w:tr>
      <w:tr w:rsidR="00DB6D7D" w:rsidRPr="00EF60FC" w:rsidTr="00DB6D7D">
        <w:trPr>
          <w:trHeight w:val="275"/>
        </w:trPr>
        <w:tc>
          <w:tcPr>
            <w:tcW w:w="905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EF60FC" w:rsidRDefault="00DB6D7D" w:rsidP="00EF60FC">
            <w:pPr>
              <w:spacing w:after="0" w:line="240" w:lineRule="auto"/>
              <w:ind w:left="228"/>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Indeks EFI+PL dla rzek z dominacją ryb karpiowatych (</w:t>
            </w:r>
            <w:proofErr w:type="spellStart"/>
            <w:r w:rsidRPr="00EF60FC">
              <w:rPr>
                <w:rFonts w:ascii="Arial" w:eastAsia="Times New Roman" w:hAnsi="Arial" w:cs="Arial"/>
                <w:color w:val="000000"/>
                <w:sz w:val="20"/>
                <w:szCs w:val="20"/>
                <w:lang w:eastAsia="pl-PL"/>
              </w:rPr>
              <w:t>Cyprinid</w:t>
            </w:r>
            <w:proofErr w:type="spellEnd"/>
            <w:r w:rsidRPr="00EF60FC">
              <w:rPr>
                <w:rFonts w:ascii="Arial" w:eastAsia="Times New Roman" w:hAnsi="Arial" w:cs="Arial"/>
                <w:color w:val="000000"/>
                <w:sz w:val="20"/>
                <w:szCs w:val="20"/>
                <w:lang w:eastAsia="pl-PL"/>
              </w:rPr>
              <w:t>)</w:t>
            </w:r>
          </w:p>
        </w:tc>
      </w:tr>
      <w:tr w:rsidR="00DB6D7D" w:rsidRPr="00EF60FC" w:rsidTr="00DB6D7D">
        <w:trPr>
          <w:trHeight w:val="31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EF60FC" w:rsidRDefault="00DB6D7D" w:rsidP="00EF60FC">
            <w:pPr>
              <w:spacing w:after="0" w:line="240" w:lineRule="auto"/>
              <w:ind w:left="20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Brodzenie </w:t>
            </w:r>
          </w:p>
        </w:tc>
        <w:tc>
          <w:tcPr>
            <w:tcW w:w="66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EF60FC" w:rsidRDefault="00DB6D7D" w:rsidP="00EF60FC">
            <w:pPr>
              <w:spacing w:after="0" w:line="240" w:lineRule="auto"/>
              <w:ind w:left="124"/>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≥0,655</w:t>
            </w:r>
          </w:p>
        </w:tc>
      </w:tr>
      <w:tr w:rsidR="00DB6D7D" w:rsidRPr="00EF60FC" w:rsidTr="00DB6D7D">
        <w:trPr>
          <w:trHeight w:val="35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EF60FC" w:rsidRDefault="00DB6D7D" w:rsidP="00EF60FC">
            <w:pPr>
              <w:spacing w:after="0" w:line="240" w:lineRule="auto"/>
              <w:ind w:left="20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Połów z łodzi </w:t>
            </w:r>
          </w:p>
        </w:tc>
        <w:tc>
          <w:tcPr>
            <w:tcW w:w="66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EF60FC" w:rsidRDefault="00DB6D7D" w:rsidP="00EF60FC">
            <w:pPr>
              <w:spacing w:after="0" w:line="240" w:lineRule="auto"/>
              <w:ind w:left="124"/>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≥0,562</w:t>
            </w:r>
          </w:p>
        </w:tc>
      </w:tr>
      <w:tr w:rsidR="00DB6D7D" w:rsidRPr="00EF60FC" w:rsidTr="00DB6D7D">
        <w:trPr>
          <w:trHeight w:val="37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EF60FC" w:rsidRDefault="00DB6D7D" w:rsidP="00EF60FC">
            <w:pPr>
              <w:spacing w:after="0" w:line="240" w:lineRule="auto"/>
              <w:ind w:left="218"/>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Wskaźnik IBI_PL </w:t>
            </w:r>
          </w:p>
        </w:tc>
        <w:tc>
          <w:tcPr>
            <w:tcW w:w="66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EF60FC" w:rsidRDefault="00DB6D7D" w:rsidP="00EF60FC">
            <w:pPr>
              <w:spacing w:after="0" w:line="240" w:lineRule="auto"/>
              <w:ind w:left="116"/>
              <w:rPr>
                <w:rFonts w:ascii="Times New Roman" w:eastAsia="Times New Roman" w:hAnsi="Times New Roman" w:cs="Times New Roman"/>
                <w:sz w:val="20"/>
                <w:szCs w:val="20"/>
                <w:lang w:eastAsia="pl-PL"/>
              </w:rPr>
            </w:pPr>
            <w:r w:rsidRPr="00EF60FC">
              <w:rPr>
                <w:rFonts w:ascii="Arial" w:eastAsia="Times New Roman" w:hAnsi="Arial" w:cs="Arial"/>
                <w:color w:val="000000"/>
                <w:sz w:val="20"/>
                <w:szCs w:val="20"/>
                <w:lang w:eastAsia="pl-PL"/>
              </w:rPr>
              <w:t>nie ustala się</w:t>
            </w:r>
          </w:p>
        </w:tc>
      </w:tr>
    </w:tbl>
    <w:p w:rsidR="00EF60FC" w:rsidRDefault="0035517E" w:rsidP="0035517E">
      <w:pPr>
        <w:spacing w:before="168" w:after="0" w:line="240" w:lineRule="auto"/>
        <w:ind w:right="969"/>
        <w:jc w:val="both"/>
        <w:rPr>
          <w:b/>
        </w:rPr>
      </w:pPr>
      <w:r w:rsidRPr="00350CF0">
        <w:rPr>
          <w:b/>
        </w:rPr>
        <w:t>STATUS JCWP</w:t>
      </w:r>
    </w:p>
    <w:tbl>
      <w:tblPr>
        <w:tblW w:w="0" w:type="auto"/>
        <w:tblCellMar>
          <w:top w:w="15" w:type="dxa"/>
          <w:left w:w="15" w:type="dxa"/>
          <w:bottom w:w="15" w:type="dxa"/>
          <w:right w:w="15" w:type="dxa"/>
        </w:tblCellMar>
        <w:tblLook w:val="04A0" w:firstRow="1" w:lastRow="0" w:firstColumn="1" w:lastColumn="0" w:noHBand="0" w:noVBand="1"/>
      </w:tblPr>
      <w:tblGrid>
        <w:gridCol w:w="2832"/>
        <w:gridCol w:w="6218"/>
      </w:tblGrid>
      <w:tr w:rsidR="00350CF0" w:rsidRPr="00350CF0" w:rsidTr="00350CF0">
        <w:trPr>
          <w:trHeight w:val="27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50CF0" w:rsidRPr="00350CF0" w:rsidRDefault="00350CF0" w:rsidP="00350CF0">
            <w:pPr>
              <w:spacing w:after="0" w:line="240" w:lineRule="auto"/>
              <w:ind w:left="226"/>
              <w:rPr>
                <w:rFonts w:ascii="Arial" w:eastAsia="Times New Roman" w:hAnsi="Arial" w:cs="Arial"/>
                <w:color w:val="000000"/>
                <w:sz w:val="20"/>
                <w:szCs w:val="20"/>
                <w:lang w:eastAsia="pl-PL"/>
              </w:rPr>
            </w:pPr>
            <w:r w:rsidRPr="00350CF0">
              <w:rPr>
                <w:rFonts w:ascii="Arial" w:eastAsia="Times New Roman" w:hAnsi="Arial" w:cs="Arial"/>
                <w:color w:val="000000"/>
                <w:sz w:val="20"/>
                <w:szCs w:val="20"/>
                <w:lang w:eastAsia="pl-PL"/>
              </w:rPr>
              <w:t>Status JCWP SZCW</w:t>
            </w:r>
          </w:p>
        </w:tc>
        <w:tc>
          <w:tcPr>
            <w:tcW w:w="0" w:type="auto"/>
            <w:tcBorders>
              <w:top w:val="single" w:sz="8" w:space="0" w:color="000000"/>
              <w:left w:val="single" w:sz="8" w:space="0" w:color="000000"/>
              <w:bottom w:val="single" w:sz="8" w:space="0" w:color="000000"/>
              <w:right w:val="single" w:sz="8" w:space="0" w:color="000000"/>
            </w:tcBorders>
          </w:tcPr>
          <w:p w:rsidR="00350CF0" w:rsidRPr="00350CF0" w:rsidRDefault="00350CF0" w:rsidP="00350CF0">
            <w:pPr>
              <w:spacing w:before="168" w:after="0" w:line="240" w:lineRule="auto"/>
              <w:ind w:right="969"/>
              <w:jc w:val="both"/>
              <w:rPr>
                <w:rFonts w:ascii="Arial" w:hAnsi="Arial" w:cs="Arial"/>
                <w:b/>
                <w:iCs/>
                <w:sz w:val="20"/>
                <w:szCs w:val="20"/>
                <w:shd w:val="clear" w:color="auto" w:fill="FFFFFF"/>
              </w:rPr>
            </w:pPr>
            <w:r w:rsidRPr="00350CF0">
              <w:rPr>
                <w:rFonts w:ascii="Arial" w:eastAsia="Times New Roman" w:hAnsi="Arial" w:cs="Arial"/>
                <w:color w:val="000000"/>
                <w:sz w:val="20"/>
                <w:szCs w:val="20"/>
                <w:lang w:eastAsia="pl-PL"/>
              </w:rPr>
              <w:t xml:space="preserve">    silnie zmieniona część wód</w:t>
            </w:r>
          </w:p>
          <w:p w:rsidR="00350CF0" w:rsidRPr="00350CF0" w:rsidRDefault="00350CF0" w:rsidP="00350CF0">
            <w:pPr>
              <w:spacing w:after="0" w:line="240" w:lineRule="auto"/>
              <w:ind w:left="226"/>
              <w:rPr>
                <w:rFonts w:ascii="Arial" w:eastAsia="Times New Roman" w:hAnsi="Arial" w:cs="Arial"/>
                <w:color w:val="000000"/>
                <w:sz w:val="20"/>
                <w:szCs w:val="20"/>
                <w:lang w:eastAsia="pl-PL"/>
              </w:rPr>
            </w:pPr>
          </w:p>
        </w:tc>
      </w:tr>
      <w:tr w:rsidR="00350CF0" w:rsidRPr="00350CF0" w:rsidTr="00350CF0">
        <w:trPr>
          <w:trHeight w:val="273"/>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226"/>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Uzasadnienia wyznaczenia SCW, SZCW</w:t>
            </w:r>
          </w:p>
        </w:tc>
      </w:tr>
      <w:tr w:rsidR="00DB6D7D" w:rsidRPr="00350CF0" w:rsidTr="00DB6D7D">
        <w:trPr>
          <w:trHeight w:val="54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350CF0" w:rsidRDefault="00DB6D7D" w:rsidP="00350CF0">
            <w:pPr>
              <w:spacing w:after="0" w:line="240" w:lineRule="auto"/>
              <w:jc w:val="center"/>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Ostateczne wyznaczenie – opis uzasadnienia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350CF0" w:rsidRDefault="00DB6D7D" w:rsidP="00350CF0">
            <w:pPr>
              <w:spacing w:after="0" w:line="240" w:lineRule="auto"/>
              <w:ind w:left="116" w:right="563"/>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 xml:space="preserve">brak możliwości skutecznego odwrócenia zmian </w:t>
            </w:r>
            <w:proofErr w:type="spellStart"/>
            <w:r w:rsidRPr="00350CF0">
              <w:rPr>
                <w:rFonts w:ascii="Arial" w:eastAsia="Times New Roman" w:hAnsi="Arial" w:cs="Arial"/>
                <w:color w:val="000000"/>
                <w:sz w:val="20"/>
                <w:szCs w:val="20"/>
                <w:lang w:eastAsia="pl-PL"/>
              </w:rPr>
              <w:t>hydromorfologicznych</w:t>
            </w:r>
            <w:proofErr w:type="spellEnd"/>
            <w:r w:rsidRPr="00350CF0">
              <w:rPr>
                <w:rFonts w:ascii="Arial" w:eastAsia="Times New Roman" w:hAnsi="Arial" w:cs="Arial"/>
                <w:color w:val="000000"/>
                <w:sz w:val="20"/>
                <w:szCs w:val="20"/>
                <w:lang w:eastAsia="pl-PL"/>
              </w:rPr>
              <w:t>, brak alternatyw dla pełnionych funkcji</w:t>
            </w:r>
          </w:p>
        </w:tc>
      </w:tr>
      <w:tr w:rsidR="00DB6D7D" w:rsidRPr="00350CF0" w:rsidTr="00DB6D7D">
        <w:trPr>
          <w:trHeight w:val="31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350CF0" w:rsidRDefault="00DB6D7D" w:rsidP="00350CF0">
            <w:pPr>
              <w:spacing w:after="0" w:line="240" w:lineRule="auto"/>
              <w:ind w:left="226"/>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Uzasadnienie wyznaczenia - wskaźniki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350CF0" w:rsidRDefault="00DB6D7D" w:rsidP="00350CF0">
            <w:pPr>
              <w:spacing w:after="0" w:line="240" w:lineRule="auto"/>
              <w:ind w:left="116"/>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HIR≤0,40 oraz wyznaczenie jako SZCW w poprzednim cyklu planistycznym</w:t>
            </w:r>
          </w:p>
        </w:tc>
      </w:tr>
      <w:tr w:rsidR="00DB6D7D" w:rsidRPr="00350CF0" w:rsidTr="00DB6D7D">
        <w:trPr>
          <w:trHeight w:val="54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350CF0" w:rsidRDefault="00DB6D7D" w:rsidP="00350CF0">
            <w:pPr>
              <w:spacing w:after="0" w:line="240" w:lineRule="auto"/>
              <w:ind w:left="223"/>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 xml:space="preserve">Zmiany </w:t>
            </w:r>
            <w:proofErr w:type="spellStart"/>
            <w:r w:rsidRPr="00350CF0">
              <w:rPr>
                <w:rFonts w:ascii="Arial" w:eastAsia="Times New Roman" w:hAnsi="Arial" w:cs="Arial"/>
                <w:color w:val="000000"/>
                <w:sz w:val="20"/>
                <w:szCs w:val="20"/>
                <w:lang w:eastAsia="pl-PL"/>
              </w:rPr>
              <w:t>hydromorfologiczne</w:t>
            </w:r>
            <w:proofErr w:type="spellEnd"/>
            <w:r w:rsidRPr="00350CF0">
              <w:rPr>
                <w:rFonts w:ascii="Arial" w:eastAsia="Times New Roman" w:hAnsi="Arial" w:cs="Arial"/>
                <w:color w:val="000000"/>
                <w:sz w:val="20"/>
                <w:szCs w:val="20"/>
                <w:lang w:eastAsia="pl-PL"/>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350CF0" w:rsidRDefault="00DB6D7D" w:rsidP="00350CF0">
            <w:pPr>
              <w:spacing w:after="0" w:line="240" w:lineRule="auto"/>
              <w:ind w:left="108" w:right="210"/>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zapory, bariery, przegrody (zabudowa poprzeczna); zmiany fizyczne koryta /strefy nadbrzeżnej, zabudowa podłużna</w:t>
            </w:r>
          </w:p>
        </w:tc>
      </w:tr>
      <w:tr w:rsidR="00DB6D7D" w:rsidRPr="00350CF0" w:rsidTr="00DB6D7D">
        <w:trPr>
          <w:trHeight w:val="5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350CF0" w:rsidRDefault="00DB6D7D" w:rsidP="00350CF0">
            <w:pPr>
              <w:spacing w:after="0" w:line="240" w:lineRule="auto"/>
              <w:ind w:left="226"/>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lastRenderedPageBreak/>
              <w:t>Użytkowanie wód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350CF0" w:rsidRDefault="00DB6D7D" w:rsidP="00350CF0">
            <w:pPr>
              <w:spacing w:after="0" w:line="240" w:lineRule="auto"/>
              <w:ind w:left="111" w:right="167" w:hanging="5"/>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akwakultura; energetyka wodna; ochrona przeciwpowodziowa; zaopatrzenie w wodę przemysłu; rozwój obszarów miejskich - zaopatrzenie w wodę ludności</w:t>
            </w:r>
          </w:p>
        </w:tc>
      </w:tr>
    </w:tbl>
    <w:p w:rsidR="00350CF0" w:rsidRDefault="00350CF0" w:rsidP="00350CF0">
      <w:pPr>
        <w:spacing w:before="168" w:after="0" w:line="240" w:lineRule="auto"/>
        <w:ind w:right="969"/>
        <w:jc w:val="both"/>
        <w:rPr>
          <w:b/>
        </w:rPr>
      </w:pPr>
      <w:r w:rsidRPr="00350CF0">
        <w:rPr>
          <w:b/>
        </w:rPr>
        <w:t xml:space="preserve"> POWIĄZANIE JCWP Z </w:t>
      </w:r>
      <w:proofErr w:type="spellStart"/>
      <w:r w:rsidRPr="00350CF0">
        <w:rPr>
          <w:b/>
        </w:rPr>
        <w:t>JCWPd</w:t>
      </w:r>
      <w:proofErr w:type="spellEnd"/>
      <w:r>
        <w:rPr>
          <w:b/>
        </w:rPr>
        <w:t>.</w:t>
      </w:r>
    </w:p>
    <w:tbl>
      <w:tblPr>
        <w:tblStyle w:val="Tabela-Siatka"/>
        <w:tblW w:w="0" w:type="auto"/>
        <w:tblLook w:val="04A0" w:firstRow="1" w:lastRow="0" w:firstColumn="1" w:lastColumn="0" w:noHBand="0" w:noVBand="1"/>
      </w:tblPr>
      <w:tblGrid>
        <w:gridCol w:w="2972"/>
        <w:gridCol w:w="6088"/>
      </w:tblGrid>
      <w:tr w:rsidR="00350CF0" w:rsidRPr="00350CF0" w:rsidTr="00350CF0">
        <w:tc>
          <w:tcPr>
            <w:tcW w:w="2972" w:type="dxa"/>
          </w:tcPr>
          <w:p w:rsidR="00350CF0" w:rsidRPr="00350CF0" w:rsidRDefault="00350CF0" w:rsidP="00350CF0">
            <w:pPr>
              <w:spacing w:before="168"/>
              <w:ind w:right="969"/>
              <w:jc w:val="both"/>
              <w:rPr>
                <w:rFonts w:ascii="Arial" w:hAnsi="Arial" w:cs="Arial"/>
                <w:b/>
                <w:iCs/>
                <w:sz w:val="20"/>
                <w:szCs w:val="20"/>
                <w:shd w:val="clear" w:color="auto" w:fill="FFFFFF"/>
              </w:rPr>
            </w:pPr>
            <w:r w:rsidRPr="00350CF0">
              <w:rPr>
                <w:rFonts w:ascii="Arial" w:hAnsi="Arial" w:cs="Arial"/>
                <w:color w:val="000000"/>
                <w:sz w:val="20"/>
                <w:szCs w:val="20"/>
              </w:rPr>
              <w:t xml:space="preserve">Kody powiązanych </w:t>
            </w:r>
            <w:proofErr w:type="spellStart"/>
            <w:r w:rsidRPr="00350CF0">
              <w:rPr>
                <w:rFonts w:ascii="Arial" w:hAnsi="Arial" w:cs="Arial"/>
                <w:color w:val="000000"/>
                <w:sz w:val="20"/>
                <w:szCs w:val="20"/>
              </w:rPr>
              <w:t>JCWPd</w:t>
            </w:r>
            <w:proofErr w:type="spellEnd"/>
          </w:p>
        </w:tc>
        <w:tc>
          <w:tcPr>
            <w:tcW w:w="6090" w:type="dxa"/>
          </w:tcPr>
          <w:p w:rsidR="00350CF0" w:rsidRPr="00350CF0" w:rsidRDefault="00350CF0" w:rsidP="00350CF0">
            <w:pPr>
              <w:spacing w:before="168"/>
              <w:ind w:right="969"/>
              <w:jc w:val="both"/>
              <w:rPr>
                <w:rFonts w:ascii="Arial" w:hAnsi="Arial" w:cs="Arial"/>
                <w:b/>
                <w:iCs/>
                <w:sz w:val="20"/>
                <w:szCs w:val="20"/>
                <w:shd w:val="clear" w:color="auto" w:fill="FFFFFF"/>
              </w:rPr>
            </w:pPr>
            <w:r w:rsidRPr="00350CF0">
              <w:rPr>
                <w:rFonts w:ascii="Arial" w:hAnsi="Arial" w:cs="Arial"/>
                <w:color w:val="000000"/>
                <w:sz w:val="20"/>
                <w:szCs w:val="20"/>
              </w:rPr>
              <w:t>PLGW2000158</w:t>
            </w:r>
          </w:p>
        </w:tc>
      </w:tr>
    </w:tbl>
    <w:p w:rsidR="00350CF0" w:rsidRDefault="00350CF0" w:rsidP="00350CF0">
      <w:pPr>
        <w:spacing w:before="168" w:after="0" w:line="240" w:lineRule="auto"/>
        <w:ind w:right="969"/>
        <w:jc w:val="both"/>
        <w:rPr>
          <w:rFonts w:ascii="Arial" w:hAnsi="Arial" w:cs="Arial"/>
          <w:b/>
          <w:iCs/>
          <w:sz w:val="20"/>
          <w:szCs w:val="20"/>
          <w:shd w:val="clear" w:color="auto" w:fill="FFFFFF"/>
        </w:rPr>
      </w:pPr>
    </w:p>
    <w:p w:rsidR="00350CF0" w:rsidRDefault="00350CF0" w:rsidP="00350CF0">
      <w:pPr>
        <w:spacing w:before="168" w:after="0" w:line="240" w:lineRule="auto"/>
        <w:ind w:right="969"/>
        <w:jc w:val="both"/>
        <w:rPr>
          <w:b/>
        </w:rPr>
      </w:pPr>
      <w:r w:rsidRPr="00350CF0">
        <w:rPr>
          <w:b/>
        </w:rPr>
        <w:t xml:space="preserve"> OCENA STANU JCWP</w:t>
      </w:r>
    </w:p>
    <w:tbl>
      <w:tblPr>
        <w:tblW w:w="0" w:type="auto"/>
        <w:tblCellMar>
          <w:top w:w="15" w:type="dxa"/>
          <w:left w:w="15" w:type="dxa"/>
          <w:bottom w:w="15" w:type="dxa"/>
          <w:right w:w="15" w:type="dxa"/>
        </w:tblCellMar>
        <w:tblLook w:val="04A0" w:firstRow="1" w:lastRow="0" w:firstColumn="1" w:lastColumn="0" w:noHBand="0" w:noVBand="1"/>
      </w:tblPr>
      <w:tblGrid>
        <w:gridCol w:w="219"/>
        <w:gridCol w:w="3115"/>
        <w:gridCol w:w="5716"/>
      </w:tblGrid>
      <w:tr w:rsidR="00350CF0" w:rsidRPr="00350CF0" w:rsidTr="00350CF0">
        <w:trPr>
          <w:trHeight w:val="315"/>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50CF0" w:rsidRPr="00350CF0" w:rsidRDefault="00350CF0" w:rsidP="00350CF0">
            <w:pPr>
              <w:spacing w:after="0" w:line="240" w:lineRule="auto"/>
              <w:jc w:val="center"/>
              <w:rPr>
                <w:rFonts w:ascii="Arial" w:eastAsia="Times New Roman" w:hAnsi="Arial" w:cs="Arial"/>
                <w:color w:val="000000"/>
                <w:sz w:val="20"/>
                <w:szCs w:val="20"/>
                <w:lang w:eastAsia="pl-PL"/>
              </w:rPr>
            </w:pPr>
            <w:r w:rsidRPr="00350CF0">
              <w:rPr>
                <w:rFonts w:ascii="Arial" w:eastAsia="Times New Roman" w:hAnsi="Arial" w:cs="Arial"/>
                <w:color w:val="000000"/>
                <w:sz w:val="20"/>
                <w:szCs w:val="20"/>
                <w:lang w:eastAsia="pl-PL"/>
              </w:rPr>
              <w:t>Czy JCWP była monitorowana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50CF0" w:rsidRPr="00350CF0" w:rsidRDefault="00350CF0" w:rsidP="00350CF0">
            <w:pPr>
              <w:spacing w:after="0" w:line="240" w:lineRule="auto"/>
              <w:ind w:left="116"/>
              <w:rPr>
                <w:rFonts w:ascii="Arial" w:eastAsia="Times New Roman" w:hAnsi="Arial" w:cs="Arial"/>
                <w:color w:val="000000"/>
                <w:sz w:val="20"/>
                <w:szCs w:val="20"/>
                <w:lang w:eastAsia="pl-PL"/>
              </w:rPr>
            </w:pPr>
            <w:r w:rsidRPr="00350CF0">
              <w:rPr>
                <w:rFonts w:ascii="Arial" w:eastAsia="Times New Roman" w:hAnsi="Arial" w:cs="Arial"/>
                <w:color w:val="000000"/>
                <w:sz w:val="20"/>
                <w:szCs w:val="20"/>
                <w:lang w:eastAsia="pl-PL"/>
              </w:rPr>
              <w:t>TAK - zlewnia była monitorowana</w:t>
            </w:r>
          </w:p>
        </w:tc>
      </w:tr>
      <w:tr w:rsidR="00350CF0" w:rsidRPr="00350CF0" w:rsidTr="00350CF0">
        <w:trPr>
          <w:trHeight w:val="315"/>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jc w:val="center"/>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Kod punktu pomiarowo-kontrolnego (2016-2021)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116"/>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PL01S1501_1744</w:t>
            </w:r>
          </w:p>
        </w:tc>
      </w:tr>
      <w:tr w:rsidR="00350CF0" w:rsidRPr="00350CF0" w:rsidTr="00350CF0">
        <w:trPr>
          <w:trHeight w:val="546"/>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218" w:right="306" w:hanging="8"/>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Współrzędne geograficzne punktu pomiarowo kontrolnego [2016-2021] (długość; szerokość)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115"/>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19.237142; 50.054378</w:t>
            </w:r>
          </w:p>
        </w:tc>
      </w:tr>
      <w:tr w:rsidR="00350CF0" w:rsidRPr="00350CF0" w:rsidTr="00350CF0">
        <w:trPr>
          <w:trHeight w:val="546"/>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220" w:right="289" w:hanging="6"/>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 xml:space="preserve">Czy JCWP jest monitorowana (posiada ustalony </w:t>
            </w:r>
            <w:proofErr w:type="spellStart"/>
            <w:r w:rsidRPr="00350CF0">
              <w:rPr>
                <w:rFonts w:ascii="Arial" w:eastAsia="Times New Roman" w:hAnsi="Arial" w:cs="Arial"/>
                <w:color w:val="000000"/>
                <w:sz w:val="20"/>
                <w:szCs w:val="20"/>
                <w:lang w:eastAsia="pl-PL"/>
              </w:rPr>
              <w:t>ppk</w:t>
            </w:r>
            <w:proofErr w:type="spellEnd"/>
            <w:r w:rsidRPr="00350CF0">
              <w:rPr>
                <w:rFonts w:ascii="Arial" w:eastAsia="Times New Roman" w:hAnsi="Arial" w:cs="Arial"/>
                <w:color w:val="000000"/>
                <w:sz w:val="20"/>
                <w:szCs w:val="20"/>
                <w:lang w:eastAsia="pl-PL"/>
              </w:rPr>
              <w:t xml:space="preserve"> na okres 2022-2027)?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107"/>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TAK - zlewnia jest monitorowana</w:t>
            </w:r>
          </w:p>
        </w:tc>
      </w:tr>
      <w:tr w:rsidR="00350CF0" w:rsidRPr="00350CF0" w:rsidTr="00350CF0">
        <w:trPr>
          <w:trHeight w:val="315"/>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right="126"/>
              <w:jc w:val="right"/>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Kod punktu pomiarowo-kontrolnego (2022-2027)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116"/>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PL01S1501_1744</w:t>
            </w:r>
          </w:p>
        </w:tc>
      </w:tr>
      <w:tr w:rsidR="00350CF0" w:rsidRPr="00350CF0" w:rsidTr="00350CF0">
        <w:trPr>
          <w:trHeight w:val="546"/>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218" w:right="276" w:hanging="8"/>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 xml:space="preserve">Współrzędne geograficzne punktu </w:t>
            </w:r>
            <w:proofErr w:type="spellStart"/>
            <w:r w:rsidRPr="00350CF0">
              <w:rPr>
                <w:rFonts w:ascii="Arial" w:eastAsia="Times New Roman" w:hAnsi="Arial" w:cs="Arial"/>
                <w:color w:val="000000"/>
                <w:sz w:val="20"/>
                <w:szCs w:val="20"/>
                <w:lang w:eastAsia="pl-PL"/>
              </w:rPr>
              <w:t>pomiaroto</w:t>
            </w:r>
            <w:proofErr w:type="spellEnd"/>
            <w:r w:rsidRPr="00350CF0">
              <w:rPr>
                <w:rFonts w:ascii="Arial" w:eastAsia="Times New Roman" w:hAnsi="Arial" w:cs="Arial"/>
                <w:color w:val="000000"/>
                <w:sz w:val="20"/>
                <w:szCs w:val="20"/>
                <w:lang w:eastAsia="pl-PL"/>
              </w:rPr>
              <w:t xml:space="preserve"> kontrolnego [2022-2027] (długość; szerokość)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115"/>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19.237142; 50.054378</w:t>
            </w:r>
          </w:p>
        </w:tc>
      </w:tr>
      <w:tr w:rsidR="00350CF0" w:rsidRPr="00350CF0" w:rsidTr="00350CF0">
        <w:trPr>
          <w:trHeight w:val="1005"/>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218" w:right="392" w:firstLine="8"/>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Podstawa prawna dokonanej klasyfikacji stanu wód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104" w:right="354" w:firstLine="13"/>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rozporządzenie Ministra Infrastruktury z dnia 25.06.2021 w sprawie klasyfikacji stanu ekologicznego, potencjału ekologicznego i stanu chemicznego oraz sposobu klasyfikacji stanu jednolitych części wód powierzchniowych, a także środowiskowych norm jakości dla substancji priorytetowych (Dz.U. 2021 poz. 1475)</w:t>
            </w:r>
          </w:p>
        </w:tc>
      </w:tr>
      <w:tr w:rsidR="00350CF0" w:rsidRPr="00350CF0" w:rsidTr="00350CF0">
        <w:trPr>
          <w:trHeight w:val="273"/>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220"/>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Ocena stanu na podstawie oceny stanu GIOŚ 2014-2019 i oceny eksperckiej (wg klasyfikacji obowiązującej od 1 stycznia 2022 r.)</w:t>
            </w:r>
          </w:p>
        </w:tc>
      </w:tr>
      <w:tr w:rsidR="00DB6D7D" w:rsidRPr="00350CF0" w:rsidTr="00DB6D7D">
        <w:trPr>
          <w:trHeight w:val="316"/>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350CF0" w:rsidRDefault="00DB6D7D" w:rsidP="00350CF0">
            <w:pPr>
              <w:spacing w:after="0" w:line="240" w:lineRule="auto"/>
              <w:ind w:left="220"/>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Stan/potencjał ekologiczny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6D7D" w:rsidRPr="00350CF0" w:rsidRDefault="00DB6D7D" w:rsidP="00350CF0">
            <w:pPr>
              <w:spacing w:after="0" w:line="240" w:lineRule="auto"/>
              <w:ind w:left="115"/>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umiarkowany potencjał ekologiczny</w:t>
            </w:r>
          </w:p>
        </w:tc>
      </w:tr>
      <w:tr w:rsidR="00350CF0" w:rsidRPr="00350CF0" w:rsidTr="00350CF0">
        <w:trPr>
          <w:trHeight w:val="54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218" w:right="619" w:hanging="4"/>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Wskaźniki determinujące stan/ potencjał ekologiczny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116"/>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nie dotyczy; ichtiofauna</w:t>
            </w:r>
          </w:p>
        </w:tc>
      </w:tr>
      <w:tr w:rsidR="00350CF0" w:rsidRPr="00350CF0" w:rsidTr="00350CF0">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220"/>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Stan chemiczny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111"/>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stan chemiczny poniżej dobrego</w:t>
            </w:r>
          </w:p>
        </w:tc>
      </w:tr>
      <w:tr w:rsidR="00350CF0" w:rsidRPr="00350CF0" w:rsidTr="00350CF0">
        <w:trPr>
          <w:trHeight w:val="31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218"/>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Wskaźniki determinujące stan chemiczny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116"/>
              <w:rPr>
                <w:rFonts w:ascii="Times New Roman" w:eastAsia="Times New Roman" w:hAnsi="Times New Roman" w:cs="Times New Roman"/>
                <w:sz w:val="20"/>
                <w:szCs w:val="20"/>
                <w:lang w:eastAsia="pl-PL"/>
              </w:rPr>
            </w:pPr>
            <w:proofErr w:type="spellStart"/>
            <w:r w:rsidRPr="00350CF0">
              <w:rPr>
                <w:rFonts w:ascii="Arial" w:eastAsia="Times New Roman" w:hAnsi="Arial" w:cs="Arial"/>
                <w:color w:val="000000"/>
                <w:sz w:val="20"/>
                <w:szCs w:val="20"/>
                <w:lang w:eastAsia="pl-PL"/>
              </w:rPr>
              <w:t>benzo</w:t>
            </w:r>
            <w:proofErr w:type="spellEnd"/>
            <w:r w:rsidRPr="00350CF0">
              <w:rPr>
                <w:rFonts w:ascii="Arial" w:eastAsia="Times New Roman" w:hAnsi="Arial" w:cs="Arial"/>
                <w:color w:val="000000"/>
                <w:sz w:val="20"/>
                <w:szCs w:val="20"/>
                <w:lang w:eastAsia="pl-PL"/>
              </w:rPr>
              <w:t>(a)</w:t>
            </w:r>
            <w:proofErr w:type="spellStart"/>
            <w:r w:rsidRPr="00350CF0">
              <w:rPr>
                <w:rFonts w:ascii="Arial" w:eastAsia="Times New Roman" w:hAnsi="Arial" w:cs="Arial"/>
                <w:color w:val="000000"/>
                <w:sz w:val="20"/>
                <w:szCs w:val="20"/>
                <w:lang w:eastAsia="pl-PL"/>
              </w:rPr>
              <w:t>piren</w:t>
            </w:r>
            <w:proofErr w:type="spellEnd"/>
            <w:r w:rsidRPr="00350CF0">
              <w:rPr>
                <w:rFonts w:ascii="Arial" w:eastAsia="Times New Roman" w:hAnsi="Arial" w:cs="Arial"/>
                <w:color w:val="000000"/>
                <w:sz w:val="20"/>
                <w:szCs w:val="20"/>
                <w:lang w:eastAsia="pl-PL"/>
              </w:rPr>
              <w:t xml:space="preserve">; bromowane </w:t>
            </w:r>
            <w:proofErr w:type="spellStart"/>
            <w:r w:rsidRPr="00350CF0">
              <w:rPr>
                <w:rFonts w:ascii="Arial" w:eastAsia="Times New Roman" w:hAnsi="Arial" w:cs="Arial"/>
                <w:color w:val="000000"/>
                <w:sz w:val="20"/>
                <w:szCs w:val="20"/>
                <w:lang w:eastAsia="pl-PL"/>
              </w:rPr>
              <w:t>difenyloetery</w:t>
            </w:r>
            <w:proofErr w:type="spellEnd"/>
            <w:r w:rsidRPr="00350CF0">
              <w:rPr>
                <w:rFonts w:ascii="Arial" w:eastAsia="Times New Roman" w:hAnsi="Arial" w:cs="Arial"/>
                <w:color w:val="000000"/>
                <w:sz w:val="20"/>
                <w:szCs w:val="20"/>
                <w:lang w:eastAsia="pl-PL"/>
              </w:rPr>
              <w:t xml:space="preserve">, </w:t>
            </w:r>
            <w:proofErr w:type="spellStart"/>
            <w:r w:rsidRPr="00350CF0">
              <w:rPr>
                <w:rFonts w:ascii="Arial" w:eastAsia="Times New Roman" w:hAnsi="Arial" w:cs="Arial"/>
                <w:color w:val="000000"/>
                <w:sz w:val="20"/>
                <w:szCs w:val="20"/>
                <w:lang w:eastAsia="pl-PL"/>
              </w:rPr>
              <w:t>heptachlor</w:t>
            </w:r>
            <w:proofErr w:type="spellEnd"/>
          </w:p>
        </w:tc>
      </w:tr>
      <w:tr w:rsidR="00350CF0" w:rsidRPr="00350CF0" w:rsidTr="00350CF0">
        <w:trPr>
          <w:trHeight w:val="35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220"/>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Stan (ogólny)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50CF0" w:rsidRPr="00350CF0" w:rsidRDefault="00350CF0" w:rsidP="00350CF0">
            <w:pPr>
              <w:spacing w:after="0" w:line="240" w:lineRule="auto"/>
              <w:ind w:left="108"/>
              <w:rPr>
                <w:rFonts w:ascii="Times New Roman" w:eastAsia="Times New Roman" w:hAnsi="Times New Roman" w:cs="Times New Roman"/>
                <w:sz w:val="20"/>
                <w:szCs w:val="20"/>
                <w:lang w:eastAsia="pl-PL"/>
              </w:rPr>
            </w:pPr>
            <w:r w:rsidRPr="00350CF0">
              <w:rPr>
                <w:rFonts w:ascii="Arial" w:eastAsia="Times New Roman" w:hAnsi="Arial" w:cs="Arial"/>
                <w:color w:val="000000"/>
                <w:sz w:val="20"/>
                <w:szCs w:val="20"/>
                <w:lang w:eastAsia="pl-PL"/>
              </w:rPr>
              <w:t>zły stan wód</w:t>
            </w:r>
          </w:p>
        </w:tc>
      </w:tr>
    </w:tbl>
    <w:p w:rsidR="00350CF0" w:rsidRDefault="000E3B45" w:rsidP="00FE3793">
      <w:pPr>
        <w:spacing w:before="168" w:after="0" w:line="240" w:lineRule="auto"/>
        <w:rPr>
          <w:b/>
        </w:rPr>
      </w:pPr>
      <w:r w:rsidRPr="000E3B45">
        <w:rPr>
          <w:b/>
        </w:rPr>
        <w:lastRenderedPageBreak/>
        <w:t xml:space="preserve"> PRESJE DETERMINUJĄCE STAN WÓD.</w:t>
      </w:r>
    </w:p>
    <w:tbl>
      <w:tblPr>
        <w:tblW w:w="0" w:type="auto"/>
        <w:tblCellMar>
          <w:top w:w="15" w:type="dxa"/>
          <w:left w:w="15" w:type="dxa"/>
          <w:bottom w:w="15" w:type="dxa"/>
          <w:right w:w="15" w:type="dxa"/>
        </w:tblCellMar>
        <w:tblLook w:val="04A0" w:firstRow="1" w:lastRow="0" w:firstColumn="1" w:lastColumn="0" w:noHBand="0" w:noVBand="1"/>
      </w:tblPr>
      <w:tblGrid>
        <w:gridCol w:w="210"/>
        <w:gridCol w:w="3655"/>
        <w:gridCol w:w="5185"/>
      </w:tblGrid>
      <w:tr w:rsidR="000E3B45" w:rsidRPr="000E3B45" w:rsidTr="000E3B45">
        <w:trPr>
          <w:trHeight w:val="276"/>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226"/>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Rodzaj użytkowania obszaru zlewni JCWP (% powierzchni zlewni)</w:t>
            </w:r>
          </w:p>
        </w:tc>
      </w:tr>
      <w:tr w:rsidR="000E3B45" w:rsidRPr="000E3B45" w:rsidTr="000E3B45">
        <w:trPr>
          <w:trHeight w:val="31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217"/>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Tereny zurbanizowane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113"/>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21</w:t>
            </w:r>
          </w:p>
        </w:tc>
      </w:tr>
      <w:tr w:rsidR="000E3B45" w:rsidRPr="000E3B45" w:rsidTr="000E3B45">
        <w:trPr>
          <w:trHeight w:val="3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217"/>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Tereny użytkowane rolniczo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111"/>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36</w:t>
            </w:r>
          </w:p>
        </w:tc>
      </w:tr>
      <w:tr w:rsidR="000E3B45" w:rsidRPr="000E3B45" w:rsidTr="000E3B45">
        <w:trPr>
          <w:trHeight w:val="3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217"/>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Tereny leśne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111"/>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38</w:t>
            </w:r>
          </w:p>
        </w:tc>
      </w:tr>
      <w:tr w:rsidR="000E3B45" w:rsidRPr="000E3B45" w:rsidTr="000E3B45">
        <w:trPr>
          <w:trHeight w:val="60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218" w:right="271" w:firstLine="5"/>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Zidentyfikowane presje znaczące. Wynik analizy znaczących oddziaływań – JCWP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110" w:right="270" w:firstLine="6"/>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 xml:space="preserve">BIO_HM (na elementy biologiczne zależne od </w:t>
            </w:r>
            <w:proofErr w:type="spellStart"/>
            <w:r w:rsidRPr="000E3B45">
              <w:rPr>
                <w:rFonts w:ascii="Arial" w:eastAsia="Times New Roman" w:hAnsi="Arial" w:cs="Arial"/>
                <w:color w:val="000000"/>
                <w:sz w:val="20"/>
                <w:szCs w:val="20"/>
                <w:lang w:eastAsia="pl-PL"/>
              </w:rPr>
              <w:t>hydromorfologii</w:t>
            </w:r>
            <w:proofErr w:type="spellEnd"/>
            <w:r w:rsidRPr="000E3B45">
              <w:rPr>
                <w:rFonts w:ascii="Arial" w:eastAsia="Times New Roman" w:hAnsi="Arial" w:cs="Arial"/>
                <w:color w:val="000000"/>
                <w:sz w:val="20"/>
                <w:szCs w:val="20"/>
                <w:lang w:eastAsia="pl-PL"/>
              </w:rPr>
              <w:t>), CHEM (na elementy chemiczne), CHEM_B (na elementy chemiczne (biota)), OCH (na obszary chronione)</w:t>
            </w:r>
          </w:p>
        </w:tc>
      </w:tr>
      <w:tr w:rsidR="000E3B45" w:rsidRPr="000E3B45" w:rsidTr="000E3B45">
        <w:trPr>
          <w:trHeight w:val="273"/>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226"/>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Rodzaj presji determinującej stan wód w obrębie danej JCWP</w:t>
            </w:r>
          </w:p>
        </w:tc>
      </w:tr>
      <w:tr w:rsidR="000E3B45" w:rsidRPr="000E3B45" w:rsidTr="000E3B45">
        <w:trPr>
          <w:trHeight w:val="31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220"/>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Główne źródło presji troficznych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116"/>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nie dotyczy</w:t>
            </w:r>
          </w:p>
        </w:tc>
      </w:tr>
      <w:tr w:rsidR="000E3B45" w:rsidRPr="000E3B45" w:rsidTr="000E3B45">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220"/>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Główne źródło presji zasalających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116"/>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nie dotyczy</w:t>
            </w:r>
          </w:p>
        </w:tc>
      </w:tr>
      <w:tr w:rsidR="000E3B45" w:rsidRPr="000E3B45" w:rsidTr="000E3B45">
        <w:trPr>
          <w:trHeight w:val="77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220" w:right="316" w:hanging="6"/>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Główne źródło presji z grupy syntetycznych i niesyntetycznych substancji </w:t>
            </w:r>
          </w:p>
          <w:p w:rsidR="000E3B45" w:rsidRPr="000E3B45" w:rsidRDefault="000E3B45" w:rsidP="000E3B45">
            <w:pPr>
              <w:spacing w:before="12" w:after="0" w:line="240" w:lineRule="auto"/>
              <w:ind w:left="218"/>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zanieczyszczających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116"/>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nie dotyczy</w:t>
            </w:r>
          </w:p>
        </w:tc>
      </w:tr>
      <w:tr w:rsidR="000E3B45" w:rsidRPr="000E3B45" w:rsidTr="000E3B45">
        <w:trPr>
          <w:trHeight w:val="54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220"/>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 xml:space="preserve">Główne źródło presji </w:t>
            </w:r>
            <w:proofErr w:type="spellStart"/>
            <w:r w:rsidRPr="000E3B45">
              <w:rPr>
                <w:rFonts w:ascii="Arial" w:eastAsia="Times New Roman" w:hAnsi="Arial" w:cs="Arial"/>
                <w:color w:val="000000"/>
                <w:sz w:val="20"/>
                <w:szCs w:val="20"/>
                <w:lang w:eastAsia="pl-PL"/>
              </w:rPr>
              <w:t>hydromorfologicznych</w:t>
            </w:r>
            <w:proofErr w:type="spellEnd"/>
            <w:r w:rsidRPr="000E3B45">
              <w:rPr>
                <w:rFonts w:ascii="Arial" w:eastAsia="Times New Roman" w:hAnsi="Arial" w:cs="Arial"/>
                <w:color w:val="000000"/>
                <w:sz w:val="20"/>
                <w:szCs w:val="20"/>
                <w:lang w:eastAsia="pl-PL"/>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116" w:right="560"/>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prostowanie koryta - rzeki główne i rzeki pozostałe, budowle piętrzące - rzeki główne i rzeki pozostałe, obiekty mostowe - rzeki pozostałe, górnictwo - rzeki główne,</w:t>
            </w:r>
          </w:p>
        </w:tc>
      </w:tr>
      <w:tr w:rsidR="000E3B45" w:rsidRPr="000E3B45" w:rsidTr="000E3B45">
        <w:trPr>
          <w:trHeight w:val="54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220"/>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Główne źródło presji chemicznych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3B45" w:rsidRPr="000E3B45" w:rsidRDefault="000E3B45" w:rsidP="000E3B45">
            <w:pPr>
              <w:spacing w:after="0" w:line="240" w:lineRule="auto"/>
              <w:ind w:left="116" w:right="147" w:hanging="11"/>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rozproszone - rozwój obszarów zurbanizowanych: transport, turystyka, odpływ miejski; nieznane (substancje zakazane);</w:t>
            </w:r>
          </w:p>
        </w:tc>
      </w:tr>
      <w:tr w:rsidR="00020AFA" w:rsidRPr="000E3B45" w:rsidTr="000E3B45">
        <w:trPr>
          <w:trHeight w:val="54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20AFA" w:rsidRPr="000E3B45" w:rsidRDefault="00020AFA" w:rsidP="000E3B4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20AFA" w:rsidRPr="000E3B45" w:rsidRDefault="00020AFA" w:rsidP="000E3B45">
            <w:pPr>
              <w:spacing w:after="0" w:line="240" w:lineRule="auto"/>
              <w:ind w:left="220"/>
              <w:rPr>
                <w:rFonts w:ascii="Arial" w:eastAsia="Times New Roman" w:hAnsi="Arial" w:cs="Arial"/>
                <w:color w:val="000000"/>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20AFA" w:rsidRPr="000E3B45" w:rsidRDefault="00020AFA" w:rsidP="000E3B45">
            <w:pPr>
              <w:spacing w:after="0" w:line="240" w:lineRule="auto"/>
              <w:ind w:left="116" w:right="147" w:hanging="11"/>
              <w:rPr>
                <w:rFonts w:ascii="Arial" w:eastAsia="Times New Roman" w:hAnsi="Arial" w:cs="Arial"/>
                <w:color w:val="000000"/>
                <w:sz w:val="20"/>
                <w:szCs w:val="20"/>
                <w:lang w:eastAsia="pl-PL"/>
              </w:rPr>
            </w:pPr>
          </w:p>
        </w:tc>
      </w:tr>
    </w:tbl>
    <w:p w:rsidR="000E3B45" w:rsidRDefault="000E3B45" w:rsidP="000E3B45">
      <w:pPr>
        <w:spacing w:before="168" w:after="0" w:line="240" w:lineRule="auto"/>
        <w:ind w:left="220"/>
        <w:rPr>
          <w:b/>
        </w:rPr>
      </w:pPr>
    </w:p>
    <w:p w:rsidR="000E3B45" w:rsidRDefault="000E3B45" w:rsidP="000E3B45">
      <w:pPr>
        <w:spacing w:before="168" w:after="0" w:line="240" w:lineRule="auto"/>
        <w:ind w:left="220"/>
        <w:rPr>
          <w:b/>
        </w:rPr>
      </w:pPr>
    </w:p>
    <w:p w:rsidR="000E3B45" w:rsidRDefault="000E3B45" w:rsidP="000E3B45">
      <w:pPr>
        <w:spacing w:before="168" w:after="0" w:line="240" w:lineRule="auto"/>
        <w:ind w:left="220"/>
        <w:rPr>
          <w:b/>
        </w:rPr>
      </w:pPr>
      <w:r w:rsidRPr="000E3B45">
        <w:rPr>
          <w:b/>
        </w:rPr>
        <w:t>OBSZARY CHRONIONE WYMIENIONE W ZAŁ. IV RDW ORAZ USTAWIE Z DNIA 20 LIPCA 2017 R. – PRAWO WODNE</w:t>
      </w:r>
      <w:r>
        <w:rPr>
          <w:b/>
        </w:rPr>
        <w:t>.</w:t>
      </w:r>
    </w:p>
    <w:tbl>
      <w:tblPr>
        <w:tblW w:w="0" w:type="auto"/>
        <w:tblCellMar>
          <w:top w:w="15" w:type="dxa"/>
          <w:left w:w="15" w:type="dxa"/>
          <w:bottom w:w="15" w:type="dxa"/>
          <w:right w:w="15" w:type="dxa"/>
        </w:tblCellMar>
        <w:tblLook w:val="04A0" w:firstRow="1" w:lastRow="0" w:firstColumn="1" w:lastColumn="0" w:noHBand="0" w:noVBand="1"/>
      </w:tblPr>
      <w:tblGrid>
        <w:gridCol w:w="3938"/>
        <w:gridCol w:w="5112"/>
      </w:tblGrid>
      <w:tr w:rsidR="00020AFA" w:rsidRPr="000E3B45" w:rsidTr="00DB6D7D">
        <w:trPr>
          <w:trHeight w:val="54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20AFA" w:rsidRPr="000E3B45" w:rsidRDefault="00020AFA" w:rsidP="00DB6D7D">
            <w:pPr>
              <w:spacing w:before="168" w:after="0" w:line="240" w:lineRule="auto"/>
              <w:ind w:left="215"/>
              <w:rPr>
                <w:rFonts w:ascii="Times New Roman" w:eastAsia="Times New Roman" w:hAnsi="Times New Roman" w:cs="Times New Roman"/>
                <w:sz w:val="20"/>
                <w:szCs w:val="20"/>
                <w:lang w:eastAsia="pl-PL"/>
              </w:rPr>
            </w:pPr>
            <w:proofErr w:type="spellStart"/>
            <w:r w:rsidRPr="000E3B45">
              <w:rPr>
                <w:rFonts w:ascii="Arial" w:eastAsia="Times New Roman" w:hAnsi="Arial" w:cs="Arial"/>
                <w:color w:val="000000"/>
                <w:sz w:val="20"/>
                <w:szCs w:val="20"/>
                <w:lang w:eastAsia="pl-PL"/>
              </w:rPr>
              <w:t>Jcw</w:t>
            </w:r>
            <w:proofErr w:type="spellEnd"/>
            <w:r w:rsidRPr="000E3B45">
              <w:rPr>
                <w:rFonts w:ascii="Arial" w:eastAsia="Times New Roman" w:hAnsi="Arial" w:cs="Arial"/>
                <w:color w:val="000000"/>
                <w:sz w:val="20"/>
                <w:szCs w:val="20"/>
                <w:lang w:eastAsia="pl-PL"/>
              </w:rPr>
              <w:t xml:space="preserve"> przeznaczone do poboru wody na potrzeby </w:t>
            </w:r>
          </w:p>
          <w:p w:rsidR="00020AFA" w:rsidRPr="000E3B45" w:rsidRDefault="00020AFA" w:rsidP="00DB6D7D">
            <w:pPr>
              <w:spacing w:after="0" w:line="240" w:lineRule="auto"/>
              <w:ind w:left="215" w:right="160" w:hanging="11"/>
              <w:rPr>
                <w:rFonts w:ascii="Arial" w:eastAsia="Times New Roman" w:hAnsi="Arial" w:cs="Arial"/>
                <w:color w:val="000000"/>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20AFA" w:rsidRPr="000E3B45" w:rsidRDefault="00020AFA" w:rsidP="00020AFA">
            <w:pPr>
              <w:spacing w:after="0" w:line="240" w:lineRule="auto"/>
              <w:ind w:right="992"/>
              <w:jc w:val="both"/>
              <w:rPr>
                <w:rFonts w:ascii="Arial" w:hAnsi="Arial" w:cs="Arial"/>
                <w:b/>
                <w:iCs/>
                <w:sz w:val="20"/>
                <w:szCs w:val="20"/>
                <w:shd w:val="clear" w:color="auto" w:fill="FFFFFF"/>
              </w:rPr>
            </w:pPr>
            <w:r w:rsidRPr="000E3B45">
              <w:rPr>
                <w:rFonts w:ascii="Arial" w:eastAsia="Times New Roman" w:hAnsi="Arial" w:cs="Arial"/>
                <w:color w:val="000000"/>
                <w:sz w:val="20"/>
                <w:szCs w:val="20"/>
                <w:lang w:eastAsia="pl-PL"/>
              </w:rPr>
              <w:t>TAK – JCWP przeznaczona do poboru wody na potrzeby zaopatrzenia ludności w wodę zaopatrzenia ludności w wodę przeznaczoną do przeznaczoną do spożycia przez ludzi</w:t>
            </w:r>
            <w:r>
              <w:rPr>
                <w:rFonts w:ascii="Arial" w:eastAsia="Times New Roman" w:hAnsi="Arial" w:cs="Arial"/>
                <w:color w:val="000000"/>
                <w:sz w:val="20"/>
                <w:szCs w:val="20"/>
                <w:lang w:eastAsia="pl-PL"/>
              </w:rPr>
              <w:t xml:space="preserve"> </w:t>
            </w:r>
            <w:r w:rsidRPr="000E3B45">
              <w:rPr>
                <w:rFonts w:ascii="Arial" w:eastAsia="Times New Roman" w:hAnsi="Arial" w:cs="Arial"/>
                <w:color w:val="000000"/>
                <w:sz w:val="20"/>
                <w:szCs w:val="20"/>
                <w:lang w:eastAsia="pl-PL"/>
              </w:rPr>
              <w:t>spożycia przez ludzi </w:t>
            </w:r>
          </w:p>
          <w:p w:rsidR="00020AFA" w:rsidRPr="000E3B45" w:rsidRDefault="00020AFA" w:rsidP="00DB6D7D">
            <w:pPr>
              <w:spacing w:after="0" w:line="240" w:lineRule="auto"/>
              <w:ind w:left="116"/>
              <w:rPr>
                <w:rFonts w:ascii="Arial" w:eastAsia="Times New Roman" w:hAnsi="Arial" w:cs="Arial"/>
                <w:color w:val="000000"/>
                <w:sz w:val="20"/>
                <w:szCs w:val="20"/>
                <w:lang w:eastAsia="pl-PL"/>
              </w:rPr>
            </w:pPr>
          </w:p>
        </w:tc>
      </w:tr>
      <w:tr w:rsidR="00020AFA" w:rsidRPr="000E3B45" w:rsidTr="00DB6D7D">
        <w:trPr>
          <w:trHeight w:val="54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E3B45" w:rsidRDefault="00020AFA" w:rsidP="00DB6D7D">
            <w:pPr>
              <w:spacing w:after="0" w:line="240" w:lineRule="auto"/>
              <w:ind w:left="215" w:right="160" w:hanging="11"/>
              <w:rPr>
                <w:rFonts w:ascii="Times New Roman" w:eastAsia="Times New Roman" w:hAnsi="Times New Roman" w:cs="Times New Roman"/>
                <w:sz w:val="20"/>
                <w:szCs w:val="20"/>
                <w:lang w:eastAsia="pl-PL"/>
              </w:rPr>
            </w:pPr>
            <w:proofErr w:type="spellStart"/>
            <w:r w:rsidRPr="000E3B45">
              <w:rPr>
                <w:rFonts w:ascii="Arial" w:eastAsia="Times New Roman" w:hAnsi="Arial" w:cs="Arial"/>
                <w:color w:val="000000"/>
                <w:sz w:val="20"/>
                <w:szCs w:val="20"/>
                <w:lang w:eastAsia="pl-PL"/>
              </w:rPr>
              <w:t>Jcw</w:t>
            </w:r>
            <w:proofErr w:type="spellEnd"/>
            <w:r w:rsidRPr="000E3B45">
              <w:rPr>
                <w:rFonts w:ascii="Arial" w:eastAsia="Times New Roman" w:hAnsi="Arial" w:cs="Arial"/>
                <w:color w:val="000000"/>
                <w:sz w:val="20"/>
                <w:szCs w:val="20"/>
                <w:lang w:eastAsia="pl-PL"/>
              </w:rPr>
              <w:t xml:space="preserve"> przeznaczone do celów rekreacyjnych, w tym kąpieliskowych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E3B45" w:rsidRDefault="00020AFA" w:rsidP="00DB6D7D">
            <w:pPr>
              <w:spacing w:after="0" w:line="240" w:lineRule="auto"/>
              <w:ind w:left="116"/>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NIE - JCWP nieprzeznaczona do celów rekreacyjnych, w tym kąpieliskowych </w:t>
            </w:r>
          </w:p>
        </w:tc>
      </w:tr>
      <w:tr w:rsidR="00020AFA" w:rsidRPr="000E3B45" w:rsidTr="00DB6D7D">
        <w:trPr>
          <w:trHeight w:val="261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E3B45" w:rsidRDefault="00020AFA" w:rsidP="00DB6D7D">
            <w:pPr>
              <w:spacing w:after="0" w:line="240" w:lineRule="auto"/>
              <w:ind w:left="214" w:right="175" w:firstLine="6"/>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lastRenderedPageBreak/>
              <w:t>Obszary wyznaczone jako tereny wrażliwe na mocy dyrektywy 91/271/EWG - obszary wrażliwe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E3B45" w:rsidRDefault="00020AFA" w:rsidP="00DB6D7D">
            <w:pPr>
              <w:spacing w:after="0" w:line="240" w:lineRule="auto"/>
              <w:ind w:left="105" w:right="293" w:hanging="2"/>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TAK - cała zlewnia JCWP stanowi obszar wrażliwy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p>
        </w:tc>
      </w:tr>
      <w:tr w:rsidR="00020AFA" w:rsidRPr="000E3B45" w:rsidTr="00DB6D7D">
        <w:trPr>
          <w:trHeight w:val="7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E3B45" w:rsidRDefault="00020AFA" w:rsidP="00DB6D7D">
            <w:pPr>
              <w:spacing w:after="0" w:line="240" w:lineRule="auto"/>
              <w:ind w:left="220" w:right="374" w:hanging="2"/>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Obszary przeznaczone do ochrony siedlisk lub gatunków, dla których utrzymanie lub poprawa stanu jest ważnym czynnikiem w ich ochronie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E3B45" w:rsidRDefault="00020AFA" w:rsidP="00DB6D7D">
            <w:pPr>
              <w:spacing w:after="0" w:line="240" w:lineRule="auto"/>
              <w:ind w:left="113" w:right="126" w:firstLine="2"/>
              <w:rPr>
                <w:rFonts w:ascii="Times New Roman" w:eastAsia="Times New Roman" w:hAnsi="Times New Roman" w:cs="Times New Roman"/>
                <w:sz w:val="20"/>
                <w:szCs w:val="20"/>
                <w:lang w:eastAsia="pl-PL"/>
              </w:rPr>
            </w:pPr>
            <w:r w:rsidRPr="000E3B45">
              <w:rPr>
                <w:rFonts w:ascii="Arial" w:eastAsia="Times New Roman" w:hAnsi="Arial" w:cs="Arial"/>
                <w:color w:val="000000"/>
                <w:sz w:val="20"/>
                <w:szCs w:val="20"/>
                <w:lang w:eastAsia="pl-PL"/>
              </w:rPr>
              <w:t>1. PL.ZIPOP.1393.PK.26 2. PL.ZIPOP.1393.N2K.PLB120004.B 3. PL.ZIPOP.1393.N2K.PLH120083.H 4. PL.ZIPOP.1393.N2K.PLH240023.H 5. PL.ZIPOP.1393.ZPK.40 6. PL.ZIPOP.1393.UE.1213011.13 7. PL. ZIPOP.1393.UE.1213011.10 8. PL.ZIPOP.1393.UE.1213011.11 9. PL.ZIPOP.1393.UE.1213011.12</w:t>
            </w:r>
          </w:p>
        </w:tc>
      </w:tr>
    </w:tbl>
    <w:p w:rsidR="00020AFA" w:rsidRDefault="00020AFA" w:rsidP="000E3B45">
      <w:pPr>
        <w:spacing w:before="168" w:after="0" w:line="240" w:lineRule="auto"/>
        <w:ind w:left="220"/>
        <w:rPr>
          <w:b/>
        </w:rPr>
      </w:pPr>
    </w:p>
    <w:p w:rsidR="00020AFA" w:rsidRDefault="00020AFA" w:rsidP="000E3B45">
      <w:pPr>
        <w:spacing w:before="168" w:after="0" w:line="240" w:lineRule="auto"/>
        <w:ind w:left="220"/>
        <w:rPr>
          <w:b/>
        </w:rPr>
      </w:pPr>
    </w:p>
    <w:p w:rsidR="000E3B45" w:rsidRDefault="00FE3793" w:rsidP="000E3B45">
      <w:pPr>
        <w:spacing w:before="168" w:after="0" w:line="240" w:lineRule="auto"/>
        <w:ind w:left="220"/>
        <w:rPr>
          <w:b/>
        </w:rPr>
      </w:pPr>
      <w:r>
        <w:rPr>
          <w:b/>
        </w:rPr>
        <w:t>8</w:t>
      </w:r>
      <w:r w:rsidR="00020AFA" w:rsidRPr="00020AFA">
        <w:rPr>
          <w:b/>
        </w:rPr>
        <w:t>CEL ŚRODOWISKOWY</w:t>
      </w:r>
    </w:p>
    <w:tbl>
      <w:tblPr>
        <w:tblW w:w="9346" w:type="dxa"/>
        <w:tblLayout w:type="fixed"/>
        <w:tblCellMar>
          <w:top w:w="15" w:type="dxa"/>
          <w:left w:w="15" w:type="dxa"/>
          <w:bottom w:w="15" w:type="dxa"/>
          <w:right w:w="15" w:type="dxa"/>
        </w:tblCellMar>
        <w:tblLook w:val="04A0" w:firstRow="1" w:lastRow="0" w:firstColumn="1" w:lastColumn="0" w:noHBand="0" w:noVBand="1"/>
      </w:tblPr>
      <w:tblGrid>
        <w:gridCol w:w="308"/>
        <w:gridCol w:w="220"/>
        <w:gridCol w:w="14"/>
        <w:gridCol w:w="220"/>
        <w:gridCol w:w="2565"/>
        <w:gridCol w:w="117"/>
        <w:gridCol w:w="1261"/>
        <w:gridCol w:w="1103"/>
        <w:gridCol w:w="711"/>
        <w:gridCol w:w="2827"/>
      </w:tblGrid>
      <w:tr w:rsidR="00453BE0" w:rsidRPr="00453BE0" w:rsidTr="00DB6D7D">
        <w:trPr>
          <w:trHeight w:val="544"/>
        </w:trPr>
        <w:tc>
          <w:tcPr>
            <w:tcW w:w="3327"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453BE0" w:rsidRPr="00020AFA" w:rsidRDefault="00453BE0" w:rsidP="00453BE0">
            <w:pPr>
              <w:spacing w:after="0" w:line="240" w:lineRule="auto"/>
              <w:ind w:left="220"/>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Stan/potencjał ekologiczny </w:t>
            </w:r>
          </w:p>
          <w:p w:rsidR="00453BE0" w:rsidRPr="00453BE0" w:rsidRDefault="00453BE0" w:rsidP="00020AFA">
            <w:pPr>
              <w:spacing w:after="0" w:line="240" w:lineRule="auto"/>
              <w:ind w:left="220"/>
              <w:rPr>
                <w:rFonts w:ascii="Arial" w:eastAsia="Times New Roman" w:hAnsi="Arial" w:cs="Arial"/>
                <w:color w:val="000000"/>
                <w:sz w:val="20"/>
                <w:szCs w:val="20"/>
                <w:lang w:eastAsia="pl-PL"/>
              </w:rPr>
            </w:pPr>
          </w:p>
        </w:tc>
        <w:tc>
          <w:tcPr>
            <w:tcW w:w="6019"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453BE0" w:rsidRPr="00453BE0" w:rsidRDefault="00453BE0" w:rsidP="00453BE0">
            <w:pPr>
              <w:spacing w:before="168" w:after="0" w:line="240" w:lineRule="auto"/>
              <w:ind w:right="462"/>
              <w:jc w:val="both"/>
              <w:rPr>
                <w:rFonts w:ascii="Arial" w:hAnsi="Arial" w:cs="Arial"/>
                <w:b/>
                <w:iCs/>
                <w:sz w:val="20"/>
                <w:szCs w:val="20"/>
                <w:shd w:val="clear" w:color="auto" w:fill="FFFFFF"/>
              </w:rPr>
            </w:pPr>
            <w:r w:rsidRPr="00020AFA">
              <w:rPr>
                <w:rFonts w:ascii="Arial" w:eastAsia="Times New Roman" w:hAnsi="Arial" w:cs="Arial"/>
                <w:color w:val="000000"/>
                <w:sz w:val="20"/>
                <w:szCs w:val="20"/>
                <w:lang w:eastAsia="pl-PL"/>
              </w:rPr>
              <w:t xml:space="preserve">dobry potencjał ekologiczny; zapewnienie drożności cieku dla migracji ichtiofauny na odcinku cieku istotnego Soła w obrębie JCWP (dla łososia); zapewnienie drożności cieku według wymagań gatunków chronionych; </w:t>
            </w:r>
            <w:r w:rsidRPr="00453BE0">
              <w:rPr>
                <w:rFonts w:ascii="Arial" w:eastAsia="Times New Roman" w:hAnsi="Arial" w:cs="Arial"/>
                <w:color w:val="000000"/>
                <w:sz w:val="20"/>
                <w:szCs w:val="20"/>
                <w:lang w:eastAsia="pl-PL"/>
              </w:rPr>
              <w:t>z</w:t>
            </w:r>
            <w:r w:rsidRPr="00020AFA">
              <w:rPr>
                <w:rFonts w:ascii="Arial" w:eastAsia="Times New Roman" w:hAnsi="Arial" w:cs="Arial"/>
                <w:color w:val="000000"/>
                <w:sz w:val="20"/>
                <w:szCs w:val="20"/>
                <w:lang w:eastAsia="pl-PL"/>
              </w:rPr>
              <w:t>apewnienie drożności cieku dla migracji gatunków o znaczeniu gospodarczym na odcinku cieku głównego Soła w obrębie JCWP (dla troci wędrownej)</w:t>
            </w:r>
          </w:p>
          <w:p w:rsidR="00453BE0" w:rsidRPr="00453BE0" w:rsidRDefault="00453BE0" w:rsidP="00453BE0">
            <w:pPr>
              <w:spacing w:after="0" w:line="240" w:lineRule="auto"/>
              <w:ind w:left="111" w:right="379" w:hanging="5"/>
              <w:jc w:val="both"/>
              <w:rPr>
                <w:rFonts w:ascii="Arial" w:eastAsia="Times New Roman" w:hAnsi="Arial" w:cs="Arial"/>
                <w:color w:val="000000"/>
                <w:sz w:val="20"/>
                <w:szCs w:val="20"/>
                <w:lang w:eastAsia="pl-PL"/>
              </w:rPr>
            </w:pPr>
          </w:p>
        </w:tc>
      </w:tr>
      <w:tr w:rsidR="00020AFA" w:rsidRPr="00020AFA" w:rsidTr="00DB6D7D">
        <w:trPr>
          <w:trHeight w:val="544"/>
        </w:trPr>
        <w:tc>
          <w:tcPr>
            <w:tcW w:w="3327"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0"/>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Stan chemiczny </w:t>
            </w:r>
          </w:p>
        </w:tc>
        <w:tc>
          <w:tcPr>
            <w:tcW w:w="6019"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11" w:right="379" w:hanging="5"/>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stan chemiczny: dla złagodzonych wskaźników [</w:t>
            </w:r>
            <w:proofErr w:type="spellStart"/>
            <w:r w:rsidRPr="00020AFA">
              <w:rPr>
                <w:rFonts w:ascii="Arial" w:eastAsia="Times New Roman" w:hAnsi="Arial" w:cs="Arial"/>
                <w:color w:val="000000"/>
                <w:sz w:val="20"/>
                <w:szCs w:val="20"/>
                <w:lang w:eastAsia="pl-PL"/>
              </w:rPr>
              <w:t>benzo</w:t>
            </w:r>
            <w:proofErr w:type="spellEnd"/>
            <w:r w:rsidRPr="00020AFA">
              <w:rPr>
                <w:rFonts w:ascii="Arial" w:eastAsia="Times New Roman" w:hAnsi="Arial" w:cs="Arial"/>
                <w:color w:val="000000"/>
                <w:sz w:val="20"/>
                <w:szCs w:val="20"/>
                <w:lang w:eastAsia="pl-PL"/>
              </w:rPr>
              <w:t>(a)</w:t>
            </w:r>
            <w:proofErr w:type="spellStart"/>
            <w:r w:rsidRPr="00020AFA">
              <w:rPr>
                <w:rFonts w:ascii="Arial" w:eastAsia="Times New Roman" w:hAnsi="Arial" w:cs="Arial"/>
                <w:color w:val="000000"/>
                <w:sz w:val="20"/>
                <w:szCs w:val="20"/>
                <w:lang w:eastAsia="pl-PL"/>
              </w:rPr>
              <w:t>piren</w:t>
            </w:r>
            <w:proofErr w:type="spellEnd"/>
            <w:r w:rsidRPr="00020AFA">
              <w:rPr>
                <w:rFonts w:ascii="Arial" w:eastAsia="Times New Roman" w:hAnsi="Arial" w:cs="Arial"/>
                <w:color w:val="000000"/>
                <w:sz w:val="20"/>
                <w:szCs w:val="20"/>
                <w:lang w:eastAsia="pl-PL"/>
              </w:rPr>
              <w:t>(w)] poniżej stanu dobrego, dla pozostałych wskaźników - stan dobry</w:t>
            </w:r>
          </w:p>
        </w:tc>
      </w:tr>
      <w:tr w:rsidR="00020AFA" w:rsidRPr="00020AFA" w:rsidTr="00DB6D7D">
        <w:trPr>
          <w:trHeight w:val="273"/>
        </w:trPr>
        <w:tc>
          <w:tcPr>
            <w:tcW w:w="9346" w:type="dxa"/>
            <w:gridSpan w:val="10"/>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18"/>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Wymagania dla elementów biologicznych</w:t>
            </w:r>
          </w:p>
        </w:tc>
      </w:tr>
      <w:tr w:rsidR="00020AFA" w:rsidRPr="00020AFA" w:rsidTr="00DB6D7D">
        <w:trPr>
          <w:trHeight w:val="1238"/>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3019"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Podstawa wymagania</w:t>
            </w:r>
          </w:p>
        </w:tc>
        <w:tc>
          <w:tcPr>
            <w:tcW w:w="6019"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04" w:right="297" w:firstLine="13"/>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 xml:space="preserve">rozporządzenie Ministra Infrastruktury z dnia 25.06.2021 r. w sprawie klasyfikacji stanu ekologicznego, potencjału ekologicznego i stanu chemicznego oraz sposobu klasyfikacji stanu jednolitych części wód powierzchniowych, a także środowiskowych norm jakości dla substancji priorytetowych (Dz.U. 2021 poz. 1475) oraz załącznik </w:t>
            </w:r>
            <w:proofErr w:type="spellStart"/>
            <w:r w:rsidRPr="00020AFA">
              <w:rPr>
                <w:rFonts w:ascii="Arial" w:eastAsia="Times New Roman" w:hAnsi="Arial" w:cs="Arial"/>
                <w:color w:val="000000"/>
                <w:sz w:val="20"/>
                <w:szCs w:val="20"/>
                <w:lang w:eastAsia="pl-PL"/>
              </w:rPr>
              <w:t>IIaPGW</w:t>
            </w:r>
            <w:proofErr w:type="spellEnd"/>
            <w:r w:rsidRPr="00020AFA">
              <w:rPr>
                <w:rFonts w:ascii="Arial" w:eastAsia="Times New Roman" w:hAnsi="Arial" w:cs="Arial"/>
                <w:color w:val="000000"/>
                <w:sz w:val="20"/>
                <w:szCs w:val="20"/>
                <w:lang w:eastAsia="pl-PL"/>
              </w:rPr>
              <w:t xml:space="preserve"> prezentujący wartości graniczne SCW i SZCW</w:t>
            </w:r>
          </w:p>
        </w:tc>
      </w:tr>
      <w:tr w:rsidR="00020AFA" w:rsidRPr="00020AFA" w:rsidTr="00DB6D7D">
        <w:trPr>
          <w:trHeight w:val="275"/>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9038" w:type="dxa"/>
            <w:gridSpan w:val="9"/>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Parametry charakteryzujące cel środowiskowy</w:t>
            </w:r>
          </w:p>
        </w:tc>
      </w:tr>
      <w:tr w:rsidR="00453BE0" w:rsidRPr="00020AFA" w:rsidTr="00DB6D7D">
        <w:trPr>
          <w:trHeight w:val="316"/>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3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90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20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Fitoplankton - Indeks IFPL </w:t>
            </w:r>
          </w:p>
        </w:tc>
        <w:tc>
          <w:tcPr>
            <w:tcW w:w="590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1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nie ustala się</w:t>
            </w:r>
          </w:p>
        </w:tc>
      </w:tr>
      <w:tr w:rsidR="00453BE0" w:rsidRPr="00020AFA" w:rsidTr="00DB6D7D">
        <w:trPr>
          <w:trHeight w:val="315"/>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3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90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20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Fitobentos - Indeks okrzemkowy (IO) </w:t>
            </w:r>
          </w:p>
        </w:tc>
        <w:tc>
          <w:tcPr>
            <w:tcW w:w="590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3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&gt;0,47</w:t>
            </w:r>
          </w:p>
        </w:tc>
      </w:tr>
      <w:tr w:rsidR="00453BE0" w:rsidRPr="00020AFA" w:rsidTr="00DB6D7D">
        <w:trPr>
          <w:trHeight w:val="316"/>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3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90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jc w:val="center"/>
              <w:rPr>
                <w:rFonts w:ascii="Arial" w:eastAsia="Times New Roman" w:hAnsi="Arial" w:cs="Arial"/>
                <w:sz w:val="20"/>
                <w:szCs w:val="20"/>
                <w:lang w:eastAsia="pl-PL"/>
              </w:rPr>
            </w:pPr>
            <w:proofErr w:type="spellStart"/>
            <w:r w:rsidRPr="00020AFA">
              <w:rPr>
                <w:rFonts w:ascii="Arial" w:eastAsia="Times New Roman" w:hAnsi="Arial" w:cs="Arial"/>
                <w:color w:val="000000"/>
                <w:sz w:val="20"/>
                <w:szCs w:val="20"/>
                <w:lang w:eastAsia="pl-PL"/>
              </w:rPr>
              <w:t>Makrofity</w:t>
            </w:r>
            <w:proofErr w:type="spellEnd"/>
            <w:r w:rsidRPr="00020AFA">
              <w:rPr>
                <w:rFonts w:ascii="Arial" w:eastAsia="Times New Roman" w:hAnsi="Arial" w:cs="Arial"/>
                <w:color w:val="000000"/>
                <w:sz w:val="20"/>
                <w:szCs w:val="20"/>
                <w:lang w:eastAsia="pl-PL"/>
              </w:rPr>
              <w:t xml:space="preserve"> - </w:t>
            </w:r>
            <w:proofErr w:type="spellStart"/>
            <w:r w:rsidRPr="00020AFA">
              <w:rPr>
                <w:rFonts w:ascii="Arial" w:eastAsia="Times New Roman" w:hAnsi="Arial" w:cs="Arial"/>
                <w:color w:val="000000"/>
                <w:sz w:val="20"/>
                <w:szCs w:val="20"/>
                <w:lang w:eastAsia="pl-PL"/>
              </w:rPr>
              <w:t>Makrofitowy</w:t>
            </w:r>
            <w:proofErr w:type="spellEnd"/>
            <w:r w:rsidRPr="00020AFA">
              <w:rPr>
                <w:rFonts w:ascii="Arial" w:eastAsia="Times New Roman" w:hAnsi="Arial" w:cs="Arial"/>
                <w:color w:val="000000"/>
                <w:sz w:val="20"/>
                <w:szCs w:val="20"/>
                <w:lang w:eastAsia="pl-PL"/>
              </w:rPr>
              <w:t xml:space="preserve"> indeks rzeczny (MIR) </w:t>
            </w:r>
          </w:p>
        </w:tc>
        <w:tc>
          <w:tcPr>
            <w:tcW w:w="590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1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nie ustala się</w:t>
            </w:r>
          </w:p>
        </w:tc>
      </w:tr>
      <w:tr w:rsidR="00453BE0" w:rsidRPr="00020AFA" w:rsidTr="00DB6D7D">
        <w:trPr>
          <w:trHeight w:val="596"/>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3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90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206" w:right="549"/>
              <w:rPr>
                <w:rFonts w:ascii="Arial" w:eastAsia="Times New Roman" w:hAnsi="Arial" w:cs="Arial"/>
                <w:sz w:val="20"/>
                <w:szCs w:val="20"/>
                <w:lang w:eastAsia="pl-PL"/>
              </w:rPr>
            </w:pPr>
            <w:proofErr w:type="spellStart"/>
            <w:r w:rsidRPr="00020AFA">
              <w:rPr>
                <w:rFonts w:ascii="Arial" w:eastAsia="Times New Roman" w:hAnsi="Arial" w:cs="Arial"/>
                <w:color w:val="000000"/>
                <w:sz w:val="20"/>
                <w:szCs w:val="20"/>
                <w:lang w:eastAsia="pl-PL"/>
              </w:rPr>
              <w:t>Makrobezkręgowce</w:t>
            </w:r>
            <w:proofErr w:type="spellEnd"/>
            <w:r w:rsidRPr="00020AFA">
              <w:rPr>
                <w:rFonts w:ascii="Arial" w:eastAsia="Times New Roman" w:hAnsi="Arial" w:cs="Arial"/>
                <w:color w:val="000000"/>
                <w:sz w:val="20"/>
                <w:szCs w:val="20"/>
                <w:lang w:eastAsia="pl-PL"/>
              </w:rPr>
              <w:t xml:space="preserve"> bentosowe - Indeks MMI_PL </w:t>
            </w:r>
          </w:p>
        </w:tc>
        <w:tc>
          <w:tcPr>
            <w:tcW w:w="590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24"/>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≥0,571</w:t>
            </w:r>
          </w:p>
        </w:tc>
      </w:tr>
      <w:tr w:rsidR="00020AFA" w:rsidRPr="00020AFA" w:rsidTr="00DB6D7D">
        <w:trPr>
          <w:trHeight w:val="284"/>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9038" w:type="dxa"/>
            <w:gridSpan w:val="9"/>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8"/>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Ichtiofauna</w:t>
            </w:r>
          </w:p>
        </w:tc>
      </w:tr>
      <w:tr w:rsidR="00453BE0" w:rsidRPr="00020AFA" w:rsidTr="00DB6D7D">
        <w:trPr>
          <w:trHeight w:val="546"/>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3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90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202" w:right="701" w:firstLine="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Indeks EFI+PL dla rzek z dominacją ryb łososiowatych (</w:t>
            </w:r>
            <w:proofErr w:type="spellStart"/>
            <w:r w:rsidRPr="00020AFA">
              <w:rPr>
                <w:rFonts w:ascii="Arial" w:eastAsia="Times New Roman" w:hAnsi="Arial" w:cs="Arial"/>
                <w:color w:val="000000"/>
                <w:sz w:val="20"/>
                <w:szCs w:val="20"/>
                <w:lang w:eastAsia="pl-PL"/>
              </w:rPr>
              <w:t>Salmonid</w:t>
            </w:r>
            <w:proofErr w:type="spellEnd"/>
            <w:r w:rsidRPr="00020AFA">
              <w:rPr>
                <w:rFonts w:ascii="Arial" w:eastAsia="Times New Roman" w:hAnsi="Arial" w:cs="Arial"/>
                <w:color w:val="000000"/>
                <w:sz w:val="20"/>
                <w:szCs w:val="20"/>
                <w:lang w:eastAsia="pl-PL"/>
              </w:rPr>
              <w:t>) </w:t>
            </w:r>
          </w:p>
        </w:tc>
        <w:tc>
          <w:tcPr>
            <w:tcW w:w="590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24"/>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≥0,617</w:t>
            </w:r>
          </w:p>
        </w:tc>
      </w:tr>
      <w:tr w:rsidR="00453BE0" w:rsidRPr="00020AFA" w:rsidTr="00DB6D7D">
        <w:trPr>
          <w:trHeight w:val="275"/>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3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8804" w:type="dxa"/>
            <w:gridSpan w:val="7"/>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208"/>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Indeks EFI+PL dla rzek z dominacją ryb karpiowatych (</w:t>
            </w:r>
            <w:proofErr w:type="spellStart"/>
            <w:r w:rsidRPr="00020AFA">
              <w:rPr>
                <w:rFonts w:ascii="Arial" w:eastAsia="Times New Roman" w:hAnsi="Arial" w:cs="Arial"/>
                <w:color w:val="000000"/>
                <w:sz w:val="20"/>
                <w:szCs w:val="20"/>
                <w:lang w:eastAsia="pl-PL"/>
              </w:rPr>
              <w:t>Cyprinid</w:t>
            </w:r>
            <w:proofErr w:type="spellEnd"/>
            <w:r w:rsidRPr="00020AFA">
              <w:rPr>
                <w:rFonts w:ascii="Arial" w:eastAsia="Times New Roman" w:hAnsi="Arial" w:cs="Arial"/>
                <w:color w:val="000000"/>
                <w:sz w:val="20"/>
                <w:szCs w:val="20"/>
                <w:lang w:eastAsia="pl-PL"/>
              </w:rPr>
              <w:t>)</w:t>
            </w:r>
          </w:p>
        </w:tc>
      </w:tr>
      <w:tr w:rsidR="00453BE0" w:rsidRPr="00020AFA" w:rsidTr="00DB6D7D">
        <w:trPr>
          <w:trHeight w:val="316"/>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3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6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2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Brodzenie </w:t>
            </w:r>
          </w:p>
        </w:tc>
        <w:tc>
          <w:tcPr>
            <w:tcW w:w="590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24"/>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≥0,536</w:t>
            </w:r>
          </w:p>
        </w:tc>
      </w:tr>
      <w:tr w:rsidR="00453BE0" w:rsidRPr="00020AFA" w:rsidTr="00DB6D7D">
        <w:trPr>
          <w:trHeight w:val="370"/>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3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6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2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Połów z łodzi </w:t>
            </w:r>
          </w:p>
        </w:tc>
        <w:tc>
          <w:tcPr>
            <w:tcW w:w="590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1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nie ustala się</w:t>
            </w:r>
          </w:p>
        </w:tc>
      </w:tr>
      <w:tr w:rsidR="00453BE0" w:rsidRPr="00020AFA" w:rsidTr="00DB6D7D">
        <w:trPr>
          <w:trHeight w:val="364"/>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3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90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98"/>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Wskaźnik IBI_PL </w:t>
            </w:r>
          </w:p>
        </w:tc>
        <w:tc>
          <w:tcPr>
            <w:tcW w:w="590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1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nie ustala się</w:t>
            </w:r>
          </w:p>
        </w:tc>
      </w:tr>
      <w:tr w:rsidR="00020AFA" w:rsidRPr="00020AFA" w:rsidTr="00DB6D7D">
        <w:trPr>
          <w:trHeight w:val="360"/>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3019"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Klasa elementów biologicznych </w:t>
            </w:r>
          </w:p>
        </w:tc>
        <w:tc>
          <w:tcPr>
            <w:tcW w:w="6019"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1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klasa II</w:t>
            </w:r>
          </w:p>
        </w:tc>
      </w:tr>
      <w:tr w:rsidR="00020AFA" w:rsidRPr="00020AFA" w:rsidTr="00DB6D7D">
        <w:trPr>
          <w:trHeight w:val="306"/>
        </w:trPr>
        <w:tc>
          <w:tcPr>
            <w:tcW w:w="9346" w:type="dxa"/>
            <w:gridSpan w:val="10"/>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18"/>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Wymagania dla elementów fizykochemicznych</w:t>
            </w:r>
          </w:p>
        </w:tc>
      </w:tr>
      <w:tr w:rsidR="00020AFA" w:rsidRPr="00020AFA" w:rsidTr="00DB6D7D">
        <w:trPr>
          <w:trHeight w:val="1007"/>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3019"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Podstawa wymagania</w:t>
            </w:r>
          </w:p>
        </w:tc>
        <w:tc>
          <w:tcPr>
            <w:tcW w:w="6019"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04" w:right="297" w:firstLine="13"/>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rozporządzenie Ministra Infrastruktury z dnia 25.06.2021 r. w sprawie klasyfikacji stanu ekologicznego, potencjału ekologicznego i stanu chemicznego oraz sposobu klasyfikacji stanu jednolitych części wód powierzchniowych, a także środowiskowych norm jakości dla substancji priorytetowych (Dz.U. 2021 poz. 1475)</w:t>
            </w:r>
          </w:p>
        </w:tc>
      </w:tr>
      <w:tr w:rsidR="00020AFA" w:rsidRPr="00020AFA" w:rsidTr="00DB6D7D">
        <w:trPr>
          <w:trHeight w:val="275"/>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9038" w:type="dxa"/>
            <w:gridSpan w:val="9"/>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Parametry charakteryzujące cel środowiskowy</w:t>
            </w:r>
          </w:p>
        </w:tc>
      </w:tr>
      <w:tr w:rsidR="00453BE0" w:rsidRPr="00020AFA" w:rsidTr="00DB6D7D">
        <w:trPr>
          <w:trHeight w:val="316"/>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3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90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97"/>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Tlen rozpuszczony (mgO2/l) </w:t>
            </w:r>
          </w:p>
        </w:tc>
        <w:tc>
          <w:tcPr>
            <w:tcW w:w="590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24"/>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≥7,8</w:t>
            </w:r>
          </w:p>
        </w:tc>
      </w:tr>
      <w:tr w:rsidR="00453BE0" w:rsidRPr="00020AFA" w:rsidTr="00DB6D7D">
        <w:trPr>
          <w:trHeight w:val="315"/>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3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90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20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BZT5 (mgO2/l) </w:t>
            </w:r>
          </w:p>
        </w:tc>
        <w:tc>
          <w:tcPr>
            <w:tcW w:w="590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24"/>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≤3,5</w:t>
            </w:r>
          </w:p>
        </w:tc>
      </w:tr>
      <w:tr w:rsidR="00453BE0" w:rsidRPr="00020AFA" w:rsidTr="00DB6D7D">
        <w:trPr>
          <w:trHeight w:val="315"/>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3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90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200"/>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OWO (</w:t>
            </w:r>
            <w:proofErr w:type="spellStart"/>
            <w:r w:rsidRPr="00020AFA">
              <w:rPr>
                <w:rFonts w:ascii="Arial" w:eastAsia="Times New Roman" w:hAnsi="Arial" w:cs="Arial"/>
                <w:color w:val="000000"/>
                <w:sz w:val="20"/>
                <w:szCs w:val="20"/>
                <w:lang w:eastAsia="pl-PL"/>
              </w:rPr>
              <w:t>mgC</w:t>
            </w:r>
            <w:proofErr w:type="spellEnd"/>
            <w:r w:rsidRPr="00020AFA">
              <w:rPr>
                <w:rFonts w:ascii="Arial" w:eastAsia="Times New Roman" w:hAnsi="Arial" w:cs="Arial"/>
                <w:color w:val="000000"/>
                <w:sz w:val="20"/>
                <w:szCs w:val="20"/>
                <w:lang w:eastAsia="pl-PL"/>
              </w:rPr>
              <w:t>/l) </w:t>
            </w:r>
          </w:p>
        </w:tc>
        <w:tc>
          <w:tcPr>
            <w:tcW w:w="590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24"/>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≤7</w:t>
            </w:r>
          </w:p>
        </w:tc>
      </w:tr>
      <w:tr w:rsidR="00453BE0" w:rsidRPr="00020AFA" w:rsidTr="00DB6D7D">
        <w:trPr>
          <w:trHeight w:val="315"/>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3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90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20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Przewodność w 20oC (</w:t>
            </w:r>
            <w:proofErr w:type="spellStart"/>
            <w:r w:rsidRPr="00020AFA">
              <w:rPr>
                <w:rFonts w:ascii="Arial" w:eastAsia="Times New Roman" w:hAnsi="Arial" w:cs="Arial"/>
                <w:color w:val="000000"/>
                <w:sz w:val="20"/>
                <w:szCs w:val="20"/>
                <w:lang w:eastAsia="pl-PL"/>
              </w:rPr>
              <w:t>uS</w:t>
            </w:r>
            <w:proofErr w:type="spellEnd"/>
            <w:r w:rsidRPr="00020AFA">
              <w:rPr>
                <w:rFonts w:ascii="Arial" w:eastAsia="Times New Roman" w:hAnsi="Arial" w:cs="Arial"/>
                <w:color w:val="000000"/>
                <w:sz w:val="20"/>
                <w:szCs w:val="20"/>
                <w:lang w:eastAsia="pl-PL"/>
              </w:rPr>
              <w:t>/cm) </w:t>
            </w:r>
          </w:p>
        </w:tc>
        <w:tc>
          <w:tcPr>
            <w:tcW w:w="590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24"/>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≤470</w:t>
            </w:r>
          </w:p>
        </w:tc>
      </w:tr>
      <w:tr w:rsidR="00453BE0" w:rsidRPr="00020AFA" w:rsidTr="00DB6D7D">
        <w:trPr>
          <w:trHeight w:val="318"/>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34"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rPr>
                <w:rFonts w:ascii="Arial" w:eastAsia="Times New Roman" w:hAnsi="Arial" w:cs="Arial"/>
                <w:sz w:val="20"/>
                <w:szCs w:val="20"/>
                <w:lang w:eastAsia="pl-PL"/>
              </w:rPr>
            </w:pPr>
          </w:p>
        </w:tc>
        <w:tc>
          <w:tcPr>
            <w:tcW w:w="290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98"/>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Azot amonowy (mgN-NH4/l) </w:t>
            </w:r>
          </w:p>
        </w:tc>
        <w:tc>
          <w:tcPr>
            <w:tcW w:w="590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Pr="00020AFA" w:rsidRDefault="00453BE0" w:rsidP="00020AFA">
            <w:pPr>
              <w:spacing w:after="0" w:line="240" w:lineRule="auto"/>
              <w:ind w:left="124"/>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≤0,35</w:t>
            </w:r>
          </w:p>
        </w:tc>
      </w:tr>
      <w:tr w:rsidR="00453BE0" w:rsidRPr="00020AFA" w:rsidTr="00DB6D7D">
        <w:trPr>
          <w:trHeight w:val="317"/>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2799"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98"/>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Azot azotanowy (mgN-NO3/l) </w:t>
            </w:r>
          </w:p>
        </w:tc>
        <w:tc>
          <w:tcPr>
            <w:tcW w:w="319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24"/>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≤2</w:t>
            </w:r>
          </w:p>
        </w:tc>
        <w:tc>
          <w:tcPr>
            <w:tcW w:w="2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453BE0" w:rsidRPr="00020AFA" w:rsidTr="00DB6D7D">
        <w:trPr>
          <w:trHeight w:val="315"/>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2799"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98"/>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Azot ogólny (</w:t>
            </w:r>
            <w:proofErr w:type="spellStart"/>
            <w:r w:rsidRPr="00020AFA">
              <w:rPr>
                <w:rFonts w:ascii="Arial" w:eastAsia="Times New Roman" w:hAnsi="Arial" w:cs="Arial"/>
                <w:color w:val="000000"/>
                <w:sz w:val="20"/>
                <w:szCs w:val="20"/>
                <w:lang w:eastAsia="pl-PL"/>
              </w:rPr>
              <w:t>mgN</w:t>
            </w:r>
            <w:proofErr w:type="spellEnd"/>
            <w:r w:rsidRPr="00020AFA">
              <w:rPr>
                <w:rFonts w:ascii="Arial" w:eastAsia="Times New Roman" w:hAnsi="Arial" w:cs="Arial"/>
                <w:color w:val="000000"/>
                <w:sz w:val="20"/>
                <w:szCs w:val="20"/>
                <w:lang w:eastAsia="pl-PL"/>
              </w:rPr>
              <w:t>/l) </w:t>
            </w:r>
          </w:p>
        </w:tc>
        <w:tc>
          <w:tcPr>
            <w:tcW w:w="319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24"/>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≤3,2</w:t>
            </w:r>
          </w:p>
        </w:tc>
        <w:tc>
          <w:tcPr>
            <w:tcW w:w="2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453BE0" w:rsidRPr="00020AFA" w:rsidTr="00DB6D7D">
        <w:trPr>
          <w:trHeight w:val="546"/>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2799"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06" w:right="384" w:hanging="11"/>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Fosfor fosforanowy (V) (</w:t>
            </w:r>
            <w:proofErr w:type="spellStart"/>
            <w:r w:rsidRPr="00020AFA">
              <w:rPr>
                <w:rFonts w:ascii="Arial" w:eastAsia="Times New Roman" w:hAnsi="Arial" w:cs="Arial"/>
                <w:color w:val="000000"/>
                <w:sz w:val="20"/>
                <w:szCs w:val="20"/>
                <w:lang w:eastAsia="pl-PL"/>
              </w:rPr>
              <w:t>ortofosforanowy</w:t>
            </w:r>
            <w:proofErr w:type="spellEnd"/>
            <w:r w:rsidRPr="00020AFA">
              <w:rPr>
                <w:rFonts w:ascii="Arial" w:eastAsia="Times New Roman" w:hAnsi="Arial" w:cs="Arial"/>
                <w:color w:val="000000"/>
                <w:sz w:val="20"/>
                <w:szCs w:val="20"/>
                <w:lang w:eastAsia="pl-PL"/>
              </w:rPr>
              <w:t>) (mg P-PO4/l)) </w:t>
            </w:r>
          </w:p>
        </w:tc>
        <w:tc>
          <w:tcPr>
            <w:tcW w:w="319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24"/>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≤0,09</w:t>
            </w:r>
          </w:p>
        </w:tc>
        <w:tc>
          <w:tcPr>
            <w:tcW w:w="2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453BE0" w:rsidRPr="00020AFA" w:rsidTr="00DB6D7D">
        <w:trPr>
          <w:trHeight w:val="316"/>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2799"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0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Fosfor ogólny (</w:t>
            </w:r>
            <w:proofErr w:type="spellStart"/>
            <w:r w:rsidRPr="00020AFA">
              <w:rPr>
                <w:rFonts w:ascii="Arial" w:eastAsia="Times New Roman" w:hAnsi="Arial" w:cs="Arial"/>
                <w:color w:val="000000"/>
                <w:sz w:val="20"/>
                <w:szCs w:val="20"/>
                <w:lang w:eastAsia="pl-PL"/>
              </w:rPr>
              <w:t>mgP</w:t>
            </w:r>
            <w:proofErr w:type="spellEnd"/>
            <w:r w:rsidRPr="00020AFA">
              <w:rPr>
                <w:rFonts w:ascii="Arial" w:eastAsia="Times New Roman" w:hAnsi="Arial" w:cs="Arial"/>
                <w:color w:val="000000"/>
                <w:sz w:val="20"/>
                <w:szCs w:val="20"/>
                <w:lang w:eastAsia="pl-PL"/>
              </w:rPr>
              <w:t>/l) </w:t>
            </w:r>
          </w:p>
        </w:tc>
        <w:tc>
          <w:tcPr>
            <w:tcW w:w="319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24"/>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≤0,33</w:t>
            </w:r>
          </w:p>
        </w:tc>
        <w:tc>
          <w:tcPr>
            <w:tcW w:w="2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453BE0" w:rsidRPr="00020AFA" w:rsidTr="00DB6D7D">
        <w:trPr>
          <w:trHeight w:val="5112"/>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2799"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00" w:right="206" w:hanging="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Specyficzne zanieczyszczenia syntetyczne i niesyntetyczne</w:t>
            </w:r>
          </w:p>
        </w:tc>
        <w:tc>
          <w:tcPr>
            <w:tcW w:w="319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08" w:right="158" w:firstLine="3"/>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spełnienie wymagań załącznika 11 z rozporządzenia Ministra Infrastruktury z dnia 25.06.2021 r. w sprawie klasyfikacji stanu ekologicznego, potencjału ekologicznego i stanu chemicznego oraz sposobu klasyfikacji stanu jednolitych części wód powierzchniowych, a także środowiskowych norm jakości dla substancji priorytetowych (Dz.U. 2021 poz. 1475)</w:t>
            </w:r>
          </w:p>
        </w:tc>
        <w:tc>
          <w:tcPr>
            <w:tcW w:w="2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020AFA" w:rsidRPr="00020AFA" w:rsidTr="00DB6D7D">
        <w:trPr>
          <w:trHeight w:val="276"/>
        </w:trPr>
        <w:tc>
          <w:tcPr>
            <w:tcW w:w="9346" w:type="dxa"/>
            <w:gridSpan w:val="10"/>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18"/>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 xml:space="preserve">Wymagania dla elementów </w:t>
            </w:r>
            <w:proofErr w:type="spellStart"/>
            <w:r w:rsidRPr="00020AFA">
              <w:rPr>
                <w:rFonts w:ascii="Arial" w:eastAsia="Times New Roman" w:hAnsi="Arial" w:cs="Arial"/>
                <w:color w:val="000000"/>
                <w:sz w:val="20"/>
                <w:szCs w:val="20"/>
                <w:lang w:eastAsia="pl-PL"/>
              </w:rPr>
              <w:t>hydromorfologicznych</w:t>
            </w:r>
            <w:proofErr w:type="spellEnd"/>
          </w:p>
        </w:tc>
      </w:tr>
      <w:tr w:rsidR="00020AFA" w:rsidRPr="00020AFA" w:rsidTr="00DB6D7D">
        <w:trPr>
          <w:trHeight w:val="1238"/>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3019"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Podstawa wymagania</w:t>
            </w:r>
          </w:p>
        </w:tc>
        <w:tc>
          <w:tcPr>
            <w:tcW w:w="248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04" w:right="297" w:firstLine="13"/>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 xml:space="preserve">rozporządzenie Ministra Infrastruktury z dnia 25.06.2021 r. w sprawie klasyfikacji stanu ekologicznego, potencjału ekologicznego i stanu chemicznego oraz sposobu klasyfikacji stanu jednolitych części wód powierzchniowych, a także środowiskowych norm jakości dla substancji priorytetowych (Dz.U. 2021 poz. 1475) oraz załącznik </w:t>
            </w:r>
            <w:proofErr w:type="spellStart"/>
            <w:r w:rsidRPr="00020AFA">
              <w:rPr>
                <w:rFonts w:ascii="Arial" w:eastAsia="Times New Roman" w:hAnsi="Arial" w:cs="Arial"/>
                <w:color w:val="000000"/>
                <w:sz w:val="20"/>
                <w:szCs w:val="20"/>
                <w:lang w:eastAsia="pl-PL"/>
              </w:rPr>
              <w:t>IIaPGW</w:t>
            </w:r>
            <w:proofErr w:type="spellEnd"/>
            <w:r w:rsidRPr="00020AFA">
              <w:rPr>
                <w:rFonts w:ascii="Arial" w:eastAsia="Times New Roman" w:hAnsi="Arial" w:cs="Arial"/>
                <w:color w:val="000000"/>
                <w:sz w:val="20"/>
                <w:szCs w:val="20"/>
                <w:lang w:eastAsia="pl-PL"/>
              </w:rPr>
              <w:t xml:space="preserve"> prezentujący wartości graniczne SCW i SZCW</w:t>
            </w:r>
          </w:p>
        </w:tc>
        <w:tc>
          <w:tcPr>
            <w:tcW w:w="353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020AFA" w:rsidRPr="00020AFA" w:rsidTr="00DB6D7D">
        <w:trPr>
          <w:trHeight w:val="276"/>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5500" w:type="dxa"/>
            <w:gridSpan w:val="7"/>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Parametry charakteryzujące cel środowiskowy</w:t>
            </w:r>
          </w:p>
        </w:tc>
        <w:tc>
          <w:tcPr>
            <w:tcW w:w="353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453BE0" w:rsidRPr="00020AFA" w:rsidTr="00DB6D7D">
        <w:trPr>
          <w:trHeight w:val="367"/>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2799"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06"/>
              <w:rPr>
                <w:rFonts w:ascii="Arial" w:eastAsia="Times New Roman" w:hAnsi="Arial" w:cs="Arial"/>
                <w:sz w:val="20"/>
                <w:szCs w:val="20"/>
                <w:lang w:eastAsia="pl-PL"/>
              </w:rPr>
            </w:pPr>
            <w:proofErr w:type="spellStart"/>
            <w:r w:rsidRPr="00020AFA">
              <w:rPr>
                <w:rFonts w:ascii="Arial" w:eastAsia="Times New Roman" w:hAnsi="Arial" w:cs="Arial"/>
                <w:color w:val="000000"/>
                <w:sz w:val="20"/>
                <w:szCs w:val="20"/>
                <w:lang w:eastAsia="pl-PL"/>
              </w:rPr>
              <w:t>Hydromorfologiczny</w:t>
            </w:r>
            <w:proofErr w:type="spellEnd"/>
            <w:r w:rsidRPr="00020AFA">
              <w:rPr>
                <w:rFonts w:ascii="Arial" w:eastAsia="Times New Roman" w:hAnsi="Arial" w:cs="Arial"/>
                <w:color w:val="000000"/>
                <w:sz w:val="20"/>
                <w:szCs w:val="20"/>
                <w:lang w:eastAsia="pl-PL"/>
              </w:rPr>
              <w:t xml:space="preserve"> indeks rzeczny (HIR) </w:t>
            </w:r>
          </w:p>
        </w:tc>
        <w:tc>
          <w:tcPr>
            <w:tcW w:w="319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1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0.27200000000000002</w:t>
            </w:r>
          </w:p>
        </w:tc>
        <w:tc>
          <w:tcPr>
            <w:tcW w:w="2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020AFA" w:rsidRPr="00020AFA" w:rsidTr="00DB6D7D">
        <w:trPr>
          <w:trHeight w:val="276"/>
        </w:trPr>
        <w:tc>
          <w:tcPr>
            <w:tcW w:w="9346" w:type="dxa"/>
            <w:gridSpan w:val="10"/>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18"/>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Wymagania dla wskaźników chemicznych</w:t>
            </w:r>
          </w:p>
        </w:tc>
      </w:tr>
      <w:tr w:rsidR="00020AFA" w:rsidRPr="00020AFA" w:rsidTr="00DB6D7D">
        <w:trPr>
          <w:trHeight w:val="1007"/>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3019"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Podstawa wymagania</w:t>
            </w:r>
          </w:p>
        </w:tc>
        <w:tc>
          <w:tcPr>
            <w:tcW w:w="248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04" w:right="297" w:firstLine="13"/>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rozporządzenie Ministra Infrastruktury z dnia 25.06.2021 r. w sprawie klasyfikacji stanu ekologicznego, potencjału ekologicznego i stanu chemicznego oraz sposobu klasyfikacji stanu jednolitych części wód powierzchniowych, a także środowiskowych norm jakości dla substancji priorytetowych (Dz.U. 2021 poz. 1475)</w:t>
            </w:r>
          </w:p>
        </w:tc>
        <w:tc>
          <w:tcPr>
            <w:tcW w:w="353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53BE0" w:rsidRDefault="00453BE0" w:rsidP="00020AFA">
            <w:pPr>
              <w:spacing w:after="0" w:line="240" w:lineRule="auto"/>
              <w:rPr>
                <w:rFonts w:ascii="Arial" w:eastAsia="Times New Roman" w:hAnsi="Arial" w:cs="Arial"/>
                <w:sz w:val="20"/>
                <w:szCs w:val="20"/>
                <w:lang w:eastAsia="pl-PL"/>
              </w:rPr>
            </w:pPr>
          </w:p>
          <w:p w:rsidR="00453BE0" w:rsidRPr="00453BE0" w:rsidRDefault="00453BE0" w:rsidP="00453BE0">
            <w:pPr>
              <w:rPr>
                <w:rFonts w:ascii="Arial" w:eastAsia="Times New Roman" w:hAnsi="Arial" w:cs="Arial"/>
                <w:sz w:val="20"/>
                <w:szCs w:val="20"/>
                <w:lang w:eastAsia="pl-PL"/>
              </w:rPr>
            </w:pPr>
          </w:p>
          <w:p w:rsidR="00453BE0" w:rsidRDefault="00453BE0" w:rsidP="00453BE0">
            <w:pPr>
              <w:jc w:val="center"/>
              <w:rPr>
                <w:rFonts w:ascii="Arial" w:eastAsia="Times New Roman" w:hAnsi="Arial" w:cs="Arial"/>
                <w:sz w:val="20"/>
                <w:szCs w:val="20"/>
                <w:lang w:eastAsia="pl-PL"/>
              </w:rPr>
            </w:pPr>
          </w:p>
          <w:p w:rsidR="00020AFA" w:rsidRPr="00453BE0" w:rsidRDefault="00020AFA" w:rsidP="00453BE0">
            <w:pPr>
              <w:rPr>
                <w:rFonts w:ascii="Arial" w:eastAsia="Times New Roman" w:hAnsi="Arial" w:cs="Arial"/>
                <w:sz w:val="20"/>
                <w:szCs w:val="20"/>
                <w:lang w:eastAsia="pl-PL"/>
              </w:rPr>
            </w:pPr>
          </w:p>
        </w:tc>
      </w:tr>
      <w:tr w:rsidR="00020AFA" w:rsidRPr="00020AFA" w:rsidTr="00DB6D7D">
        <w:trPr>
          <w:trHeight w:val="1035"/>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3019"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jc w:val="center"/>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Parametry charakteryzujące cel środowiskowy</w:t>
            </w:r>
          </w:p>
        </w:tc>
        <w:tc>
          <w:tcPr>
            <w:tcW w:w="248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08" w:right="203" w:firstLine="3"/>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spełnienie wymagań załącznika nr 14 rozporządzenia Ministra Infrastruktury z dnia 25.06.2021 r. w sprawie klasyfikacji stanu ekologicznego, potencjału ekologicznego i stanu chemicznego oraz sposobu klasyfikacji stanu jednolitych części wód powierzchniowych, a także środowiskowych norm jakości dla substancji priorytetowych (Dz.U. 2021 poz. 1475)</w:t>
            </w:r>
          </w:p>
        </w:tc>
        <w:tc>
          <w:tcPr>
            <w:tcW w:w="353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020AFA" w:rsidRPr="00020AFA" w:rsidTr="00DB6D7D">
        <w:trPr>
          <w:trHeight w:val="536"/>
        </w:trPr>
        <w:tc>
          <w:tcPr>
            <w:tcW w:w="9346" w:type="dxa"/>
            <w:gridSpan w:val="10"/>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18" w:right="441"/>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Wymagania dla obszarów chronionych będących jednolitymi częściami wód, przeznaczonymi do poboru wody na potrzeby zaopatrzenia ludności w wodę przeznaczoną do spożycia (wymagania dotyczą miejsc poboru wody)</w:t>
            </w:r>
          </w:p>
        </w:tc>
      </w:tr>
      <w:tr w:rsidR="00020AFA" w:rsidRPr="00020AFA" w:rsidTr="00DB6D7D">
        <w:trPr>
          <w:trHeight w:val="546"/>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3019"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Podstawa wymagania </w:t>
            </w:r>
          </w:p>
        </w:tc>
        <w:tc>
          <w:tcPr>
            <w:tcW w:w="248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07" w:right="935" w:hanging="10"/>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 xml:space="preserve">TAK – JCWP przeznaczona do poboru wody na potrzeby zaopatrzenia ludności w wodę </w:t>
            </w:r>
            <w:r w:rsidRPr="00020AFA">
              <w:rPr>
                <w:rFonts w:ascii="Arial" w:eastAsia="Times New Roman" w:hAnsi="Arial" w:cs="Arial"/>
                <w:color w:val="000000"/>
                <w:sz w:val="20"/>
                <w:szCs w:val="20"/>
                <w:lang w:eastAsia="pl-PL"/>
              </w:rPr>
              <w:lastRenderedPageBreak/>
              <w:t>przeznaczoną do spożycia przez ludzi</w:t>
            </w:r>
          </w:p>
        </w:tc>
        <w:tc>
          <w:tcPr>
            <w:tcW w:w="353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020AFA" w:rsidRPr="00020AFA" w:rsidTr="00DB6D7D">
        <w:trPr>
          <w:trHeight w:val="275"/>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5500" w:type="dxa"/>
            <w:gridSpan w:val="7"/>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Parametry charakteryzujące cel środowiskowy</w:t>
            </w:r>
          </w:p>
        </w:tc>
        <w:tc>
          <w:tcPr>
            <w:tcW w:w="353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453BE0" w:rsidRPr="00020AFA" w:rsidTr="00DB6D7D">
        <w:trPr>
          <w:trHeight w:val="316"/>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2799"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0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Parametry fizykochemiczne </w:t>
            </w:r>
          </w:p>
        </w:tc>
        <w:tc>
          <w:tcPr>
            <w:tcW w:w="319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11"/>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spełnienie wymagań dla kategorii A3</w:t>
            </w:r>
          </w:p>
        </w:tc>
        <w:tc>
          <w:tcPr>
            <w:tcW w:w="2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453BE0" w:rsidRPr="00020AFA" w:rsidTr="00DB6D7D">
        <w:trPr>
          <w:trHeight w:val="368"/>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2799"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0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Parametry bakteriologiczne </w:t>
            </w:r>
          </w:p>
        </w:tc>
        <w:tc>
          <w:tcPr>
            <w:tcW w:w="319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11"/>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spełnienie wymagań dla kategorii A3</w:t>
            </w:r>
          </w:p>
        </w:tc>
        <w:tc>
          <w:tcPr>
            <w:tcW w:w="28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020AFA" w:rsidRPr="00020AFA" w:rsidTr="00DB6D7D">
        <w:trPr>
          <w:trHeight w:val="66"/>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5500" w:type="dxa"/>
            <w:gridSpan w:val="7"/>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353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020AFA" w:rsidRPr="00020AFA" w:rsidTr="00DB6D7D">
        <w:trPr>
          <w:trHeight w:val="507"/>
        </w:trPr>
        <w:tc>
          <w:tcPr>
            <w:tcW w:w="9346" w:type="dxa"/>
            <w:gridSpan w:val="10"/>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18" w:right="1019" w:hanging="20"/>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Wymagania dla obszarów chronionych będących jednolitymi częściami wód przeznaczonymi do celów rekreacyjnych, w tym kąpieliskowych (wymagania dotyczą fragmentu wód wykorzystywanego do celów kąpieliskowych)</w:t>
            </w:r>
          </w:p>
        </w:tc>
      </w:tr>
      <w:tr w:rsidR="00020AFA" w:rsidRPr="00020AFA" w:rsidTr="00DB6D7D">
        <w:trPr>
          <w:trHeight w:val="315"/>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3019"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Podstawa wymagania </w:t>
            </w:r>
          </w:p>
        </w:tc>
        <w:tc>
          <w:tcPr>
            <w:tcW w:w="248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1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NIE - JCWP nieprzeznaczona do celów rekreacyjnych, w tym kąpieliskowych </w:t>
            </w:r>
          </w:p>
        </w:tc>
        <w:tc>
          <w:tcPr>
            <w:tcW w:w="353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020AFA" w:rsidRPr="00020AFA" w:rsidTr="00DB6D7D">
        <w:trPr>
          <w:trHeight w:val="2451"/>
        </w:trPr>
        <w:tc>
          <w:tcPr>
            <w:tcW w:w="3327"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18"/>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Wymagania dla obszarów wrażliwych na </w:t>
            </w:r>
          </w:p>
          <w:p w:rsidR="00020AFA" w:rsidRPr="00020AFA" w:rsidRDefault="00020AFA" w:rsidP="00020AFA">
            <w:pPr>
              <w:spacing w:before="44" w:after="0" w:line="240" w:lineRule="auto"/>
              <w:ind w:left="214" w:right="132" w:firstLine="8"/>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eutrofizację wywołaną zanieczyszczeniami pochodzącymi ze źródeł komunalnych, rozumianą jako wzbogacanie wód biogenami, w </w:t>
            </w:r>
          </w:p>
          <w:p w:rsidR="00020AFA" w:rsidRPr="00020AFA" w:rsidRDefault="00020AFA" w:rsidP="00020AFA">
            <w:pPr>
              <w:spacing w:before="12" w:after="0" w:line="240" w:lineRule="auto"/>
              <w:ind w:left="218" w:right="159" w:firstLine="3"/>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szczególności związkami azotu lub fosforu, powodującymi przyspieszony wzrost glonów oraz wyższych form życia roślinnego, w wyniku którego następują niepożądane zakłócenia biologicznych stosunków w środowisku wodnym oraz pogorszenie jakości tych wód</w:t>
            </w:r>
          </w:p>
        </w:tc>
        <w:tc>
          <w:tcPr>
            <w:tcW w:w="6019"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1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brak dodatkowych wymagań</w:t>
            </w:r>
          </w:p>
        </w:tc>
      </w:tr>
      <w:tr w:rsidR="00020AFA" w:rsidRPr="00020AFA" w:rsidTr="00DB6D7D">
        <w:trPr>
          <w:trHeight w:val="273"/>
        </w:trPr>
        <w:tc>
          <w:tcPr>
            <w:tcW w:w="9346" w:type="dxa"/>
            <w:gridSpan w:val="10"/>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18"/>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Wymagania w odniesieniu do JCWP, wynikające z wymagań dla obszarów przyrodniczych</w:t>
            </w:r>
          </w:p>
        </w:tc>
      </w:tr>
      <w:tr w:rsidR="00020AFA" w:rsidRPr="00020AFA" w:rsidTr="00DB6D7D">
        <w:trPr>
          <w:trHeight w:val="777"/>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3019"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Przepływ (wylewy)</w:t>
            </w:r>
          </w:p>
        </w:tc>
        <w:tc>
          <w:tcPr>
            <w:tcW w:w="248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04" w:right="364" w:firstLine="13"/>
              <w:rPr>
                <w:rFonts w:ascii="Arial" w:eastAsia="Times New Roman" w:hAnsi="Arial" w:cs="Arial"/>
                <w:sz w:val="20"/>
                <w:szCs w:val="20"/>
                <w:lang w:eastAsia="pl-PL"/>
              </w:rPr>
            </w:pPr>
            <w:proofErr w:type="spellStart"/>
            <w:r w:rsidRPr="00020AFA">
              <w:rPr>
                <w:rFonts w:ascii="Arial" w:eastAsia="Times New Roman" w:hAnsi="Arial" w:cs="Arial"/>
                <w:color w:val="000000"/>
                <w:sz w:val="20"/>
                <w:szCs w:val="20"/>
                <w:lang w:eastAsia="pl-PL"/>
              </w:rPr>
              <w:t>ponadkorytowy</w:t>
            </w:r>
            <w:proofErr w:type="spellEnd"/>
            <w:r w:rsidRPr="00020AFA">
              <w:rPr>
                <w:rFonts w:ascii="Arial" w:eastAsia="Times New Roman" w:hAnsi="Arial" w:cs="Arial"/>
                <w:color w:val="000000"/>
                <w:sz w:val="20"/>
                <w:szCs w:val="20"/>
                <w:lang w:eastAsia="pl-PL"/>
              </w:rPr>
              <w:t xml:space="preserve"> charakter przepływu Q50 i niezredukowana antropogenicznie częstotliwość jego występowania (wylewy potrzebne dla: 91E0 w Dolna Soła PLH120083, 91E0 w Dolna Soła PLH120083)</w:t>
            </w:r>
          </w:p>
        </w:tc>
        <w:tc>
          <w:tcPr>
            <w:tcW w:w="353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020AFA" w:rsidRPr="00020AFA" w:rsidTr="00DB6D7D">
        <w:trPr>
          <w:trHeight w:val="548"/>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3019"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17" w:right="540" w:hanging="10"/>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 xml:space="preserve">Trasa migracji ryb dwuśrodowiskowych od morza do obszaru </w:t>
            </w:r>
            <w:r w:rsidRPr="00020AFA">
              <w:rPr>
                <w:rFonts w:ascii="Arial" w:eastAsia="Times New Roman" w:hAnsi="Arial" w:cs="Arial"/>
                <w:color w:val="000000"/>
                <w:sz w:val="20"/>
                <w:szCs w:val="20"/>
                <w:lang w:eastAsia="pl-PL"/>
              </w:rPr>
              <w:lastRenderedPageBreak/>
              <w:t>chroniącego ich tarliska </w:t>
            </w:r>
          </w:p>
        </w:tc>
        <w:tc>
          <w:tcPr>
            <w:tcW w:w="248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1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lastRenderedPageBreak/>
              <w:t>nie dotyczy</w:t>
            </w:r>
          </w:p>
        </w:tc>
        <w:tc>
          <w:tcPr>
            <w:tcW w:w="353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r>
      <w:tr w:rsidR="00020AFA" w:rsidRPr="00020AFA" w:rsidTr="00DB6D7D">
        <w:trPr>
          <w:trHeight w:val="548"/>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4397"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6" w:right="530" w:hanging="11"/>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Drożność wg wymagań bolenia lub brzanki (brak przeszkód &gt;0,30m), odcinek 50 km</w:t>
            </w:r>
          </w:p>
        </w:tc>
        <w:tc>
          <w:tcPr>
            <w:tcW w:w="464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10" w:right="349" w:firstLine="1"/>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 xml:space="preserve">drożność wg wymagań bolenia lub brzanki - przedmiotów ochrony w </w:t>
            </w:r>
            <w:proofErr w:type="spellStart"/>
            <w:r w:rsidRPr="00020AFA">
              <w:rPr>
                <w:rFonts w:ascii="Arial" w:eastAsia="Times New Roman" w:hAnsi="Arial" w:cs="Arial"/>
                <w:color w:val="000000"/>
                <w:sz w:val="20"/>
                <w:szCs w:val="20"/>
                <w:lang w:eastAsia="pl-PL"/>
              </w:rPr>
              <w:t>obsz</w:t>
            </w:r>
            <w:proofErr w:type="spellEnd"/>
            <w:r w:rsidRPr="00020AFA">
              <w:rPr>
                <w:rFonts w:ascii="Arial" w:eastAsia="Times New Roman" w:hAnsi="Arial" w:cs="Arial"/>
                <w:color w:val="000000"/>
                <w:sz w:val="20"/>
                <w:szCs w:val="20"/>
                <w:lang w:eastAsia="pl-PL"/>
              </w:rPr>
              <w:t>. Natura 2000: Dolna Soła PLH120083</w:t>
            </w:r>
          </w:p>
        </w:tc>
      </w:tr>
      <w:tr w:rsidR="00020AFA" w:rsidRPr="00020AFA" w:rsidTr="00DB6D7D">
        <w:trPr>
          <w:trHeight w:val="547"/>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4397"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Drożność wg wymagań minogów (brak </w:t>
            </w:r>
          </w:p>
          <w:p w:rsidR="00020AFA" w:rsidRPr="00020AFA" w:rsidRDefault="00020AFA" w:rsidP="00020AFA">
            <w:pPr>
              <w:spacing w:before="44" w:after="0" w:line="240" w:lineRule="auto"/>
              <w:ind w:left="22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przeszkód &gt;0,15m), odcinek 20 km </w:t>
            </w:r>
          </w:p>
        </w:tc>
        <w:tc>
          <w:tcPr>
            <w:tcW w:w="464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1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nie dotyczy</w:t>
            </w:r>
          </w:p>
        </w:tc>
      </w:tr>
      <w:tr w:rsidR="00020AFA" w:rsidRPr="00020AFA" w:rsidTr="00DB6D7D">
        <w:trPr>
          <w:trHeight w:val="1005"/>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4397"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234E20">
            <w:pPr>
              <w:spacing w:after="0" w:line="240" w:lineRule="auto"/>
              <w:ind w:left="226" w:right="131"/>
              <w:jc w:val="both"/>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Drożność wg wymagań: k</w:t>
            </w:r>
            <w:r w:rsidR="00234E20">
              <w:rPr>
                <w:rFonts w:ascii="Arial" w:eastAsia="Times New Roman" w:hAnsi="Arial" w:cs="Arial"/>
                <w:color w:val="000000"/>
                <w:sz w:val="20"/>
                <w:szCs w:val="20"/>
                <w:lang w:eastAsia="pl-PL"/>
              </w:rPr>
              <w:t xml:space="preserve">iełbia Kesslera, kiełbia </w:t>
            </w:r>
            <w:proofErr w:type="spellStart"/>
            <w:r w:rsidR="00234E20">
              <w:rPr>
                <w:rFonts w:ascii="Arial" w:eastAsia="Times New Roman" w:hAnsi="Arial" w:cs="Arial"/>
                <w:color w:val="000000"/>
                <w:sz w:val="20"/>
                <w:szCs w:val="20"/>
                <w:lang w:eastAsia="pl-PL"/>
              </w:rPr>
              <w:t>białopłetwego</w:t>
            </w:r>
            <w:proofErr w:type="spellEnd"/>
            <w:r w:rsidR="00234E20">
              <w:rPr>
                <w:rFonts w:ascii="Arial" w:eastAsia="Times New Roman" w:hAnsi="Arial" w:cs="Arial"/>
                <w:color w:val="000000"/>
                <w:sz w:val="20"/>
                <w:szCs w:val="20"/>
                <w:lang w:eastAsia="pl-PL"/>
              </w:rPr>
              <w:t xml:space="preserve">, głowacza </w:t>
            </w:r>
            <w:proofErr w:type="spellStart"/>
            <w:r w:rsidR="00234E20">
              <w:rPr>
                <w:rFonts w:ascii="Arial" w:eastAsia="Times New Roman" w:hAnsi="Arial" w:cs="Arial"/>
                <w:color w:val="000000"/>
                <w:sz w:val="20"/>
                <w:szCs w:val="20"/>
                <w:lang w:eastAsia="pl-PL"/>
              </w:rPr>
              <w:t>białopł</w:t>
            </w:r>
            <w:r w:rsidRPr="00020AFA">
              <w:rPr>
                <w:rFonts w:ascii="Arial" w:eastAsia="Times New Roman" w:hAnsi="Arial" w:cs="Arial"/>
                <w:color w:val="000000"/>
                <w:sz w:val="20"/>
                <w:szCs w:val="20"/>
                <w:lang w:eastAsia="pl-PL"/>
              </w:rPr>
              <w:t>etwego</w:t>
            </w:r>
            <w:proofErr w:type="spellEnd"/>
            <w:r w:rsidRPr="00020AFA">
              <w:rPr>
                <w:rFonts w:ascii="Arial" w:eastAsia="Times New Roman" w:hAnsi="Arial" w:cs="Arial"/>
                <w:color w:val="000000"/>
                <w:sz w:val="20"/>
                <w:szCs w:val="20"/>
                <w:lang w:eastAsia="pl-PL"/>
              </w:rPr>
              <w:t>, kozy, kozy złotawej, piskorza lub różanki (brak przeszkód &gt;0,1m), odcinek 10 km</w:t>
            </w:r>
          </w:p>
        </w:tc>
        <w:tc>
          <w:tcPr>
            <w:tcW w:w="464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11" w:right="402" w:hanging="5"/>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 xml:space="preserve">drożność wg wymagań małych ryb chronionych - przedmiotów ochrony w </w:t>
            </w:r>
            <w:proofErr w:type="spellStart"/>
            <w:r w:rsidRPr="00020AFA">
              <w:rPr>
                <w:rFonts w:ascii="Arial" w:eastAsia="Times New Roman" w:hAnsi="Arial" w:cs="Arial"/>
                <w:color w:val="000000"/>
                <w:sz w:val="20"/>
                <w:szCs w:val="20"/>
                <w:lang w:eastAsia="pl-PL"/>
              </w:rPr>
              <w:t>obsz</w:t>
            </w:r>
            <w:proofErr w:type="spellEnd"/>
            <w:r w:rsidRPr="00020AFA">
              <w:rPr>
                <w:rFonts w:ascii="Arial" w:eastAsia="Times New Roman" w:hAnsi="Arial" w:cs="Arial"/>
                <w:color w:val="000000"/>
                <w:sz w:val="20"/>
                <w:szCs w:val="20"/>
                <w:lang w:eastAsia="pl-PL"/>
              </w:rPr>
              <w:t>. Natura 2000: Dolna Soła PLH120083</w:t>
            </w:r>
          </w:p>
        </w:tc>
      </w:tr>
      <w:tr w:rsidR="00020AFA" w:rsidRPr="00020AFA" w:rsidTr="00DB6D7D">
        <w:trPr>
          <w:trHeight w:val="776"/>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4397"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18" w:right="295" w:firstLine="2"/>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 xml:space="preserve">Stan </w:t>
            </w:r>
            <w:proofErr w:type="spellStart"/>
            <w:r w:rsidRPr="00020AFA">
              <w:rPr>
                <w:rFonts w:ascii="Arial" w:eastAsia="Times New Roman" w:hAnsi="Arial" w:cs="Arial"/>
                <w:color w:val="000000"/>
                <w:sz w:val="20"/>
                <w:szCs w:val="20"/>
                <w:lang w:eastAsia="pl-PL"/>
              </w:rPr>
              <w:t>hydromorfologii</w:t>
            </w:r>
            <w:proofErr w:type="spellEnd"/>
            <w:r w:rsidRPr="00020AFA">
              <w:rPr>
                <w:rFonts w:ascii="Arial" w:eastAsia="Times New Roman" w:hAnsi="Arial" w:cs="Arial"/>
                <w:color w:val="000000"/>
                <w:sz w:val="20"/>
                <w:szCs w:val="20"/>
                <w:lang w:eastAsia="pl-PL"/>
              </w:rPr>
              <w:t xml:space="preserve"> wg wymogów rzek </w:t>
            </w:r>
            <w:proofErr w:type="spellStart"/>
            <w:r w:rsidRPr="00020AFA">
              <w:rPr>
                <w:rFonts w:ascii="Arial" w:eastAsia="Times New Roman" w:hAnsi="Arial" w:cs="Arial"/>
                <w:color w:val="000000"/>
                <w:sz w:val="20"/>
                <w:szCs w:val="20"/>
                <w:lang w:eastAsia="pl-PL"/>
              </w:rPr>
              <w:t>włosienicznikowych</w:t>
            </w:r>
            <w:proofErr w:type="spellEnd"/>
            <w:r w:rsidRPr="00020AFA">
              <w:rPr>
                <w:rFonts w:ascii="Arial" w:eastAsia="Times New Roman" w:hAnsi="Arial" w:cs="Arial"/>
                <w:color w:val="000000"/>
                <w:sz w:val="20"/>
                <w:szCs w:val="20"/>
                <w:lang w:eastAsia="pl-PL"/>
              </w:rPr>
              <w:t xml:space="preserve"> (HQA &gt;= 50 i HMS &lt;=20, con. 3 naturalne elementy morfologiczne)</w:t>
            </w:r>
          </w:p>
        </w:tc>
        <w:tc>
          <w:tcPr>
            <w:tcW w:w="464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1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nie dotyczy</w:t>
            </w:r>
          </w:p>
        </w:tc>
      </w:tr>
      <w:tr w:rsidR="00020AFA" w:rsidRPr="00020AFA" w:rsidTr="00DB6D7D">
        <w:trPr>
          <w:trHeight w:val="1468"/>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4397"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0" w:right="298" w:hanging="2"/>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Obszary chronione przeznaczone do ochrony siedlisk lub gatunków, ustanowionych w ustawie o ochronie przyrody, dla których utrzymanie lub poprawa stanu wód jest </w:t>
            </w:r>
          </w:p>
          <w:p w:rsidR="00020AFA" w:rsidRPr="00020AFA" w:rsidRDefault="00020AFA" w:rsidP="00020AFA">
            <w:pPr>
              <w:spacing w:before="12" w:after="0" w:line="240" w:lineRule="auto"/>
              <w:ind w:left="218" w:right="140" w:hanging="3"/>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ważnym czynnikiem w ich ochronie- wymagania dla obszarów chronionych</w:t>
            </w:r>
          </w:p>
        </w:tc>
        <w:tc>
          <w:tcPr>
            <w:tcW w:w="464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11" w:right="532"/>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spełnienie celu wskazanego w rejestrze wykazu obszarów chronionych do ochrony siedlisk i gatunków dla obszarów przypisanych JCWP</w:t>
            </w:r>
          </w:p>
        </w:tc>
      </w:tr>
      <w:tr w:rsidR="00020AFA" w:rsidRPr="00020AFA" w:rsidTr="00DB6D7D">
        <w:trPr>
          <w:trHeight w:val="837"/>
        </w:trPr>
        <w:tc>
          <w:tcPr>
            <w:tcW w:w="4705" w:type="dxa"/>
            <w:gridSpan w:val="7"/>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18" w:right="147" w:hanging="4"/>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Wymagania dla obszarów przeznaczonych do ochrony gatunków zwierząt wodnych o znaczeniu gospodarczym</w:t>
            </w:r>
          </w:p>
        </w:tc>
        <w:tc>
          <w:tcPr>
            <w:tcW w:w="464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08"/>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zapewnienie drożności dla migracji gatunków zwierząt wodnych o znaczeniu gospodarczym</w:t>
            </w:r>
          </w:p>
        </w:tc>
      </w:tr>
      <w:tr w:rsidR="00020AFA" w:rsidRPr="00020AFA" w:rsidTr="00DB6D7D">
        <w:trPr>
          <w:trHeight w:val="503"/>
        </w:trPr>
        <w:tc>
          <w:tcPr>
            <w:tcW w:w="9346" w:type="dxa"/>
            <w:gridSpan w:val="10"/>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6" w:right="489"/>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 xml:space="preserve">Postęp w osiąganiu celów środowiskowych JCWP w porównaniu do </w:t>
            </w:r>
            <w:proofErr w:type="spellStart"/>
            <w:r w:rsidRPr="00020AFA">
              <w:rPr>
                <w:rFonts w:ascii="Arial" w:eastAsia="Times New Roman" w:hAnsi="Arial" w:cs="Arial"/>
                <w:color w:val="000000"/>
                <w:sz w:val="20"/>
                <w:szCs w:val="20"/>
                <w:lang w:eastAsia="pl-PL"/>
              </w:rPr>
              <w:t>aPGW</w:t>
            </w:r>
            <w:proofErr w:type="spellEnd"/>
            <w:r w:rsidRPr="00020AFA">
              <w:rPr>
                <w:rFonts w:ascii="Arial" w:eastAsia="Times New Roman" w:hAnsi="Arial" w:cs="Arial"/>
                <w:color w:val="000000"/>
                <w:sz w:val="20"/>
                <w:szCs w:val="20"/>
                <w:lang w:eastAsia="pl-PL"/>
              </w:rPr>
              <w:t xml:space="preserve"> 2016 r. (wg oceny stanu wód za lata 2014-2019) Ocena postępu według podziału jednostek planistycznych </w:t>
            </w:r>
            <w:proofErr w:type="spellStart"/>
            <w:r w:rsidRPr="00020AFA">
              <w:rPr>
                <w:rFonts w:ascii="Arial" w:eastAsia="Times New Roman" w:hAnsi="Arial" w:cs="Arial"/>
                <w:color w:val="000000"/>
                <w:sz w:val="20"/>
                <w:szCs w:val="20"/>
                <w:lang w:eastAsia="pl-PL"/>
              </w:rPr>
              <w:t>aPGW</w:t>
            </w:r>
            <w:proofErr w:type="spellEnd"/>
            <w:r w:rsidRPr="00020AFA">
              <w:rPr>
                <w:rFonts w:ascii="Arial" w:eastAsia="Times New Roman" w:hAnsi="Arial" w:cs="Arial"/>
                <w:color w:val="000000"/>
                <w:sz w:val="20"/>
                <w:szCs w:val="20"/>
                <w:lang w:eastAsia="pl-PL"/>
              </w:rPr>
              <w:t xml:space="preserve"> (2016)</w:t>
            </w:r>
          </w:p>
        </w:tc>
      </w:tr>
      <w:tr w:rsidR="00020AFA" w:rsidRPr="00020AFA" w:rsidTr="00DB6D7D">
        <w:trPr>
          <w:trHeight w:val="316"/>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4397"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0"/>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Stan/potencjał ekologiczny </w:t>
            </w:r>
          </w:p>
        </w:tc>
        <w:tc>
          <w:tcPr>
            <w:tcW w:w="464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1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RW200015213299 - cel nieosiągnięty - pogorszenie do stanu złego </w:t>
            </w:r>
          </w:p>
        </w:tc>
      </w:tr>
      <w:tr w:rsidR="00020AFA" w:rsidRPr="00020AFA" w:rsidTr="00DB6D7D">
        <w:trPr>
          <w:trHeight w:val="354"/>
        </w:trPr>
        <w:tc>
          <w:tcPr>
            <w:tcW w:w="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rPr>
                <w:rFonts w:ascii="Arial" w:eastAsia="Times New Roman" w:hAnsi="Arial" w:cs="Arial"/>
                <w:sz w:val="20"/>
                <w:szCs w:val="20"/>
                <w:lang w:eastAsia="pl-PL"/>
              </w:rPr>
            </w:pPr>
          </w:p>
        </w:tc>
        <w:tc>
          <w:tcPr>
            <w:tcW w:w="4397"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220"/>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Stan chemiczny </w:t>
            </w:r>
          </w:p>
        </w:tc>
        <w:tc>
          <w:tcPr>
            <w:tcW w:w="464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20AFA" w:rsidRPr="00020AFA" w:rsidRDefault="00020AFA" w:rsidP="00020AFA">
            <w:pPr>
              <w:spacing w:after="0" w:line="240" w:lineRule="auto"/>
              <w:ind w:left="116"/>
              <w:rPr>
                <w:rFonts w:ascii="Arial" w:eastAsia="Times New Roman" w:hAnsi="Arial" w:cs="Arial"/>
                <w:sz w:val="20"/>
                <w:szCs w:val="20"/>
                <w:lang w:eastAsia="pl-PL"/>
              </w:rPr>
            </w:pPr>
            <w:r w:rsidRPr="00020AFA">
              <w:rPr>
                <w:rFonts w:ascii="Arial" w:eastAsia="Times New Roman" w:hAnsi="Arial" w:cs="Arial"/>
                <w:color w:val="000000"/>
                <w:sz w:val="20"/>
                <w:szCs w:val="20"/>
                <w:lang w:eastAsia="pl-PL"/>
              </w:rPr>
              <w:t>RW200015213299 - cel nieosiągnięty - pogorszenie do stanu złego </w:t>
            </w:r>
          </w:p>
        </w:tc>
      </w:tr>
    </w:tbl>
    <w:p w:rsidR="00020AFA" w:rsidRDefault="00020AFA" w:rsidP="00020AFA">
      <w:pPr>
        <w:spacing w:after="240" w:line="240" w:lineRule="auto"/>
        <w:rPr>
          <w:rFonts w:ascii="Arial" w:hAnsi="Arial" w:cs="Arial"/>
          <w:b/>
          <w:iCs/>
          <w:sz w:val="20"/>
          <w:szCs w:val="20"/>
          <w:shd w:val="clear" w:color="auto" w:fill="FFFFFF"/>
        </w:rPr>
      </w:pPr>
    </w:p>
    <w:p w:rsidR="00453BE0" w:rsidRPr="00F27E95" w:rsidRDefault="00624729" w:rsidP="00624729">
      <w:pPr>
        <w:pStyle w:val="Akapitzlist"/>
        <w:numPr>
          <w:ilvl w:val="1"/>
          <w:numId w:val="3"/>
        </w:numPr>
        <w:spacing w:after="240" w:line="240" w:lineRule="auto"/>
        <w:rPr>
          <w:rFonts w:ascii="Arial" w:hAnsi="Arial" w:cs="Arial"/>
          <w:b/>
          <w:iCs/>
          <w:sz w:val="20"/>
          <w:szCs w:val="20"/>
          <w:shd w:val="clear" w:color="auto" w:fill="FFFFFF"/>
        </w:rPr>
      </w:pPr>
      <w:r w:rsidRPr="00F27E95">
        <w:rPr>
          <w:rFonts w:ascii="Arial" w:eastAsia="Arial" w:hAnsi="Arial" w:cs="Arial"/>
          <w:b/>
          <w:sz w:val="24"/>
          <w:szCs w:val="24"/>
        </w:rPr>
        <w:t>Identyfikacja Jednolitych Części Wód Podziemnych –</w:t>
      </w:r>
      <w:proofErr w:type="spellStart"/>
      <w:r w:rsidRPr="00F27E95">
        <w:rPr>
          <w:rFonts w:ascii="Arial" w:eastAsia="Arial" w:hAnsi="Arial" w:cs="Arial"/>
          <w:b/>
          <w:sz w:val="24"/>
          <w:szCs w:val="24"/>
        </w:rPr>
        <w:t>JCWPd</w:t>
      </w:r>
      <w:proofErr w:type="spellEnd"/>
      <w:r w:rsidRPr="00F27E95">
        <w:rPr>
          <w:rFonts w:ascii="Arial" w:eastAsia="Arial" w:hAnsi="Arial" w:cs="Arial"/>
          <w:b/>
          <w:sz w:val="24"/>
          <w:szCs w:val="24"/>
        </w:rPr>
        <w:t>.</w:t>
      </w:r>
    </w:p>
    <w:p w:rsidR="00624729" w:rsidRDefault="00624729" w:rsidP="00624729">
      <w:pPr>
        <w:spacing w:after="240" w:line="360" w:lineRule="auto"/>
        <w:ind w:firstLine="360"/>
        <w:jc w:val="both"/>
        <w:rPr>
          <w:rFonts w:ascii="Arial" w:hAnsi="Arial" w:cs="Arial"/>
          <w:sz w:val="24"/>
          <w:szCs w:val="24"/>
          <w:shd w:val="clear" w:color="auto" w:fill="FFFFFF"/>
        </w:rPr>
      </w:pPr>
      <w:r w:rsidRPr="00624729">
        <w:rPr>
          <w:rFonts w:ascii="Arial" w:hAnsi="Arial" w:cs="Arial"/>
          <w:sz w:val="24"/>
          <w:szCs w:val="24"/>
          <w:shd w:val="clear" w:color="auto" w:fill="FFFFFF"/>
        </w:rPr>
        <w:t xml:space="preserve">Pojęcie jednolitej części wód podziemnych wprowadzone zostało w związku z implementacją Ramowej Dyrektywy Wodnej, stosowane jest w kontekście zarządzania wodami, w tym ich monitoringu środowiskowego.  </w:t>
      </w:r>
      <w:proofErr w:type="spellStart"/>
      <w:r w:rsidRPr="00624729">
        <w:rPr>
          <w:rFonts w:ascii="Arial" w:hAnsi="Arial" w:cs="Arial"/>
          <w:sz w:val="24"/>
          <w:szCs w:val="24"/>
          <w:shd w:val="clear" w:color="auto" w:fill="FFFFFF"/>
        </w:rPr>
        <w:t>JCWPd</w:t>
      </w:r>
      <w:proofErr w:type="spellEnd"/>
      <w:r w:rsidRPr="00624729">
        <w:rPr>
          <w:rFonts w:ascii="Arial" w:hAnsi="Arial" w:cs="Arial"/>
          <w:sz w:val="24"/>
          <w:szCs w:val="24"/>
          <w:shd w:val="clear" w:color="auto" w:fill="FFFFFF"/>
        </w:rPr>
        <w:t xml:space="preserve"> oznacza określoną objętość wód podziemnych występujących w obrębie danej warstwy wodonośnej lub zespołu warstw wodonośnych.</w:t>
      </w:r>
    </w:p>
    <w:p w:rsidR="001F7FA6" w:rsidRDefault="001F7FA6" w:rsidP="001F7FA6">
      <w:pPr>
        <w:pStyle w:val="Normalnywcity"/>
        <w:spacing w:line="360" w:lineRule="auto"/>
        <w:ind w:firstLine="357"/>
      </w:pPr>
      <w:r>
        <w:rPr>
          <w:szCs w:val="24"/>
        </w:rPr>
        <w:lastRenderedPageBreak/>
        <w:t>Przedsięwzięcie – śluza wałowa wraz z rowem</w:t>
      </w:r>
      <w:r w:rsidRPr="00D27681">
        <w:rPr>
          <w:szCs w:val="24"/>
        </w:rPr>
        <w:t xml:space="preserve"> znajduje s</w:t>
      </w:r>
      <w:r>
        <w:rPr>
          <w:szCs w:val="24"/>
        </w:rPr>
        <w:t>ię w strefie Jednolitej Części W</w:t>
      </w:r>
      <w:r w:rsidRPr="00D27681">
        <w:rPr>
          <w:szCs w:val="24"/>
        </w:rPr>
        <w:t xml:space="preserve">ód </w:t>
      </w:r>
      <w:r>
        <w:rPr>
          <w:szCs w:val="24"/>
        </w:rPr>
        <w:t xml:space="preserve">Podziemnych o numerze kodu: </w:t>
      </w:r>
      <w:r>
        <w:t>GW2000158.</w:t>
      </w:r>
    </w:p>
    <w:p w:rsidR="001F7FA6" w:rsidRDefault="001C0916" w:rsidP="001F7FA6">
      <w:pPr>
        <w:pStyle w:val="Normalnywcity"/>
        <w:spacing w:line="360" w:lineRule="auto"/>
        <w:ind w:firstLine="357"/>
      </w:pPr>
      <w:r>
        <w:rPr>
          <w:noProof/>
        </w:rPr>
        <w:drawing>
          <wp:inline distT="0" distB="0" distL="0" distR="0" wp14:anchorId="3FB14CC3" wp14:editId="01A5C32E">
            <wp:extent cx="5760720" cy="4300855"/>
            <wp:effectExtent l="19050" t="19050" r="11430" b="2349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4300855"/>
                    </a:xfrm>
                    <a:prstGeom prst="rect">
                      <a:avLst/>
                    </a:prstGeom>
                    <a:ln w="19050">
                      <a:solidFill>
                        <a:schemeClr val="tx1"/>
                      </a:solidFill>
                    </a:ln>
                  </pic:spPr>
                </pic:pic>
              </a:graphicData>
            </a:graphic>
          </wp:inline>
        </w:drawing>
      </w:r>
    </w:p>
    <w:p w:rsidR="00624729" w:rsidRDefault="00F27E95" w:rsidP="00624729">
      <w:pPr>
        <w:spacing w:after="240" w:line="360" w:lineRule="auto"/>
        <w:ind w:firstLine="360"/>
        <w:jc w:val="both"/>
        <w:rPr>
          <w:rFonts w:ascii="Arial" w:eastAsia="Arial" w:hAnsi="Arial" w:cs="Arial"/>
          <w:sz w:val="24"/>
          <w:szCs w:val="24"/>
        </w:rPr>
      </w:pPr>
      <w:r>
        <w:rPr>
          <w:rFonts w:ascii="Arial" w:hAnsi="Arial" w:cs="Arial"/>
          <w:iCs/>
          <w:sz w:val="24"/>
          <w:szCs w:val="24"/>
          <w:shd w:val="clear" w:color="auto" w:fill="FFFFFF"/>
        </w:rPr>
        <w:t>Fot. 9</w:t>
      </w:r>
      <w:r w:rsidR="001F7FA6" w:rsidRPr="001F7FA6">
        <w:rPr>
          <w:rFonts w:ascii="Arial" w:hAnsi="Arial" w:cs="Arial"/>
          <w:iCs/>
          <w:sz w:val="24"/>
          <w:szCs w:val="24"/>
          <w:shd w:val="clear" w:color="auto" w:fill="FFFFFF"/>
        </w:rPr>
        <w:t xml:space="preserve">. </w:t>
      </w:r>
      <w:r w:rsidR="001F7FA6" w:rsidRPr="004010B7">
        <w:rPr>
          <w:rFonts w:ascii="Arial" w:hAnsi="Arial" w:cs="Arial"/>
          <w:iCs/>
          <w:sz w:val="24"/>
          <w:szCs w:val="24"/>
          <w:shd w:val="clear" w:color="auto" w:fill="FFFFFF"/>
        </w:rPr>
        <w:t xml:space="preserve">Strefy </w:t>
      </w:r>
      <w:r w:rsidR="001F7FA6" w:rsidRPr="004010B7">
        <w:rPr>
          <w:rFonts w:ascii="Arial" w:eastAsia="Arial" w:hAnsi="Arial" w:cs="Arial"/>
          <w:sz w:val="24"/>
          <w:szCs w:val="24"/>
        </w:rPr>
        <w:t xml:space="preserve">Jednolitych Części Wód </w:t>
      </w:r>
      <w:r w:rsidR="001F7FA6">
        <w:rPr>
          <w:rFonts w:ascii="Arial" w:eastAsia="Arial" w:hAnsi="Arial" w:cs="Arial"/>
          <w:sz w:val="24"/>
          <w:szCs w:val="24"/>
        </w:rPr>
        <w:t>Podziemnych</w:t>
      </w:r>
      <w:r w:rsidR="001F7FA6" w:rsidRPr="004010B7">
        <w:rPr>
          <w:rFonts w:ascii="Arial" w:eastAsia="Arial" w:hAnsi="Arial" w:cs="Arial"/>
          <w:sz w:val="24"/>
          <w:szCs w:val="24"/>
        </w:rPr>
        <w:t>.</w:t>
      </w:r>
    </w:p>
    <w:p w:rsidR="00B63B0F" w:rsidRDefault="00B63B0F" w:rsidP="00B63B0F">
      <w:pPr>
        <w:autoSpaceDE w:val="0"/>
        <w:autoSpaceDN w:val="0"/>
        <w:adjustRightInd w:val="0"/>
        <w:spacing w:after="0" w:line="360" w:lineRule="auto"/>
        <w:jc w:val="both"/>
        <w:rPr>
          <w:rFonts w:ascii="Arial" w:hAnsi="Arial" w:cs="Arial"/>
          <w:sz w:val="24"/>
          <w:szCs w:val="24"/>
        </w:rPr>
      </w:pPr>
      <w:r w:rsidRPr="00EF60FC">
        <w:rPr>
          <w:rFonts w:ascii="Arial" w:hAnsi="Arial" w:cs="Arial"/>
          <w:iCs/>
          <w:sz w:val="24"/>
          <w:szCs w:val="24"/>
          <w:shd w:val="clear" w:color="auto" w:fill="FFFFFF"/>
        </w:rPr>
        <w:t xml:space="preserve">Charakterystyka </w:t>
      </w:r>
      <w:r>
        <w:rPr>
          <w:rFonts w:ascii="Arial" w:hAnsi="Arial" w:cs="Arial"/>
          <w:iCs/>
          <w:sz w:val="24"/>
          <w:szCs w:val="24"/>
          <w:shd w:val="clear" w:color="auto" w:fill="FFFFFF"/>
        </w:rPr>
        <w:t xml:space="preserve">strefy </w:t>
      </w:r>
      <w:r w:rsidRPr="00EF60FC">
        <w:rPr>
          <w:rFonts w:ascii="Arial" w:hAnsi="Arial" w:cs="Arial"/>
          <w:sz w:val="24"/>
          <w:szCs w:val="24"/>
        </w:rPr>
        <w:t xml:space="preserve">Jednolitej Części Wód </w:t>
      </w:r>
      <w:r>
        <w:rPr>
          <w:rFonts w:ascii="Arial" w:hAnsi="Arial" w:cs="Arial"/>
          <w:sz w:val="24"/>
          <w:szCs w:val="24"/>
        </w:rPr>
        <w:t xml:space="preserve">Podziemnych </w:t>
      </w:r>
      <w:r w:rsidRPr="00B63B0F">
        <w:rPr>
          <w:rFonts w:ascii="Arial" w:hAnsi="Arial" w:cs="Arial"/>
          <w:sz w:val="24"/>
          <w:szCs w:val="24"/>
        </w:rPr>
        <w:t>o numerze kodu: GW2000158</w:t>
      </w:r>
      <w:r>
        <w:rPr>
          <w:rFonts w:ascii="Arial" w:hAnsi="Arial" w:cs="Arial"/>
          <w:sz w:val="24"/>
          <w:szCs w:val="24"/>
        </w:rPr>
        <w:t xml:space="preserve"> przedstawia się następująco:</w:t>
      </w:r>
    </w:p>
    <w:p w:rsidR="00B63B0F" w:rsidRDefault="00B63B0F" w:rsidP="00B63B0F">
      <w:pPr>
        <w:autoSpaceDE w:val="0"/>
        <w:autoSpaceDN w:val="0"/>
        <w:adjustRightInd w:val="0"/>
        <w:spacing w:after="0" w:line="360" w:lineRule="auto"/>
        <w:jc w:val="both"/>
        <w:rPr>
          <w:rFonts w:ascii="Arial" w:hAnsi="Arial" w:cs="Arial"/>
          <w:sz w:val="24"/>
          <w:szCs w:val="24"/>
        </w:rPr>
      </w:pPr>
    </w:p>
    <w:p w:rsidR="00B63B0F" w:rsidRPr="00B63B0F" w:rsidRDefault="00B63B0F" w:rsidP="00CE10AB">
      <w:pPr>
        <w:pStyle w:val="Akapitzlist"/>
        <w:spacing w:after="240" w:line="360" w:lineRule="auto"/>
        <w:jc w:val="both"/>
        <w:rPr>
          <w:b/>
        </w:rPr>
      </w:pPr>
      <w:r w:rsidRPr="00B63B0F">
        <w:rPr>
          <w:b/>
        </w:rPr>
        <w:t>INFORMACJE PODSTAWOWE</w:t>
      </w:r>
    </w:p>
    <w:tbl>
      <w:tblPr>
        <w:tblW w:w="0" w:type="auto"/>
        <w:tblCellMar>
          <w:top w:w="15" w:type="dxa"/>
          <w:left w:w="15" w:type="dxa"/>
          <w:bottom w:w="15" w:type="dxa"/>
          <w:right w:w="15" w:type="dxa"/>
        </w:tblCellMar>
        <w:tblLook w:val="04A0" w:firstRow="1" w:lastRow="0" w:firstColumn="1" w:lastColumn="0" w:noHBand="0" w:noVBand="1"/>
      </w:tblPr>
      <w:tblGrid>
        <w:gridCol w:w="1802"/>
        <w:gridCol w:w="7248"/>
      </w:tblGrid>
      <w:tr w:rsidR="00B63B0F" w:rsidRPr="00B63B0F" w:rsidTr="00B63B0F">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63B0F" w:rsidRPr="00B63B0F" w:rsidRDefault="00B63B0F" w:rsidP="00B63B0F">
            <w:pPr>
              <w:spacing w:after="0" w:line="240" w:lineRule="auto"/>
              <w:ind w:left="226"/>
              <w:rPr>
                <w:rFonts w:ascii="Arial" w:eastAsia="Times New Roman" w:hAnsi="Arial" w:cs="Arial"/>
                <w:color w:val="000000"/>
                <w:sz w:val="20"/>
                <w:szCs w:val="20"/>
                <w:lang w:eastAsia="pl-PL"/>
              </w:rPr>
            </w:pPr>
            <w:r w:rsidRPr="00B63B0F">
              <w:rPr>
                <w:rFonts w:ascii="Arial" w:eastAsia="Times New Roman" w:hAnsi="Arial" w:cs="Arial"/>
                <w:color w:val="000000"/>
                <w:sz w:val="20"/>
                <w:szCs w:val="20"/>
                <w:lang w:eastAsia="pl-PL"/>
              </w:rPr>
              <w:t xml:space="preserve">Numer </w:t>
            </w:r>
            <w:proofErr w:type="spellStart"/>
            <w:r w:rsidRPr="00B63B0F">
              <w:rPr>
                <w:rFonts w:ascii="Arial" w:eastAsia="Times New Roman" w:hAnsi="Arial" w:cs="Arial"/>
                <w:color w:val="000000"/>
                <w:sz w:val="20"/>
                <w:szCs w:val="20"/>
                <w:lang w:eastAsia="pl-PL"/>
              </w:rPr>
              <w:t>JCWPd</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63B0F" w:rsidRPr="00B63B0F" w:rsidRDefault="00B63B0F" w:rsidP="00B63B0F">
            <w:pPr>
              <w:spacing w:after="0" w:line="240" w:lineRule="auto"/>
              <w:ind w:left="110"/>
              <w:rPr>
                <w:rFonts w:ascii="Arial" w:eastAsia="Times New Roman" w:hAnsi="Arial" w:cs="Arial"/>
                <w:color w:val="000000"/>
                <w:sz w:val="20"/>
                <w:szCs w:val="20"/>
                <w:lang w:eastAsia="pl-PL"/>
              </w:rPr>
            </w:pPr>
            <w:r w:rsidRPr="00B63B0F">
              <w:rPr>
                <w:rFonts w:ascii="Arial" w:eastAsia="Times New Roman" w:hAnsi="Arial" w:cs="Arial"/>
                <w:color w:val="000000"/>
                <w:sz w:val="20"/>
                <w:szCs w:val="20"/>
                <w:lang w:eastAsia="pl-PL"/>
              </w:rPr>
              <w:t>158</w:t>
            </w:r>
          </w:p>
        </w:tc>
      </w:tr>
      <w:tr w:rsidR="00B63B0F" w:rsidRPr="00B63B0F" w:rsidTr="00B63B0F">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226"/>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 xml:space="preserve">Kod </w:t>
            </w:r>
            <w:proofErr w:type="spellStart"/>
            <w:r w:rsidRPr="00B63B0F">
              <w:rPr>
                <w:rFonts w:ascii="Arial" w:eastAsia="Times New Roman" w:hAnsi="Arial" w:cs="Arial"/>
                <w:color w:val="000000"/>
                <w:sz w:val="20"/>
                <w:szCs w:val="20"/>
                <w:lang w:eastAsia="pl-PL"/>
              </w:rPr>
              <w:t>JCWPd</w:t>
            </w:r>
            <w:proofErr w:type="spellEnd"/>
            <w:r w:rsidRPr="00B63B0F">
              <w:rPr>
                <w:rFonts w:ascii="Arial" w:eastAsia="Times New Roman" w:hAnsi="Arial" w:cs="Arial"/>
                <w:color w:val="000000"/>
                <w:sz w:val="20"/>
                <w:szCs w:val="20"/>
                <w:lang w:eastAsia="pl-PL"/>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110"/>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GW2000158</w:t>
            </w:r>
          </w:p>
        </w:tc>
      </w:tr>
      <w:tr w:rsidR="00B63B0F" w:rsidRPr="00B63B0F" w:rsidTr="00B63B0F">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226"/>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 xml:space="preserve">Powierzchnia </w:t>
            </w:r>
            <w:proofErr w:type="spellStart"/>
            <w:r w:rsidRPr="00B63B0F">
              <w:rPr>
                <w:rFonts w:ascii="Arial" w:eastAsia="Times New Roman" w:hAnsi="Arial" w:cs="Arial"/>
                <w:color w:val="000000"/>
                <w:sz w:val="20"/>
                <w:szCs w:val="20"/>
                <w:lang w:eastAsia="pl-PL"/>
              </w:rPr>
              <w:t>JCWPd</w:t>
            </w:r>
            <w:proofErr w:type="spellEnd"/>
            <w:r w:rsidRPr="00B63B0F">
              <w:rPr>
                <w:rFonts w:ascii="Arial" w:eastAsia="Times New Roman" w:hAnsi="Arial" w:cs="Arial"/>
                <w:color w:val="000000"/>
                <w:sz w:val="20"/>
                <w:szCs w:val="20"/>
                <w:lang w:eastAsia="pl-PL"/>
              </w:rPr>
              <w:t xml:space="preserve"> [km2]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115"/>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1483.93</w:t>
            </w:r>
          </w:p>
        </w:tc>
      </w:tr>
      <w:tr w:rsidR="00B63B0F" w:rsidRPr="00B63B0F" w:rsidTr="00B63B0F">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220"/>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Obszar dorzecza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111"/>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obszar dorzecza Wisły</w:t>
            </w:r>
          </w:p>
        </w:tc>
      </w:tr>
      <w:tr w:rsidR="00B63B0F" w:rsidRPr="00B63B0F" w:rsidTr="00B63B0F">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226"/>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Region wodny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110"/>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Górnej-Zachodniej Wisły</w:t>
            </w:r>
          </w:p>
        </w:tc>
      </w:tr>
      <w:tr w:rsidR="00B63B0F" w:rsidRPr="00B63B0F" w:rsidTr="00B63B0F">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226"/>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lastRenderedPageBreak/>
              <w:t>Regionalny Zarząd Gospodarki Wodnej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116"/>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RZGW w Krakowie</w:t>
            </w:r>
          </w:p>
        </w:tc>
      </w:tr>
      <w:tr w:rsidR="00B63B0F" w:rsidRPr="00B63B0F" w:rsidTr="00B63B0F">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223"/>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Zarząd Zlewni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113"/>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Zarząd Zlewni w Żywcu;</w:t>
            </w:r>
            <w:r w:rsidR="00C453D1">
              <w:rPr>
                <w:rFonts w:ascii="Arial" w:eastAsia="Times New Roman" w:hAnsi="Arial" w:cs="Arial"/>
                <w:color w:val="000000"/>
                <w:sz w:val="20"/>
                <w:szCs w:val="20"/>
                <w:lang w:eastAsia="pl-PL"/>
              </w:rPr>
              <w:t xml:space="preserve"> </w:t>
            </w:r>
            <w:r w:rsidRPr="00B63B0F">
              <w:rPr>
                <w:rFonts w:ascii="Arial" w:eastAsia="Times New Roman" w:hAnsi="Arial" w:cs="Arial"/>
                <w:color w:val="000000"/>
                <w:sz w:val="20"/>
                <w:szCs w:val="20"/>
                <w:lang w:eastAsia="pl-PL"/>
              </w:rPr>
              <w:t>Zarząd Zlewni w Krakowie</w:t>
            </w:r>
          </w:p>
        </w:tc>
      </w:tr>
      <w:tr w:rsidR="00B63B0F" w:rsidRPr="00B63B0F" w:rsidTr="00B63B0F">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226"/>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Regionalna Dyrekcja Ochrony Środowiska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116"/>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RDOŚ w Katowicach, RDOŚ w Krakowie</w:t>
            </w:r>
          </w:p>
        </w:tc>
      </w:tr>
      <w:tr w:rsidR="00B63B0F" w:rsidRPr="00B63B0F" w:rsidTr="00B63B0F">
        <w:trPr>
          <w:trHeight w:val="54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220"/>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Obszar bilansowy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108" w:right="122" w:hanging="4"/>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Wag (</w:t>
            </w:r>
            <w:proofErr w:type="spellStart"/>
            <w:r w:rsidRPr="00B63B0F">
              <w:rPr>
                <w:rFonts w:ascii="Arial" w:eastAsia="Times New Roman" w:hAnsi="Arial" w:cs="Arial"/>
                <w:color w:val="000000"/>
                <w:sz w:val="20"/>
                <w:szCs w:val="20"/>
                <w:lang w:eastAsia="pl-PL"/>
              </w:rPr>
              <w:t>Czadeczka</w:t>
            </w:r>
            <w:proofErr w:type="spellEnd"/>
            <w:r w:rsidRPr="00B63B0F">
              <w:rPr>
                <w:rFonts w:ascii="Arial" w:eastAsia="Times New Roman" w:hAnsi="Arial" w:cs="Arial"/>
                <w:color w:val="000000"/>
                <w:sz w:val="20"/>
                <w:szCs w:val="20"/>
                <w:lang w:eastAsia="pl-PL"/>
              </w:rPr>
              <w:t>), Mała Wisła do ujścia Przemszy, Górna Odra (Odra po Koźle), Wisła od Przemszy do Skawy, Wisła od Skawy do Dunajca</w:t>
            </w:r>
          </w:p>
        </w:tc>
      </w:tr>
      <w:tr w:rsidR="00B63B0F" w:rsidRPr="00B63B0F" w:rsidTr="00B63B0F">
        <w:trPr>
          <w:trHeight w:val="123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226"/>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 xml:space="preserve">Rejony </w:t>
            </w:r>
            <w:proofErr w:type="spellStart"/>
            <w:r w:rsidRPr="00B63B0F">
              <w:rPr>
                <w:rFonts w:ascii="Arial" w:eastAsia="Times New Roman" w:hAnsi="Arial" w:cs="Arial"/>
                <w:color w:val="000000"/>
                <w:sz w:val="20"/>
                <w:szCs w:val="20"/>
                <w:lang w:eastAsia="pl-PL"/>
              </w:rPr>
              <w:t>wodnogospodarcze</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108" w:right="250" w:hanging="2"/>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 xml:space="preserve">Wag, Górna Wisła po Goczałkowice, Iłownica, Biała - Wisła, Olza cz. karpacka, </w:t>
            </w:r>
            <w:proofErr w:type="spellStart"/>
            <w:r w:rsidRPr="00B63B0F">
              <w:rPr>
                <w:rFonts w:ascii="Arial" w:eastAsia="Times New Roman" w:hAnsi="Arial" w:cs="Arial"/>
                <w:color w:val="000000"/>
                <w:sz w:val="20"/>
                <w:szCs w:val="20"/>
                <w:lang w:eastAsia="pl-PL"/>
              </w:rPr>
              <w:t>Wieprzówka</w:t>
            </w:r>
            <w:proofErr w:type="spellEnd"/>
            <w:r w:rsidRPr="00B63B0F">
              <w:rPr>
                <w:rFonts w:ascii="Arial" w:eastAsia="Times New Roman" w:hAnsi="Arial" w:cs="Arial"/>
                <w:color w:val="000000"/>
                <w:sz w:val="20"/>
                <w:szCs w:val="20"/>
                <w:lang w:eastAsia="pl-PL"/>
              </w:rPr>
              <w:t xml:space="preserve">, Soła od Kęt do Oświęcimia, Zlewnia prawobrzeżna Wisły w obrębie Kotliny Oświęcimskiej, Od Chechła do </w:t>
            </w:r>
            <w:proofErr w:type="spellStart"/>
            <w:r w:rsidRPr="00B63B0F">
              <w:rPr>
                <w:rFonts w:ascii="Arial" w:eastAsia="Times New Roman" w:hAnsi="Arial" w:cs="Arial"/>
                <w:color w:val="000000"/>
                <w:sz w:val="20"/>
                <w:szCs w:val="20"/>
                <w:lang w:eastAsia="pl-PL"/>
              </w:rPr>
              <w:t>Regulki</w:t>
            </w:r>
            <w:proofErr w:type="spellEnd"/>
            <w:r w:rsidRPr="00B63B0F">
              <w:rPr>
                <w:rFonts w:ascii="Arial" w:eastAsia="Times New Roman" w:hAnsi="Arial" w:cs="Arial"/>
                <w:color w:val="000000"/>
                <w:sz w:val="20"/>
                <w:szCs w:val="20"/>
                <w:lang w:eastAsia="pl-PL"/>
              </w:rPr>
              <w:t xml:space="preserve"> (E), Soła od źródeł do Cięciny, Soła od Cięciwy do rz. Koszarawy, Koszarawa, </w:t>
            </w:r>
            <w:proofErr w:type="spellStart"/>
            <w:r w:rsidRPr="00B63B0F">
              <w:rPr>
                <w:rFonts w:ascii="Arial" w:eastAsia="Times New Roman" w:hAnsi="Arial" w:cs="Arial"/>
                <w:color w:val="000000"/>
                <w:sz w:val="20"/>
                <w:szCs w:val="20"/>
                <w:lang w:eastAsia="pl-PL"/>
              </w:rPr>
              <w:t>Żylica</w:t>
            </w:r>
            <w:proofErr w:type="spellEnd"/>
            <w:r w:rsidRPr="00B63B0F">
              <w:rPr>
                <w:rFonts w:ascii="Arial" w:eastAsia="Times New Roman" w:hAnsi="Arial" w:cs="Arial"/>
                <w:color w:val="000000"/>
                <w:sz w:val="20"/>
                <w:szCs w:val="20"/>
                <w:lang w:eastAsia="pl-PL"/>
              </w:rPr>
              <w:t xml:space="preserve">, Stryszawka, Skawica, </w:t>
            </w:r>
            <w:proofErr w:type="spellStart"/>
            <w:r w:rsidRPr="00B63B0F">
              <w:rPr>
                <w:rFonts w:ascii="Arial" w:eastAsia="Times New Roman" w:hAnsi="Arial" w:cs="Arial"/>
                <w:color w:val="000000"/>
                <w:sz w:val="20"/>
                <w:szCs w:val="20"/>
                <w:lang w:eastAsia="pl-PL"/>
              </w:rPr>
              <w:t>Kocierzanka</w:t>
            </w:r>
            <w:proofErr w:type="spellEnd"/>
            <w:r w:rsidRPr="00B63B0F">
              <w:rPr>
                <w:rFonts w:ascii="Arial" w:eastAsia="Times New Roman" w:hAnsi="Arial" w:cs="Arial"/>
                <w:color w:val="000000"/>
                <w:sz w:val="20"/>
                <w:szCs w:val="20"/>
                <w:lang w:eastAsia="pl-PL"/>
              </w:rPr>
              <w:t xml:space="preserve"> i Łękawka, Soła od Żywca do Kęt, Od Soły do Chechła, Od Chechła do </w:t>
            </w:r>
            <w:proofErr w:type="spellStart"/>
            <w:r w:rsidRPr="00B63B0F">
              <w:rPr>
                <w:rFonts w:ascii="Arial" w:eastAsia="Times New Roman" w:hAnsi="Arial" w:cs="Arial"/>
                <w:color w:val="000000"/>
                <w:sz w:val="20"/>
                <w:szCs w:val="20"/>
                <w:lang w:eastAsia="pl-PL"/>
              </w:rPr>
              <w:t>Regulki</w:t>
            </w:r>
            <w:proofErr w:type="spellEnd"/>
            <w:r w:rsidRPr="00B63B0F">
              <w:rPr>
                <w:rFonts w:ascii="Arial" w:eastAsia="Times New Roman" w:hAnsi="Arial" w:cs="Arial"/>
                <w:color w:val="000000"/>
                <w:sz w:val="20"/>
                <w:szCs w:val="20"/>
                <w:lang w:eastAsia="pl-PL"/>
              </w:rPr>
              <w:t xml:space="preserve"> (W)</w:t>
            </w:r>
          </w:p>
        </w:tc>
      </w:tr>
      <w:tr w:rsidR="00B63B0F" w:rsidRPr="00B63B0F" w:rsidTr="00B63B0F">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218"/>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Województwo (TERYT)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116"/>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małopolskie (12), śląskie (24)</w:t>
            </w:r>
          </w:p>
        </w:tc>
      </w:tr>
      <w:tr w:rsidR="00B63B0F" w:rsidRPr="00B63B0F" w:rsidTr="00B63B0F">
        <w:trPr>
          <w:trHeight w:val="77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226"/>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Powiat (TERYT)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116" w:right="194" w:hanging="11"/>
              <w:jc w:val="both"/>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powiat Bielsko-Biała (2461), powiat bielski (2402), powiat chrzanowski (1203), powiat cieszyński (2403), powiat oświęcimski (1213), powiat suski (1215), powiat wadowicki (1218), powiat żywiecki (2417)</w:t>
            </w:r>
          </w:p>
        </w:tc>
      </w:tr>
      <w:tr w:rsidR="00B63B0F" w:rsidRPr="00B63B0F" w:rsidTr="00B63B0F">
        <w:trPr>
          <w:trHeight w:val="238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220"/>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Gmina (TERYT)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108" w:right="154"/>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 xml:space="preserve">Andrychów (1218013), Babice (1203022), Bestwina (2402022), Bielsko-Biała (2461011), Brenna (2403042), Brzeszcze (1213023), Buczkowice (2402032), Chełmek (1213033), Czernichów (2417022), Gilowice (2417032), Istebna (2403092), Jeleśnia (2417042), Koszarawa (2417052), Kozy (2402072), Kęty (1213043), Libiąż (1203043), Lipowa (2417062), Milówka (2417092), Osiek (1213052), Oświęcim (1213011), Oświęcim (1213062), Polanka Wielka (1213072), Porąbka (2402082), Przeciszów (1213082), </w:t>
            </w:r>
            <w:proofErr w:type="spellStart"/>
            <w:r w:rsidRPr="00B63B0F">
              <w:rPr>
                <w:rFonts w:ascii="Arial" w:eastAsia="Times New Roman" w:hAnsi="Arial" w:cs="Arial"/>
                <w:color w:val="000000"/>
                <w:sz w:val="20"/>
                <w:szCs w:val="20"/>
                <w:lang w:eastAsia="pl-PL"/>
              </w:rPr>
              <w:t>Radziechowy-Wieprz</w:t>
            </w:r>
            <w:proofErr w:type="spellEnd"/>
            <w:r w:rsidRPr="00B63B0F">
              <w:rPr>
                <w:rFonts w:ascii="Arial" w:eastAsia="Times New Roman" w:hAnsi="Arial" w:cs="Arial"/>
                <w:color w:val="000000"/>
                <w:sz w:val="20"/>
                <w:szCs w:val="20"/>
                <w:lang w:eastAsia="pl-PL"/>
              </w:rPr>
              <w:t xml:space="preserve"> (2417102), Rajcza (2417112), Stryszawa (1215072), Szczyrk (2402011), Ujsoły (2417142), Wieprz (1218102), Wilamowice (2402093), Wilkowice (2402102), Wisła (2403031), Węgierska Górka (2417152), Zator (1213093), Zawoja (1215082), Łodygowice (2417082), Łękawica (2417072), Ślemień (2417122), Świnna (2417132), Żywiec (2417011)</w:t>
            </w:r>
          </w:p>
        </w:tc>
      </w:tr>
      <w:tr w:rsidR="00B63B0F" w:rsidRPr="00B63B0F" w:rsidTr="00B63B0F">
        <w:trPr>
          <w:trHeight w:val="1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226"/>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 xml:space="preserve">Powiązanie </w:t>
            </w:r>
            <w:proofErr w:type="spellStart"/>
            <w:r w:rsidRPr="00B63B0F">
              <w:rPr>
                <w:rFonts w:ascii="Arial" w:eastAsia="Times New Roman" w:hAnsi="Arial" w:cs="Arial"/>
                <w:color w:val="000000"/>
                <w:sz w:val="20"/>
                <w:szCs w:val="20"/>
                <w:lang w:eastAsia="pl-PL"/>
              </w:rPr>
              <w:t>JCWPd</w:t>
            </w:r>
            <w:proofErr w:type="spellEnd"/>
            <w:r w:rsidRPr="00B63B0F">
              <w:rPr>
                <w:rFonts w:ascii="Arial" w:eastAsia="Times New Roman" w:hAnsi="Arial" w:cs="Arial"/>
                <w:color w:val="000000"/>
                <w:sz w:val="20"/>
                <w:szCs w:val="20"/>
                <w:lang w:eastAsia="pl-PL"/>
              </w:rPr>
              <w:t xml:space="preserve"> z JCWP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63B0F" w:rsidRPr="00B63B0F" w:rsidRDefault="00B63B0F" w:rsidP="00B63B0F">
            <w:pPr>
              <w:spacing w:after="0" w:line="240" w:lineRule="auto"/>
              <w:ind w:left="111" w:right="111" w:firstLine="5"/>
              <w:rPr>
                <w:rFonts w:ascii="Times New Roman" w:eastAsia="Times New Roman" w:hAnsi="Times New Roman" w:cs="Times New Roman"/>
                <w:sz w:val="20"/>
                <w:szCs w:val="20"/>
                <w:lang w:eastAsia="pl-PL"/>
              </w:rPr>
            </w:pPr>
            <w:r w:rsidRPr="00B63B0F">
              <w:rPr>
                <w:rFonts w:ascii="Arial" w:eastAsia="Times New Roman" w:hAnsi="Arial" w:cs="Arial"/>
                <w:color w:val="000000"/>
                <w:sz w:val="20"/>
                <w:szCs w:val="20"/>
                <w:lang w:eastAsia="pl-PL"/>
              </w:rPr>
              <w:t>RW20000421329349;RW200004213219;RW2000042132499;RW20000421327899;RW2000- 0421327999;RW20000421329399;RW20000421329569;RW2000062132749;RW20000621- 329789;RW2000062132989;RW2000082132999;RW200008213499;RW200009213369;RW 20000921335229;RW2000112133529;RW20001121339;RW20002121329399;RW200022213- 27999</w:t>
            </w:r>
          </w:p>
        </w:tc>
      </w:tr>
    </w:tbl>
    <w:p w:rsidR="009676D1" w:rsidRDefault="009676D1" w:rsidP="00B63B0F">
      <w:pPr>
        <w:spacing w:after="240" w:line="360" w:lineRule="auto"/>
        <w:jc w:val="both"/>
        <w:rPr>
          <w:rFonts w:ascii="Arial" w:hAnsi="Arial" w:cs="Arial"/>
          <w:b/>
          <w:iCs/>
          <w:sz w:val="24"/>
          <w:szCs w:val="24"/>
          <w:shd w:val="clear" w:color="auto" w:fill="FFFFFF"/>
        </w:rPr>
      </w:pPr>
    </w:p>
    <w:p w:rsidR="009676D1" w:rsidRDefault="009676D1" w:rsidP="00B63B0F">
      <w:pPr>
        <w:spacing w:after="240" w:line="360" w:lineRule="auto"/>
        <w:jc w:val="both"/>
        <w:rPr>
          <w:rFonts w:ascii="Arial" w:hAnsi="Arial" w:cs="Arial"/>
          <w:b/>
          <w:iCs/>
          <w:sz w:val="24"/>
          <w:szCs w:val="24"/>
          <w:shd w:val="clear" w:color="auto" w:fill="FFFFFF"/>
        </w:rPr>
      </w:pPr>
    </w:p>
    <w:p w:rsidR="009676D1" w:rsidRDefault="009676D1" w:rsidP="00B63B0F">
      <w:pPr>
        <w:spacing w:after="240" w:line="360" w:lineRule="auto"/>
        <w:jc w:val="both"/>
        <w:rPr>
          <w:rFonts w:ascii="Arial" w:hAnsi="Arial" w:cs="Arial"/>
          <w:b/>
          <w:iCs/>
          <w:sz w:val="24"/>
          <w:szCs w:val="24"/>
          <w:shd w:val="clear" w:color="auto" w:fill="FFFFFF"/>
        </w:rPr>
      </w:pPr>
    </w:p>
    <w:p w:rsidR="00B63B0F" w:rsidRPr="00B63B0F" w:rsidRDefault="00B63B0F" w:rsidP="00CE10AB">
      <w:pPr>
        <w:pStyle w:val="Akapitzlist"/>
        <w:spacing w:after="240" w:line="360" w:lineRule="auto"/>
        <w:jc w:val="both"/>
        <w:rPr>
          <w:b/>
        </w:rPr>
      </w:pPr>
      <w:r w:rsidRPr="00B63B0F">
        <w:rPr>
          <w:b/>
        </w:rPr>
        <w:lastRenderedPageBreak/>
        <w:t xml:space="preserve">OCENA STANU </w:t>
      </w:r>
      <w:proofErr w:type="spellStart"/>
      <w:r w:rsidRPr="00B63B0F">
        <w:rPr>
          <w:b/>
        </w:rPr>
        <w:t>JCWPd</w:t>
      </w:r>
      <w:proofErr w:type="spellEnd"/>
      <w:r w:rsidRPr="00B63B0F">
        <w:rPr>
          <w:b/>
        </w:rPr>
        <w:t>.</w:t>
      </w:r>
    </w:p>
    <w:tbl>
      <w:tblPr>
        <w:tblW w:w="9233" w:type="dxa"/>
        <w:tblCellMar>
          <w:top w:w="15" w:type="dxa"/>
          <w:left w:w="15" w:type="dxa"/>
          <w:bottom w:w="15" w:type="dxa"/>
          <w:right w:w="15" w:type="dxa"/>
        </w:tblCellMar>
        <w:tblLook w:val="04A0" w:firstRow="1" w:lastRow="0" w:firstColumn="1" w:lastColumn="0" w:noHBand="0" w:noVBand="1"/>
      </w:tblPr>
      <w:tblGrid>
        <w:gridCol w:w="6257"/>
        <w:gridCol w:w="2976"/>
      </w:tblGrid>
      <w:tr w:rsidR="009676D1" w:rsidRPr="009676D1" w:rsidTr="009676D1">
        <w:trPr>
          <w:trHeight w:val="503"/>
        </w:trPr>
        <w:tc>
          <w:tcPr>
            <w:tcW w:w="63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676D1" w:rsidRPr="009676D1" w:rsidRDefault="009676D1" w:rsidP="009676D1">
            <w:pPr>
              <w:spacing w:after="0" w:line="240" w:lineRule="auto"/>
              <w:ind w:left="220" w:right="314" w:hanging="18"/>
              <w:rPr>
                <w:rFonts w:ascii="Arial" w:eastAsia="Times New Roman" w:hAnsi="Arial" w:cs="Arial"/>
                <w:color w:val="000000"/>
                <w:sz w:val="20"/>
                <w:szCs w:val="20"/>
                <w:lang w:eastAsia="pl-PL"/>
              </w:rPr>
            </w:pPr>
            <w:r w:rsidRPr="009676D1">
              <w:rPr>
                <w:rFonts w:ascii="Arial" w:eastAsia="Times New Roman" w:hAnsi="Arial" w:cs="Arial"/>
                <w:color w:val="000000"/>
                <w:sz w:val="20"/>
                <w:szCs w:val="20"/>
                <w:lang w:eastAsia="pl-PL"/>
              </w:rPr>
              <w:t xml:space="preserve">Czy </w:t>
            </w:r>
            <w:proofErr w:type="spellStart"/>
            <w:r w:rsidRPr="009676D1">
              <w:rPr>
                <w:rFonts w:ascii="Arial" w:eastAsia="Times New Roman" w:hAnsi="Arial" w:cs="Arial"/>
                <w:color w:val="000000"/>
                <w:sz w:val="20"/>
                <w:szCs w:val="20"/>
                <w:lang w:eastAsia="pl-PL"/>
              </w:rPr>
              <w:t>JCWPd</w:t>
            </w:r>
            <w:proofErr w:type="spellEnd"/>
            <w:r w:rsidRPr="009676D1">
              <w:rPr>
                <w:rFonts w:ascii="Arial" w:eastAsia="Times New Roman" w:hAnsi="Arial" w:cs="Arial"/>
                <w:color w:val="000000"/>
                <w:sz w:val="20"/>
                <w:szCs w:val="20"/>
                <w:lang w:eastAsia="pl-PL"/>
              </w:rPr>
              <w:t xml:space="preserve"> jest monitorowana?</w:t>
            </w:r>
          </w:p>
        </w:tc>
        <w:tc>
          <w:tcPr>
            <w:tcW w:w="2916" w:type="dxa"/>
            <w:tcBorders>
              <w:top w:val="single" w:sz="8" w:space="0" w:color="000000"/>
              <w:left w:val="single" w:sz="8" w:space="0" w:color="000000"/>
              <w:bottom w:val="single" w:sz="8" w:space="0" w:color="000000"/>
              <w:right w:val="single" w:sz="8" w:space="0" w:color="000000"/>
            </w:tcBorders>
          </w:tcPr>
          <w:p w:rsidR="009676D1" w:rsidRPr="009676D1" w:rsidRDefault="009676D1" w:rsidP="009676D1">
            <w:pPr>
              <w:spacing w:after="0" w:line="240" w:lineRule="auto"/>
              <w:ind w:left="220" w:right="314" w:hanging="18"/>
              <w:rPr>
                <w:rFonts w:ascii="Arial" w:eastAsia="Times New Roman" w:hAnsi="Arial" w:cs="Arial"/>
                <w:color w:val="000000"/>
                <w:sz w:val="20"/>
                <w:szCs w:val="20"/>
                <w:lang w:eastAsia="pl-PL"/>
              </w:rPr>
            </w:pPr>
            <w:r w:rsidRPr="009676D1">
              <w:rPr>
                <w:rFonts w:ascii="Arial" w:eastAsia="Times New Roman" w:hAnsi="Arial" w:cs="Arial"/>
                <w:color w:val="000000"/>
                <w:sz w:val="20"/>
                <w:szCs w:val="20"/>
                <w:lang w:eastAsia="pl-PL"/>
              </w:rPr>
              <w:t>Tak</w:t>
            </w:r>
          </w:p>
        </w:tc>
      </w:tr>
      <w:tr w:rsidR="009676D1" w:rsidRPr="009676D1" w:rsidTr="009676D1">
        <w:trPr>
          <w:trHeight w:val="503"/>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20" w:right="314" w:hanging="18"/>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 xml:space="preserve">Ocena stanu (2019) wg Rozporządzenia </w:t>
            </w:r>
            <w:proofErr w:type="spellStart"/>
            <w:r w:rsidRPr="009676D1">
              <w:rPr>
                <w:rFonts w:ascii="Arial" w:eastAsia="Times New Roman" w:hAnsi="Arial" w:cs="Arial"/>
                <w:color w:val="000000"/>
                <w:sz w:val="20"/>
                <w:szCs w:val="20"/>
                <w:lang w:eastAsia="pl-PL"/>
              </w:rPr>
              <w:t>MGMiŻŚ</w:t>
            </w:r>
            <w:proofErr w:type="spellEnd"/>
            <w:r w:rsidRPr="009676D1">
              <w:rPr>
                <w:rFonts w:ascii="Arial" w:eastAsia="Times New Roman" w:hAnsi="Arial" w:cs="Arial"/>
                <w:color w:val="000000"/>
                <w:sz w:val="20"/>
                <w:szCs w:val="20"/>
                <w:lang w:eastAsia="pl-PL"/>
              </w:rPr>
              <w:t xml:space="preserve"> z dnia 11.10.2019 r. w sprawie kryteriów i sposobu oceny stanu jednolitych części wód podziemnych (Dz. U. 2019 poz. 2148)</w:t>
            </w:r>
          </w:p>
        </w:tc>
      </w:tr>
      <w:tr w:rsidR="009676D1" w:rsidRPr="009676D1" w:rsidTr="009676D1">
        <w:trPr>
          <w:trHeight w:val="31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20"/>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Stan chemiczny </w:t>
            </w:r>
          </w:p>
        </w:tc>
        <w:tc>
          <w:tcPr>
            <w:tcW w:w="29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1"/>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dobry</w:t>
            </w:r>
          </w:p>
        </w:tc>
      </w:tr>
      <w:tr w:rsidR="009676D1" w:rsidRPr="009676D1" w:rsidTr="009676D1">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20"/>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Stan ilościowy </w:t>
            </w:r>
          </w:p>
        </w:tc>
        <w:tc>
          <w:tcPr>
            <w:tcW w:w="29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1"/>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dobry</w:t>
            </w:r>
          </w:p>
        </w:tc>
      </w:tr>
      <w:tr w:rsidR="009676D1" w:rsidRPr="009676D1" w:rsidTr="009676D1">
        <w:trPr>
          <w:trHeight w:val="34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20"/>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 xml:space="preserve">Stan </w:t>
            </w:r>
            <w:proofErr w:type="spellStart"/>
            <w:r w:rsidRPr="009676D1">
              <w:rPr>
                <w:rFonts w:ascii="Arial" w:eastAsia="Times New Roman" w:hAnsi="Arial" w:cs="Arial"/>
                <w:color w:val="000000"/>
                <w:sz w:val="20"/>
                <w:szCs w:val="20"/>
                <w:lang w:eastAsia="pl-PL"/>
              </w:rPr>
              <w:t>JCWPd</w:t>
            </w:r>
            <w:proofErr w:type="spellEnd"/>
            <w:r w:rsidRPr="009676D1">
              <w:rPr>
                <w:rFonts w:ascii="Arial" w:eastAsia="Times New Roman" w:hAnsi="Arial" w:cs="Arial"/>
                <w:color w:val="000000"/>
                <w:sz w:val="20"/>
                <w:szCs w:val="20"/>
                <w:lang w:eastAsia="pl-PL"/>
              </w:rPr>
              <w:t> </w:t>
            </w:r>
          </w:p>
        </w:tc>
        <w:tc>
          <w:tcPr>
            <w:tcW w:w="29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1"/>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dobry</w:t>
            </w:r>
          </w:p>
        </w:tc>
      </w:tr>
      <w:tr w:rsidR="009676D1" w:rsidRPr="009676D1" w:rsidTr="009676D1">
        <w:trPr>
          <w:trHeight w:val="306"/>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18"/>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 xml:space="preserve">Wskaźniki determinujące stan </w:t>
            </w:r>
            <w:proofErr w:type="spellStart"/>
            <w:r w:rsidRPr="009676D1">
              <w:rPr>
                <w:rFonts w:ascii="Arial" w:eastAsia="Times New Roman" w:hAnsi="Arial" w:cs="Arial"/>
                <w:color w:val="000000"/>
                <w:sz w:val="20"/>
                <w:szCs w:val="20"/>
                <w:lang w:eastAsia="pl-PL"/>
              </w:rPr>
              <w:t>JCWPd</w:t>
            </w:r>
            <w:proofErr w:type="spellEnd"/>
          </w:p>
        </w:tc>
      </w:tr>
      <w:tr w:rsidR="009676D1" w:rsidRPr="009676D1" w:rsidTr="009676D1">
        <w:trPr>
          <w:trHeight w:val="31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20"/>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Stan chemiczny </w:t>
            </w:r>
          </w:p>
        </w:tc>
        <w:tc>
          <w:tcPr>
            <w:tcW w:w="29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6"/>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nie dotyczy</w:t>
            </w:r>
          </w:p>
        </w:tc>
      </w:tr>
      <w:tr w:rsidR="009676D1" w:rsidRPr="009676D1" w:rsidTr="009676D1">
        <w:trPr>
          <w:trHeight w:val="34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20"/>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Stan ilościowy </w:t>
            </w:r>
          </w:p>
        </w:tc>
        <w:tc>
          <w:tcPr>
            <w:tcW w:w="29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6"/>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nie dotyczy</w:t>
            </w:r>
          </w:p>
        </w:tc>
      </w:tr>
      <w:tr w:rsidR="009676D1" w:rsidRPr="009676D1" w:rsidTr="009676D1">
        <w:trPr>
          <w:trHeight w:val="306"/>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26"/>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Przyczyna stanu słabego</w:t>
            </w:r>
          </w:p>
        </w:tc>
      </w:tr>
      <w:tr w:rsidR="009676D1" w:rsidRPr="009676D1" w:rsidTr="009676D1">
        <w:trPr>
          <w:trHeight w:val="31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18"/>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 xml:space="preserve">Warunki naturalne – charakter </w:t>
            </w:r>
            <w:proofErr w:type="spellStart"/>
            <w:r w:rsidRPr="009676D1">
              <w:rPr>
                <w:rFonts w:ascii="Arial" w:eastAsia="Times New Roman" w:hAnsi="Arial" w:cs="Arial"/>
                <w:color w:val="000000"/>
                <w:sz w:val="20"/>
                <w:szCs w:val="20"/>
                <w:lang w:eastAsia="pl-PL"/>
              </w:rPr>
              <w:t>geogeniczny</w:t>
            </w:r>
            <w:proofErr w:type="spellEnd"/>
            <w:r w:rsidRPr="009676D1">
              <w:rPr>
                <w:rFonts w:ascii="Arial" w:eastAsia="Times New Roman" w:hAnsi="Arial" w:cs="Arial"/>
                <w:color w:val="000000"/>
                <w:sz w:val="20"/>
                <w:szCs w:val="20"/>
                <w:lang w:eastAsia="pl-PL"/>
              </w:rPr>
              <w:t> </w:t>
            </w:r>
          </w:p>
        </w:tc>
        <w:tc>
          <w:tcPr>
            <w:tcW w:w="29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6"/>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nie dotyczy</w:t>
            </w:r>
          </w:p>
        </w:tc>
      </w:tr>
      <w:tr w:rsidR="009676D1" w:rsidRPr="009676D1" w:rsidTr="009676D1">
        <w:trPr>
          <w:trHeight w:val="273"/>
        </w:trPr>
        <w:tc>
          <w:tcPr>
            <w:tcW w:w="92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18"/>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Antropopresja</w:t>
            </w:r>
          </w:p>
        </w:tc>
      </w:tr>
      <w:tr w:rsidR="009676D1" w:rsidRPr="009676D1" w:rsidTr="009676D1">
        <w:trPr>
          <w:trHeight w:val="31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98"/>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Wpływ na stan chemiczny </w:t>
            </w:r>
          </w:p>
        </w:tc>
        <w:tc>
          <w:tcPr>
            <w:tcW w:w="29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6"/>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nie dotyczy</w:t>
            </w:r>
          </w:p>
        </w:tc>
      </w:tr>
      <w:tr w:rsidR="009676D1" w:rsidRPr="009676D1" w:rsidTr="009676D1">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98"/>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Wpływ na stan ilościowy </w:t>
            </w:r>
          </w:p>
        </w:tc>
        <w:tc>
          <w:tcPr>
            <w:tcW w:w="29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6"/>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nie dotyczy</w:t>
            </w:r>
          </w:p>
        </w:tc>
      </w:tr>
      <w:tr w:rsidR="009676D1" w:rsidRPr="009676D1" w:rsidTr="009676D1">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676D1" w:rsidRPr="009676D1" w:rsidRDefault="009676D1" w:rsidP="009676D1">
            <w:pPr>
              <w:spacing w:after="0" w:line="240" w:lineRule="auto"/>
              <w:ind w:left="228"/>
              <w:rPr>
                <w:rFonts w:ascii="Times New Roman" w:eastAsia="Times New Roman" w:hAnsi="Times New Roman" w:cs="Times New Roman"/>
                <w:sz w:val="20"/>
                <w:szCs w:val="20"/>
                <w:lang w:eastAsia="pl-PL"/>
              </w:rPr>
            </w:pPr>
            <w:r w:rsidRPr="009676D1">
              <w:rPr>
                <w:rFonts w:ascii="Arial" w:eastAsia="Times New Roman" w:hAnsi="Arial" w:cs="Arial"/>
                <w:color w:val="000000"/>
                <w:sz w:val="20"/>
                <w:szCs w:val="20"/>
                <w:lang w:eastAsia="pl-PL"/>
              </w:rPr>
              <w:t>Identyfikator punktu pomiarowego </w:t>
            </w:r>
          </w:p>
          <w:p w:rsidR="009676D1" w:rsidRPr="009676D1" w:rsidRDefault="009676D1" w:rsidP="009676D1">
            <w:pPr>
              <w:spacing w:after="0" w:line="240" w:lineRule="auto"/>
              <w:ind w:left="198"/>
              <w:rPr>
                <w:rFonts w:ascii="Arial" w:eastAsia="Times New Roman" w:hAnsi="Arial" w:cs="Arial"/>
                <w:color w:val="000000"/>
                <w:sz w:val="20"/>
                <w:szCs w:val="20"/>
                <w:lang w:eastAsia="pl-PL"/>
              </w:rPr>
            </w:pPr>
          </w:p>
        </w:tc>
        <w:tc>
          <w:tcPr>
            <w:tcW w:w="29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676D1" w:rsidRPr="009676D1" w:rsidRDefault="009676D1" w:rsidP="009676D1">
            <w:pPr>
              <w:spacing w:after="240" w:line="240" w:lineRule="auto"/>
              <w:rPr>
                <w:rFonts w:ascii="Arial" w:hAnsi="Arial" w:cs="Arial"/>
                <w:b/>
                <w:iCs/>
                <w:sz w:val="20"/>
                <w:szCs w:val="20"/>
                <w:shd w:val="clear" w:color="auto" w:fill="FFFFFF"/>
              </w:rPr>
            </w:pPr>
            <w:r w:rsidRPr="009676D1">
              <w:rPr>
                <w:rFonts w:ascii="Arial" w:eastAsia="Times New Roman" w:hAnsi="Arial" w:cs="Arial"/>
                <w:color w:val="000000"/>
                <w:sz w:val="20"/>
                <w:szCs w:val="20"/>
                <w:vertAlign w:val="subscript"/>
                <w:lang w:eastAsia="pl-PL"/>
              </w:rPr>
              <w:t xml:space="preserve">wykorzystanego na potrzeby oceny stanu </w:t>
            </w:r>
            <w:r w:rsidRPr="009676D1">
              <w:rPr>
                <w:rFonts w:ascii="Arial" w:eastAsia="Times New Roman" w:hAnsi="Arial" w:cs="Arial"/>
                <w:color w:val="000000"/>
                <w:sz w:val="20"/>
                <w:szCs w:val="20"/>
                <w:lang w:eastAsia="pl-PL"/>
              </w:rPr>
              <w:t>689; 690; 691; 693; 2486; 2614; 3580; 7934</w:t>
            </w:r>
          </w:p>
          <w:p w:rsidR="009676D1" w:rsidRPr="009676D1" w:rsidRDefault="009676D1" w:rsidP="009676D1">
            <w:pPr>
              <w:spacing w:after="0" w:line="240" w:lineRule="auto"/>
              <w:ind w:left="116"/>
              <w:rPr>
                <w:rFonts w:ascii="Arial" w:eastAsia="Times New Roman" w:hAnsi="Arial" w:cs="Arial"/>
                <w:color w:val="000000"/>
                <w:sz w:val="20"/>
                <w:szCs w:val="20"/>
                <w:lang w:eastAsia="pl-PL"/>
              </w:rPr>
            </w:pPr>
          </w:p>
        </w:tc>
      </w:tr>
    </w:tbl>
    <w:p w:rsidR="00B63B0F" w:rsidRDefault="00B63B0F" w:rsidP="009676D1">
      <w:pPr>
        <w:spacing w:after="0" w:line="240" w:lineRule="auto"/>
        <w:ind w:left="228"/>
        <w:rPr>
          <w:rFonts w:ascii="Arial" w:hAnsi="Arial" w:cs="Arial"/>
          <w:b/>
          <w:iCs/>
          <w:sz w:val="24"/>
          <w:szCs w:val="24"/>
          <w:shd w:val="clear" w:color="auto" w:fill="FFFFFF"/>
        </w:rPr>
      </w:pPr>
    </w:p>
    <w:p w:rsidR="009676D1" w:rsidRDefault="009676D1" w:rsidP="009676D1">
      <w:pPr>
        <w:spacing w:after="0" w:line="240" w:lineRule="auto"/>
        <w:ind w:left="228"/>
        <w:rPr>
          <w:b/>
        </w:rPr>
      </w:pPr>
      <w:r w:rsidRPr="009676D1">
        <w:rPr>
          <w:b/>
        </w:rPr>
        <w:t xml:space="preserve">3. PRESJE DETERMINUJĄCE STAN </w:t>
      </w:r>
      <w:proofErr w:type="spellStart"/>
      <w:r w:rsidRPr="009676D1">
        <w:rPr>
          <w:b/>
        </w:rPr>
        <w:t>JCWPd</w:t>
      </w:r>
      <w:proofErr w:type="spellEnd"/>
      <w:r w:rsidRPr="009676D1">
        <w:rPr>
          <w:b/>
        </w:rPr>
        <w:t>.</w:t>
      </w:r>
    </w:p>
    <w:tbl>
      <w:tblPr>
        <w:tblW w:w="0" w:type="auto"/>
        <w:tblCellMar>
          <w:top w:w="15" w:type="dxa"/>
          <w:left w:w="15" w:type="dxa"/>
          <w:bottom w:w="15" w:type="dxa"/>
          <w:right w:w="15" w:type="dxa"/>
        </w:tblCellMar>
        <w:tblLook w:val="04A0" w:firstRow="1" w:lastRow="0" w:firstColumn="1" w:lastColumn="0" w:noHBand="0" w:noVBand="1"/>
      </w:tblPr>
      <w:tblGrid>
        <w:gridCol w:w="285"/>
        <w:gridCol w:w="561"/>
        <w:gridCol w:w="3426"/>
        <w:gridCol w:w="4778"/>
      </w:tblGrid>
      <w:tr w:rsidR="009676D1" w:rsidRPr="009676D1" w:rsidTr="009676D1">
        <w:trPr>
          <w:trHeight w:val="276"/>
        </w:trPr>
        <w:tc>
          <w:tcPr>
            <w:tcW w:w="0" w:type="auto"/>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26"/>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 xml:space="preserve">Rodzaj użytkowania </w:t>
            </w:r>
            <w:proofErr w:type="spellStart"/>
            <w:r w:rsidRPr="009676D1">
              <w:rPr>
                <w:rFonts w:ascii="Arial" w:eastAsia="Times New Roman" w:hAnsi="Arial" w:cs="Arial"/>
                <w:color w:val="000000"/>
                <w:sz w:val="20"/>
                <w:szCs w:val="20"/>
                <w:lang w:eastAsia="pl-PL"/>
              </w:rPr>
              <w:t>JCWPd</w:t>
            </w:r>
            <w:proofErr w:type="spellEnd"/>
            <w:r w:rsidRPr="009676D1">
              <w:rPr>
                <w:rFonts w:ascii="Arial" w:eastAsia="Times New Roman" w:hAnsi="Arial" w:cs="Arial"/>
                <w:color w:val="000000"/>
                <w:sz w:val="20"/>
                <w:szCs w:val="20"/>
                <w:lang w:eastAsia="pl-PL"/>
              </w:rPr>
              <w:t xml:space="preserve"> (pobór wód podziemnych)</w:t>
            </w:r>
          </w:p>
        </w:tc>
      </w:tr>
      <w:tr w:rsidR="009676D1" w:rsidRPr="009C4C20" w:rsidTr="009676D1">
        <w:trPr>
          <w:trHeight w:val="27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rPr>
                <w:rFonts w:ascii="Arial" w:eastAsia="Times New Roman" w:hAnsi="Arial" w:cs="Arial"/>
                <w:sz w:val="20"/>
                <w:szCs w:val="20"/>
                <w:lang w:eastAsia="pl-PL"/>
              </w:rPr>
            </w:pPr>
          </w:p>
        </w:tc>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26"/>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Pobór rejestrowany z ujęć wód podziemnych – stan na rok 2018</w:t>
            </w:r>
          </w:p>
        </w:tc>
      </w:tr>
      <w:tr w:rsidR="009676D1" w:rsidRPr="009C4C20" w:rsidTr="009676D1">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rPr>
                <w:rFonts w:ascii="Arial" w:eastAsia="Times New Roman" w:hAnsi="Arial" w:cs="Arial"/>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rPr>
                <w:rFonts w:ascii="Arial" w:eastAsia="Times New Roman" w:hAnsi="Arial" w:cs="Arial"/>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17"/>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[tys. m3/rok]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1"/>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7895.95</w:t>
            </w:r>
          </w:p>
        </w:tc>
      </w:tr>
      <w:tr w:rsidR="009676D1" w:rsidRPr="009C4C20" w:rsidTr="009676D1">
        <w:trPr>
          <w:trHeight w:val="36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rPr>
                <w:rFonts w:ascii="Arial" w:eastAsia="Times New Roman" w:hAnsi="Arial" w:cs="Arial"/>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rPr>
                <w:rFonts w:ascii="Arial" w:eastAsia="Times New Roman" w:hAnsi="Arial" w:cs="Arial"/>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05"/>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 xml:space="preserve">% w </w:t>
            </w:r>
            <w:proofErr w:type="spellStart"/>
            <w:r w:rsidRPr="009676D1">
              <w:rPr>
                <w:rFonts w:ascii="Arial" w:eastAsia="Times New Roman" w:hAnsi="Arial" w:cs="Arial"/>
                <w:color w:val="000000"/>
                <w:sz w:val="20"/>
                <w:szCs w:val="20"/>
                <w:lang w:eastAsia="pl-PL"/>
              </w:rPr>
              <w:t>JCWPd</w:t>
            </w:r>
            <w:proofErr w:type="spellEnd"/>
            <w:r w:rsidRPr="009676D1">
              <w:rPr>
                <w:rFonts w:ascii="Arial" w:eastAsia="Times New Roman" w:hAnsi="Arial" w:cs="Arial"/>
                <w:color w:val="000000"/>
                <w:sz w:val="20"/>
                <w:szCs w:val="20"/>
                <w:lang w:eastAsia="pl-PL"/>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6"/>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92,94%</w:t>
            </w:r>
          </w:p>
        </w:tc>
      </w:tr>
      <w:tr w:rsidR="009676D1" w:rsidRPr="009C4C20" w:rsidTr="009676D1">
        <w:trPr>
          <w:trHeight w:val="28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rPr>
                <w:rFonts w:ascii="Arial" w:eastAsia="Times New Roman" w:hAnsi="Arial" w:cs="Arial"/>
                <w:sz w:val="20"/>
                <w:szCs w:val="20"/>
                <w:lang w:eastAsia="pl-PL"/>
              </w:rPr>
            </w:pPr>
          </w:p>
        </w:tc>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26"/>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Pobór odwodnieniowy – stan na rok 2018</w:t>
            </w:r>
          </w:p>
        </w:tc>
      </w:tr>
      <w:tr w:rsidR="009676D1" w:rsidRPr="009C4C20" w:rsidTr="009676D1">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rPr>
                <w:rFonts w:ascii="Arial" w:eastAsia="Times New Roman" w:hAnsi="Arial" w:cs="Arial"/>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rPr>
                <w:rFonts w:ascii="Arial" w:eastAsia="Times New Roman" w:hAnsi="Arial" w:cs="Arial"/>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17"/>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[tys. m3/rok]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5"/>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600.18</w:t>
            </w:r>
          </w:p>
        </w:tc>
      </w:tr>
      <w:tr w:rsidR="009676D1" w:rsidRPr="009C4C20" w:rsidTr="009676D1">
        <w:trPr>
          <w:trHeight w:val="35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rPr>
                <w:rFonts w:ascii="Arial" w:eastAsia="Times New Roman" w:hAnsi="Arial" w:cs="Arial"/>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rPr>
                <w:rFonts w:ascii="Arial" w:eastAsia="Times New Roman" w:hAnsi="Arial" w:cs="Arial"/>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05"/>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 xml:space="preserve">% w </w:t>
            </w:r>
            <w:proofErr w:type="spellStart"/>
            <w:r w:rsidRPr="009676D1">
              <w:rPr>
                <w:rFonts w:ascii="Arial" w:eastAsia="Times New Roman" w:hAnsi="Arial" w:cs="Arial"/>
                <w:color w:val="000000"/>
                <w:sz w:val="20"/>
                <w:szCs w:val="20"/>
                <w:lang w:eastAsia="pl-PL"/>
              </w:rPr>
              <w:t>JCWPd</w:t>
            </w:r>
            <w:proofErr w:type="spellEnd"/>
            <w:r w:rsidRPr="009676D1">
              <w:rPr>
                <w:rFonts w:ascii="Arial" w:eastAsia="Times New Roman" w:hAnsi="Arial" w:cs="Arial"/>
                <w:color w:val="000000"/>
                <w:sz w:val="20"/>
                <w:szCs w:val="20"/>
                <w:lang w:eastAsia="pl-PL"/>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1"/>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7,06%</w:t>
            </w:r>
          </w:p>
        </w:tc>
      </w:tr>
      <w:tr w:rsidR="009676D1" w:rsidRPr="009C4C20" w:rsidTr="009676D1">
        <w:trPr>
          <w:trHeight w:val="3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rPr>
                <w:rFonts w:ascii="Arial" w:eastAsia="Times New Roman" w:hAnsi="Arial" w:cs="Arial"/>
                <w:sz w:val="20"/>
                <w:szCs w:val="20"/>
                <w:lang w:eastAsia="pl-PL"/>
              </w:rPr>
            </w:pP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26"/>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Razem [tys. m3/rok] – stan na rok 2018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5"/>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8496.13</w:t>
            </w:r>
          </w:p>
        </w:tc>
      </w:tr>
      <w:tr w:rsidR="009676D1" w:rsidRPr="009676D1" w:rsidTr="009676D1">
        <w:trPr>
          <w:trHeight w:val="840"/>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23"/>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Zasoby wód podziemnych dostępne do </w:t>
            </w:r>
          </w:p>
          <w:p w:rsidR="009676D1" w:rsidRPr="009676D1" w:rsidRDefault="009676D1" w:rsidP="009676D1">
            <w:pPr>
              <w:spacing w:before="44" w:after="0" w:line="240" w:lineRule="auto"/>
              <w:ind w:left="218" w:right="444" w:hanging="5"/>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zagospodarowania [tys. m3/rok] – stan na rok 2018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1"/>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31677.62</w:t>
            </w:r>
          </w:p>
        </w:tc>
      </w:tr>
      <w:tr w:rsidR="009676D1" w:rsidRPr="009676D1" w:rsidTr="009676D1">
        <w:trPr>
          <w:trHeight w:val="546"/>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18" w:right="726" w:firstLine="6"/>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 wykorzystania zasobów dostępnych do zagospodarowania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3"/>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27</w:t>
            </w:r>
          </w:p>
        </w:tc>
      </w:tr>
      <w:tr w:rsidR="009676D1" w:rsidRPr="009676D1" w:rsidTr="009676D1">
        <w:trPr>
          <w:trHeight w:val="546"/>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18" w:right="271" w:firstLine="5"/>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 xml:space="preserve">Zidentyfikowane presje znaczące. Wynik analizy znaczących oddziaływań – </w:t>
            </w:r>
            <w:proofErr w:type="spellStart"/>
            <w:r w:rsidRPr="009676D1">
              <w:rPr>
                <w:rFonts w:ascii="Arial" w:eastAsia="Times New Roman" w:hAnsi="Arial" w:cs="Arial"/>
                <w:color w:val="000000"/>
                <w:sz w:val="20"/>
                <w:szCs w:val="20"/>
                <w:lang w:eastAsia="pl-PL"/>
              </w:rPr>
              <w:t>JCWPd</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1" w:right="1060" w:firstLine="5"/>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 xml:space="preserve">brak zidentyfikowanej presji </w:t>
            </w:r>
            <w:proofErr w:type="spellStart"/>
            <w:r w:rsidRPr="009676D1">
              <w:rPr>
                <w:rFonts w:ascii="Arial" w:eastAsia="Times New Roman" w:hAnsi="Arial" w:cs="Arial"/>
                <w:color w:val="000000"/>
                <w:sz w:val="20"/>
                <w:szCs w:val="20"/>
                <w:lang w:eastAsia="pl-PL"/>
              </w:rPr>
              <w:t>powodujacej</w:t>
            </w:r>
            <w:proofErr w:type="spellEnd"/>
            <w:r w:rsidRPr="009676D1">
              <w:rPr>
                <w:rFonts w:ascii="Arial" w:eastAsia="Times New Roman" w:hAnsi="Arial" w:cs="Arial"/>
                <w:color w:val="000000"/>
                <w:sz w:val="20"/>
                <w:szCs w:val="20"/>
                <w:lang w:eastAsia="pl-PL"/>
              </w:rPr>
              <w:t xml:space="preserve"> zagrożenie dla stanu </w:t>
            </w:r>
            <w:proofErr w:type="spellStart"/>
            <w:r w:rsidRPr="009676D1">
              <w:rPr>
                <w:rFonts w:ascii="Arial" w:eastAsia="Times New Roman" w:hAnsi="Arial" w:cs="Arial"/>
                <w:color w:val="000000"/>
                <w:sz w:val="20"/>
                <w:szCs w:val="20"/>
                <w:lang w:eastAsia="pl-PL"/>
              </w:rPr>
              <w:t>JCWPd</w:t>
            </w:r>
            <w:proofErr w:type="spellEnd"/>
            <w:r w:rsidRPr="009676D1">
              <w:rPr>
                <w:rFonts w:ascii="Arial" w:eastAsia="Times New Roman" w:hAnsi="Arial" w:cs="Arial"/>
                <w:color w:val="000000"/>
                <w:sz w:val="20"/>
                <w:szCs w:val="20"/>
                <w:lang w:eastAsia="pl-PL"/>
              </w:rPr>
              <w:t xml:space="preserve"> (brak czynnika sprawczego)</w:t>
            </w:r>
          </w:p>
        </w:tc>
      </w:tr>
      <w:tr w:rsidR="009676D1" w:rsidRPr="009676D1" w:rsidTr="009676D1">
        <w:trPr>
          <w:trHeight w:val="546"/>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21" w:right="243" w:firstLine="5"/>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 xml:space="preserve">Rodzaj presji determinującej stan wód w obrębie danej </w:t>
            </w:r>
            <w:proofErr w:type="spellStart"/>
            <w:r w:rsidRPr="009676D1">
              <w:rPr>
                <w:rFonts w:ascii="Arial" w:eastAsia="Times New Roman" w:hAnsi="Arial" w:cs="Arial"/>
                <w:color w:val="000000"/>
                <w:sz w:val="20"/>
                <w:szCs w:val="20"/>
                <w:lang w:eastAsia="pl-PL"/>
              </w:rPr>
              <w:t>JCWPd</w:t>
            </w:r>
            <w:proofErr w:type="spellEnd"/>
            <w:r w:rsidRPr="009676D1">
              <w:rPr>
                <w:rFonts w:ascii="Arial" w:eastAsia="Times New Roman" w:hAnsi="Arial" w:cs="Arial"/>
                <w:color w:val="000000"/>
                <w:sz w:val="20"/>
                <w:szCs w:val="20"/>
                <w:lang w:eastAsia="pl-PL"/>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6"/>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NIE</w:t>
            </w:r>
          </w:p>
        </w:tc>
      </w:tr>
      <w:tr w:rsidR="009676D1" w:rsidRPr="009676D1" w:rsidTr="009676D1">
        <w:trPr>
          <w:trHeight w:val="539"/>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220"/>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Ocena ryzyka nieosiągnięcia celu </w:t>
            </w:r>
          </w:p>
          <w:p w:rsidR="009676D1" w:rsidRPr="009676D1" w:rsidRDefault="009676D1" w:rsidP="009676D1">
            <w:pPr>
              <w:spacing w:before="44" w:after="0" w:line="240" w:lineRule="auto"/>
              <w:ind w:left="221"/>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środowiskowego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676D1" w:rsidRPr="009676D1" w:rsidRDefault="009676D1" w:rsidP="009676D1">
            <w:pPr>
              <w:spacing w:after="0" w:line="240" w:lineRule="auto"/>
              <w:ind w:left="116"/>
              <w:rPr>
                <w:rFonts w:ascii="Arial" w:eastAsia="Times New Roman" w:hAnsi="Arial" w:cs="Arial"/>
                <w:sz w:val="20"/>
                <w:szCs w:val="20"/>
                <w:lang w:eastAsia="pl-PL"/>
              </w:rPr>
            </w:pPr>
            <w:r w:rsidRPr="009676D1">
              <w:rPr>
                <w:rFonts w:ascii="Arial" w:eastAsia="Times New Roman" w:hAnsi="Arial" w:cs="Arial"/>
                <w:color w:val="000000"/>
                <w:sz w:val="20"/>
                <w:szCs w:val="20"/>
                <w:lang w:eastAsia="pl-PL"/>
              </w:rPr>
              <w:t>niezagrożona</w:t>
            </w:r>
          </w:p>
        </w:tc>
      </w:tr>
    </w:tbl>
    <w:p w:rsidR="009676D1" w:rsidRPr="009C4C20" w:rsidRDefault="009676D1" w:rsidP="009676D1">
      <w:pPr>
        <w:spacing w:after="0" w:line="240" w:lineRule="auto"/>
        <w:ind w:left="228"/>
        <w:rPr>
          <w:rFonts w:ascii="Arial" w:hAnsi="Arial" w:cs="Arial"/>
          <w:b/>
          <w:iCs/>
          <w:sz w:val="20"/>
          <w:szCs w:val="20"/>
          <w:shd w:val="clear" w:color="auto" w:fill="FFFFFF"/>
        </w:rPr>
      </w:pPr>
    </w:p>
    <w:p w:rsidR="009C4C20" w:rsidRPr="009C4C20" w:rsidRDefault="009C4C20" w:rsidP="009676D1">
      <w:pPr>
        <w:spacing w:after="0" w:line="240" w:lineRule="auto"/>
        <w:ind w:left="228"/>
        <w:rPr>
          <w:rFonts w:ascii="Arial" w:hAnsi="Arial" w:cs="Arial"/>
          <w:b/>
          <w:sz w:val="20"/>
          <w:szCs w:val="20"/>
        </w:rPr>
      </w:pPr>
      <w:r w:rsidRPr="009C4C20">
        <w:rPr>
          <w:rFonts w:ascii="Arial" w:hAnsi="Arial" w:cs="Arial"/>
          <w:b/>
          <w:sz w:val="20"/>
          <w:szCs w:val="20"/>
        </w:rPr>
        <w:t>OBSZARY CHRONIONE WYMIENIONE W ZAŁ. IV RDW.</w:t>
      </w:r>
    </w:p>
    <w:p w:rsidR="009C4C20" w:rsidRPr="009C4C20" w:rsidRDefault="009C4C20" w:rsidP="009676D1">
      <w:pPr>
        <w:spacing w:after="0" w:line="240" w:lineRule="auto"/>
        <w:ind w:left="228"/>
        <w:rPr>
          <w:rFonts w:ascii="Arial" w:hAnsi="Arial" w:cs="Arial"/>
          <w:b/>
          <w:iCs/>
          <w:sz w:val="20"/>
          <w:szCs w:val="20"/>
          <w:shd w:val="clear" w:color="auto" w:fill="FFFFFF"/>
        </w:rPr>
      </w:pPr>
    </w:p>
    <w:tbl>
      <w:tblPr>
        <w:tblW w:w="0" w:type="auto"/>
        <w:tblCellMar>
          <w:top w:w="15" w:type="dxa"/>
          <w:left w:w="15" w:type="dxa"/>
          <w:bottom w:w="15" w:type="dxa"/>
          <w:right w:w="15" w:type="dxa"/>
        </w:tblCellMar>
        <w:tblLook w:val="04A0" w:firstRow="1" w:lastRow="0" w:firstColumn="1" w:lastColumn="0" w:noHBand="0" w:noVBand="1"/>
      </w:tblPr>
      <w:tblGrid>
        <w:gridCol w:w="4910"/>
        <w:gridCol w:w="4140"/>
      </w:tblGrid>
      <w:tr w:rsidR="009C4C20" w:rsidRPr="009C4C20" w:rsidTr="009C4C20">
        <w:trPr>
          <w:trHeight w:val="273"/>
        </w:trPr>
        <w:tc>
          <w:tcPr>
            <w:tcW w:w="48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C4C20" w:rsidRPr="009C4C20" w:rsidRDefault="009C4C20" w:rsidP="009C4C20">
            <w:pPr>
              <w:spacing w:after="0" w:line="240" w:lineRule="auto"/>
              <w:ind w:left="228"/>
              <w:rPr>
                <w:rFonts w:ascii="Arial" w:hAnsi="Arial" w:cs="Arial"/>
                <w:b/>
                <w:iCs/>
                <w:sz w:val="20"/>
                <w:szCs w:val="20"/>
                <w:shd w:val="clear" w:color="auto" w:fill="FFFFFF"/>
              </w:rPr>
            </w:pPr>
            <w:proofErr w:type="spellStart"/>
            <w:r w:rsidRPr="009C4C20">
              <w:rPr>
                <w:rFonts w:ascii="Arial" w:eastAsia="Times New Roman" w:hAnsi="Arial" w:cs="Arial"/>
                <w:color w:val="000000"/>
                <w:sz w:val="20"/>
                <w:szCs w:val="20"/>
                <w:lang w:eastAsia="pl-PL"/>
              </w:rPr>
              <w:t>Jcw</w:t>
            </w:r>
            <w:proofErr w:type="spellEnd"/>
            <w:r w:rsidRPr="009C4C20">
              <w:rPr>
                <w:rFonts w:ascii="Arial" w:eastAsia="Times New Roman" w:hAnsi="Arial" w:cs="Arial"/>
                <w:color w:val="000000"/>
                <w:sz w:val="20"/>
                <w:szCs w:val="20"/>
                <w:lang w:eastAsia="pl-PL"/>
              </w:rPr>
              <w:t xml:space="preserve"> przeznaczone do poboru wody na potrzeby zaopatrzenia ludności w wodę przeznaczoną do spożycia przez ludzi </w:t>
            </w:r>
          </w:p>
          <w:p w:rsidR="009C4C20" w:rsidRPr="009C4C20" w:rsidRDefault="009C4C20" w:rsidP="009C4C20">
            <w:pPr>
              <w:spacing w:after="0" w:line="240" w:lineRule="auto"/>
              <w:ind w:left="220"/>
              <w:rPr>
                <w:rFonts w:ascii="Arial" w:eastAsia="Times New Roman" w:hAnsi="Arial" w:cs="Arial"/>
                <w:color w:val="000000"/>
                <w:sz w:val="20"/>
                <w:szCs w:val="20"/>
                <w:lang w:eastAsia="pl-PL"/>
              </w:rPr>
            </w:pPr>
          </w:p>
        </w:tc>
        <w:tc>
          <w:tcPr>
            <w:tcW w:w="4198" w:type="dxa"/>
            <w:tcBorders>
              <w:top w:val="single" w:sz="8" w:space="0" w:color="000000"/>
              <w:left w:val="single" w:sz="8" w:space="0" w:color="000000"/>
              <w:bottom w:val="single" w:sz="8" w:space="0" w:color="000000"/>
              <w:right w:val="single" w:sz="8" w:space="0" w:color="000000"/>
            </w:tcBorders>
          </w:tcPr>
          <w:p w:rsidR="009C4C20" w:rsidRPr="009C4C20" w:rsidRDefault="009C4C20" w:rsidP="009C4C20">
            <w:pPr>
              <w:spacing w:after="0" w:line="240" w:lineRule="auto"/>
              <w:jc w:val="both"/>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 xml:space="preserve">TAK - </w:t>
            </w:r>
            <w:proofErr w:type="spellStart"/>
            <w:r w:rsidRPr="009C4C20">
              <w:rPr>
                <w:rFonts w:ascii="Arial" w:eastAsia="Times New Roman" w:hAnsi="Arial" w:cs="Arial"/>
                <w:color w:val="000000"/>
                <w:sz w:val="20"/>
                <w:szCs w:val="20"/>
                <w:lang w:eastAsia="pl-PL"/>
              </w:rPr>
              <w:t>JCWPd</w:t>
            </w:r>
            <w:proofErr w:type="spellEnd"/>
            <w:r w:rsidRPr="009C4C20">
              <w:rPr>
                <w:rFonts w:ascii="Arial" w:eastAsia="Times New Roman" w:hAnsi="Arial" w:cs="Arial"/>
                <w:color w:val="000000"/>
                <w:sz w:val="20"/>
                <w:szCs w:val="20"/>
                <w:lang w:eastAsia="pl-PL"/>
              </w:rPr>
              <w:t xml:space="preserve"> przeznaczona do poboru wody na potrzeby zaopatrzenia ludności w wodę przeznaczoną do spożycia przez ludzi</w:t>
            </w:r>
          </w:p>
          <w:p w:rsidR="009C4C20" w:rsidRPr="009C4C20" w:rsidRDefault="009C4C20" w:rsidP="009C4C20">
            <w:pPr>
              <w:spacing w:after="0" w:line="240" w:lineRule="auto"/>
              <w:ind w:left="220"/>
              <w:rPr>
                <w:rFonts w:ascii="Arial" w:eastAsia="Times New Roman" w:hAnsi="Arial" w:cs="Arial"/>
                <w:color w:val="000000"/>
                <w:sz w:val="20"/>
                <w:szCs w:val="20"/>
                <w:lang w:eastAsia="pl-PL"/>
              </w:rPr>
            </w:pPr>
          </w:p>
        </w:tc>
      </w:tr>
      <w:tr w:rsidR="009C4C20" w:rsidRPr="009C4C20" w:rsidTr="009C4C20">
        <w:trPr>
          <w:trHeight w:val="273"/>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220"/>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Obszary przeznaczone do ochrony siedlisk lub gatunków, gdzie utrzymanie lub poprawa stanu jest ważnym czynnikiem w ich ochronie</w:t>
            </w:r>
          </w:p>
        </w:tc>
      </w:tr>
      <w:tr w:rsidR="009C4C20" w:rsidRPr="009C4C20" w:rsidTr="00DB6D7D">
        <w:trPr>
          <w:trHeight w:val="31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217"/>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Typ obszarów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118"/>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 xml:space="preserve">Liczba obszarów w </w:t>
            </w:r>
            <w:proofErr w:type="spellStart"/>
            <w:r w:rsidRPr="009C4C20">
              <w:rPr>
                <w:rFonts w:ascii="Arial" w:eastAsia="Times New Roman" w:hAnsi="Arial" w:cs="Arial"/>
                <w:color w:val="000000"/>
                <w:sz w:val="20"/>
                <w:szCs w:val="20"/>
                <w:lang w:eastAsia="pl-PL"/>
              </w:rPr>
              <w:t>JCWPd</w:t>
            </w:r>
            <w:proofErr w:type="spellEnd"/>
          </w:p>
        </w:tc>
      </w:tr>
      <w:tr w:rsidR="009C4C20" w:rsidRPr="009C4C20" w:rsidTr="00DB6D7D">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226"/>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Parki narodowe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115"/>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1</w:t>
            </w:r>
          </w:p>
        </w:tc>
      </w:tr>
      <w:tr w:rsidR="009C4C20" w:rsidRPr="009C4C20" w:rsidTr="00DB6D7D">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226"/>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Rezerwaty przyrody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113"/>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4</w:t>
            </w:r>
          </w:p>
        </w:tc>
      </w:tr>
      <w:tr w:rsidR="009C4C20" w:rsidRPr="009C4C20" w:rsidTr="00DB6D7D">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226"/>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Parki krajobrazowe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113"/>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4</w:t>
            </w:r>
          </w:p>
        </w:tc>
      </w:tr>
      <w:tr w:rsidR="009C4C20" w:rsidRPr="009C4C20" w:rsidTr="00DB6D7D">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226"/>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Natura 2000 - OSO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113"/>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2</w:t>
            </w:r>
          </w:p>
        </w:tc>
      </w:tr>
      <w:tr w:rsidR="009C4C20" w:rsidRPr="009C4C20" w:rsidTr="00DB6D7D">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226"/>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Natura 2000 - SOO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111"/>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3</w:t>
            </w:r>
          </w:p>
        </w:tc>
      </w:tr>
      <w:tr w:rsidR="009C4C20" w:rsidRPr="009C4C20" w:rsidTr="00DB6D7D">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220"/>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Obszary chronionego krajobrazu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116"/>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0</w:t>
            </w:r>
          </w:p>
        </w:tc>
      </w:tr>
      <w:tr w:rsidR="009C4C20" w:rsidRPr="009C4C20" w:rsidTr="00DB6D7D">
        <w:trPr>
          <w:trHeight w:val="31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223"/>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Zespoły przyrodniczo-</w:t>
            </w:r>
            <w:proofErr w:type="spellStart"/>
            <w:r w:rsidRPr="009C4C20">
              <w:rPr>
                <w:rFonts w:ascii="Arial" w:eastAsia="Times New Roman" w:hAnsi="Arial" w:cs="Arial"/>
                <w:color w:val="000000"/>
                <w:sz w:val="20"/>
                <w:szCs w:val="20"/>
                <w:lang w:eastAsia="pl-PL"/>
              </w:rPr>
              <w:t>kraobrazowe</w:t>
            </w:r>
            <w:proofErr w:type="spellEnd"/>
            <w:r w:rsidRPr="009C4C20">
              <w:rPr>
                <w:rFonts w:ascii="Arial" w:eastAsia="Times New Roman" w:hAnsi="Arial" w:cs="Arial"/>
                <w:color w:val="000000"/>
                <w:sz w:val="20"/>
                <w:szCs w:val="20"/>
                <w:lang w:eastAsia="pl-PL"/>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116"/>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0</w:t>
            </w:r>
          </w:p>
        </w:tc>
      </w:tr>
      <w:tr w:rsidR="009C4C20" w:rsidRPr="009C4C20" w:rsidTr="00DB6D7D">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220"/>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Stanowiska dokumentacyjne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116"/>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0</w:t>
            </w:r>
          </w:p>
        </w:tc>
      </w:tr>
      <w:tr w:rsidR="009C4C20" w:rsidRPr="009C4C20" w:rsidTr="00DB6D7D">
        <w:trPr>
          <w:trHeight w:val="3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226"/>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Użytki ekologiczne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113"/>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2</w:t>
            </w:r>
          </w:p>
        </w:tc>
      </w:tr>
      <w:tr w:rsidR="009C4C20" w:rsidRPr="009C4C20" w:rsidTr="00DB6D7D">
        <w:trPr>
          <w:trHeight w:val="35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226"/>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Pomniki przyrody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C4C20" w:rsidRPr="009C4C20" w:rsidRDefault="009C4C20" w:rsidP="009C4C20">
            <w:pPr>
              <w:spacing w:after="0" w:line="240" w:lineRule="auto"/>
              <w:ind w:left="116"/>
              <w:rPr>
                <w:rFonts w:ascii="Arial" w:eastAsia="Times New Roman" w:hAnsi="Arial" w:cs="Arial"/>
                <w:sz w:val="20"/>
                <w:szCs w:val="20"/>
                <w:lang w:eastAsia="pl-PL"/>
              </w:rPr>
            </w:pPr>
            <w:r w:rsidRPr="009C4C20">
              <w:rPr>
                <w:rFonts w:ascii="Arial" w:eastAsia="Times New Roman" w:hAnsi="Arial" w:cs="Arial"/>
                <w:color w:val="000000"/>
                <w:sz w:val="20"/>
                <w:szCs w:val="20"/>
                <w:lang w:eastAsia="pl-PL"/>
              </w:rPr>
              <w:t>0</w:t>
            </w:r>
          </w:p>
        </w:tc>
      </w:tr>
    </w:tbl>
    <w:p w:rsidR="009C4C20" w:rsidRDefault="009C4C20" w:rsidP="009C4C20">
      <w:pPr>
        <w:spacing w:before="168" w:after="0" w:line="240" w:lineRule="auto"/>
        <w:ind w:left="215"/>
        <w:rPr>
          <w:rFonts w:ascii="Arial" w:hAnsi="Arial" w:cs="Arial"/>
          <w:b/>
          <w:iCs/>
          <w:sz w:val="24"/>
          <w:szCs w:val="24"/>
          <w:shd w:val="clear" w:color="auto" w:fill="FFFFFF"/>
        </w:rPr>
      </w:pPr>
    </w:p>
    <w:p w:rsidR="00FC5855" w:rsidRDefault="00FC5855" w:rsidP="009C4C20">
      <w:pPr>
        <w:spacing w:before="168" w:after="0" w:line="240" w:lineRule="auto"/>
        <w:ind w:left="215"/>
        <w:rPr>
          <w:rFonts w:ascii="Arial" w:hAnsi="Arial" w:cs="Arial"/>
          <w:b/>
          <w:iCs/>
          <w:sz w:val="24"/>
          <w:szCs w:val="24"/>
          <w:shd w:val="clear" w:color="auto" w:fill="FFFFFF"/>
        </w:rPr>
      </w:pPr>
    </w:p>
    <w:p w:rsidR="00FC5855" w:rsidRDefault="00FC5855" w:rsidP="009C4C20">
      <w:pPr>
        <w:spacing w:before="168" w:after="0" w:line="240" w:lineRule="auto"/>
        <w:ind w:left="215"/>
        <w:rPr>
          <w:b/>
        </w:rPr>
      </w:pPr>
      <w:r w:rsidRPr="00FC5855">
        <w:rPr>
          <w:b/>
        </w:rPr>
        <w:t xml:space="preserve">CELE ŚRODOWISKOWE DLA </w:t>
      </w:r>
      <w:proofErr w:type="spellStart"/>
      <w:r w:rsidRPr="00FC5855">
        <w:rPr>
          <w:b/>
        </w:rPr>
        <w:t>JCWPd</w:t>
      </w:r>
      <w:proofErr w:type="spellEnd"/>
      <w:r>
        <w:rPr>
          <w:b/>
        </w:rPr>
        <w:t>.</w:t>
      </w:r>
    </w:p>
    <w:p w:rsidR="00FC5855" w:rsidRDefault="00FC5855" w:rsidP="009C4C20">
      <w:pPr>
        <w:spacing w:before="168" w:after="0" w:line="240" w:lineRule="auto"/>
        <w:ind w:left="215"/>
        <w:rPr>
          <w:b/>
        </w:rPr>
      </w:pPr>
    </w:p>
    <w:tbl>
      <w:tblPr>
        <w:tblW w:w="0" w:type="auto"/>
        <w:tblCellMar>
          <w:top w:w="15" w:type="dxa"/>
          <w:left w:w="15" w:type="dxa"/>
          <w:bottom w:w="15" w:type="dxa"/>
          <w:right w:w="15" w:type="dxa"/>
        </w:tblCellMar>
        <w:tblLook w:val="04A0" w:firstRow="1" w:lastRow="0" w:firstColumn="1" w:lastColumn="0" w:noHBand="0" w:noVBand="1"/>
      </w:tblPr>
      <w:tblGrid>
        <w:gridCol w:w="206"/>
        <w:gridCol w:w="206"/>
        <w:gridCol w:w="2729"/>
        <w:gridCol w:w="4581"/>
        <w:gridCol w:w="1328"/>
      </w:tblGrid>
      <w:tr w:rsidR="00FC5855" w:rsidRPr="00FC5855" w:rsidTr="00FC5855">
        <w:trPr>
          <w:trHeight w:val="276"/>
        </w:trPr>
        <w:tc>
          <w:tcPr>
            <w:tcW w:w="0" w:type="auto"/>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220"/>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Cele środowiskowe</w:t>
            </w:r>
          </w:p>
        </w:tc>
      </w:tr>
      <w:tr w:rsidR="00FC5855" w:rsidRPr="00FC5855" w:rsidTr="00FC5855">
        <w:trPr>
          <w:trHeight w:val="316"/>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220"/>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Stan chemiczny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11"/>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dobry stan chemiczny</w:t>
            </w:r>
          </w:p>
        </w:tc>
      </w:tr>
      <w:tr w:rsidR="00FC5855" w:rsidRPr="00FC5855" w:rsidTr="00FC5855">
        <w:trPr>
          <w:trHeight w:val="343"/>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220"/>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Stan ilościowy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11"/>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dobry stan ilościowy</w:t>
            </w:r>
          </w:p>
        </w:tc>
      </w:tr>
      <w:tr w:rsidR="00FC5855" w:rsidRPr="00FC5855" w:rsidTr="00FC5855">
        <w:trPr>
          <w:trHeight w:val="305"/>
        </w:trPr>
        <w:tc>
          <w:tcPr>
            <w:tcW w:w="0" w:type="auto"/>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226"/>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 xml:space="preserve">Postęp w osiąganiu celów środowiskowych </w:t>
            </w:r>
            <w:proofErr w:type="spellStart"/>
            <w:r w:rsidRPr="00FC5855">
              <w:rPr>
                <w:rFonts w:ascii="Arial" w:eastAsia="Times New Roman" w:hAnsi="Arial" w:cs="Arial"/>
                <w:color w:val="000000"/>
                <w:sz w:val="20"/>
                <w:szCs w:val="20"/>
                <w:lang w:eastAsia="pl-PL"/>
              </w:rPr>
              <w:t>JCWPd</w:t>
            </w:r>
            <w:proofErr w:type="spellEnd"/>
            <w:r w:rsidRPr="00FC5855">
              <w:rPr>
                <w:rFonts w:ascii="Arial" w:eastAsia="Times New Roman" w:hAnsi="Arial" w:cs="Arial"/>
                <w:color w:val="000000"/>
                <w:sz w:val="20"/>
                <w:szCs w:val="20"/>
                <w:lang w:eastAsia="pl-PL"/>
              </w:rPr>
              <w:t xml:space="preserve"> w okresie 2011-2019 (porównanie wyników oceny stanu </w:t>
            </w:r>
            <w:proofErr w:type="spellStart"/>
            <w:r w:rsidRPr="00FC5855">
              <w:rPr>
                <w:rFonts w:ascii="Arial" w:eastAsia="Times New Roman" w:hAnsi="Arial" w:cs="Arial"/>
                <w:color w:val="000000"/>
                <w:sz w:val="20"/>
                <w:szCs w:val="20"/>
                <w:lang w:eastAsia="pl-PL"/>
              </w:rPr>
              <w:t>JCWPd</w:t>
            </w:r>
            <w:proofErr w:type="spellEnd"/>
            <w:r w:rsidRPr="00FC5855">
              <w:rPr>
                <w:rFonts w:ascii="Arial" w:eastAsia="Times New Roman" w:hAnsi="Arial" w:cs="Arial"/>
                <w:color w:val="000000"/>
                <w:sz w:val="20"/>
                <w:szCs w:val="20"/>
                <w:lang w:eastAsia="pl-PL"/>
              </w:rPr>
              <w:t xml:space="preserve"> z 2012, 2016 i 2019 roku)</w:t>
            </w:r>
          </w:p>
        </w:tc>
      </w:tr>
      <w:tr w:rsidR="00FC5855" w:rsidRPr="00FC5855" w:rsidTr="00FC5855">
        <w:trPr>
          <w:trHeight w:val="276"/>
        </w:trPr>
        <w:tc>
          <w:tcPr>
            <w:tcW w:w="0" w:type="auto"/>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218"/>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Wymagania dla stanu chemicznego</w:t>
            </w:r>
          </w:p>
        </w:tc>
      </w:tr>
      <w:tr w:rsidR="00FC5855" w:rsidRPr="00FC5855" w:rsidTr="00FC5855">
        <w:trPr>
          <w:trHeight w:val="77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226"/>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Podstawa wymagania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08" w:right="172" w:firstLine="8"/>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Rozporządzenie Ministra Gospodarki Morskiej i Żeglugi Śródlądowej z dnia 11 października 2019 r. w sprawie kryteriów i sposobu oceny jednolitych części wód podziemnych [Dz. U. 2019, poz. 2148] oraz Metodyka oceny stanu jednolitych części wód podziemnych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r>
      <w:tr w:rsidR="00FC5855" w:rsidRPr="00FC5855" w:rsidTr="00FC5855">
        <w:trPr>
          <w:trHeight w:val="27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217"/>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Testy klasyfikacyjne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r>
      <w:tr w:rsidR="00FC5855" w:rsidRPr="00FC5855" w:rsidTr="00FC5855">
        <w:trPr>
          <w:trHeight w:val="7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97"/>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Test C.1- ogó</w:t>
            </w:r>
            <w:r w:rsidR="00C453D1">
              <w:rPr>
                <w:rFonts w:ascii="Arial" w:eastAsia="Times New Roman" w:hAnsi="Arial" w:cs="Arial"/>
                <w:color w:val="000000"/>
                <w:sz w:val="20"/>
                <w:szCs w:val="20"/>
                <w:lang w:eastAsia="pl-PL"/>
              </w:rPr>
              <w:t>l</w:t>
            </w:r>
            <w:r w:rsidRPr="00FC5855">
              <w:rPr>
                <w:rFonts w:ascii="Arial" w:eastAsia="Times New Roman" w:hAnsi="Arial" w:cs="Arial"/>
                <w:color w:val="000000"/>
                <w:sz w:val="20"/>
                <w:szCs w:val="20"/>
                <w:lang w:eastAsia="pl-PL"/>
              </w:rPr>
              <w:t>na ocena stanu chemicznego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08" w:right="124" w:hanging="7"/>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 xml:space="preserve">Wartości graniczne III klasy jakości wód zgodnie z załącznikiem 1 do </w:t>
            </w:r>
            <w:proofErr w:type="spellStart"/>
            <w:r w:rsidRPr="00FC5855">
              <w:rPr>
                <w:rFonts w:ascii="Arial" w:eastAsia="Times New Roman" w:hAnsi="Arial" w:cs="Arial"/>
                <w:color w:val="000000"/>
                <w:sz w:val="20"/>
                <w:szCs w:val="20"/>
                <w:lang w:eastAsia="pl-PL"/>
              </w:rPr>
              <w:t>rozporzadzenia</w:t>
            </w:r>
            <w:proofErr w:type="spellEnd"/>
            <w:r w:rsidRPr="00FC5855">
              <w:rPr>
                <w:rFonts w:ascii="Arial" w:eastAsia="Times New Roman" w:hAnsi="Arial" w:cs="Arial"/>
                <w:color w:val="000000"/>
                <w:sz w:val="20"/>
                <w:szCs w:val="20"/>
                <w:lang w:eastAsia="pl-PL"/>
              </w:rPr>
              <w:t xml:space="preserve"> </w:t>
            </w:r>
            <w:proofErr w:type="spellStart"/>
            <w:r w:rsidRPr="00FC5855">
              <w:rPr>
                <w:rFonts w:ascii="Arial" w:eastAsia="Times New Roman" w:hAnsi="Arial" w:cs="Arial"/>
                <w:color w:val="000000"/>
                <w:sz w:val="20"/>
                <w:szCs w:val="20"/>
                <w:lang w:eastAsia="pl-PL"/>
              </w:rPr>
              <w:t>MGiŻŚ</w:t>
            </w:r>
            <w:proofErr w:type="spellEnd"/>
            <w:r w:rsidRPr="00FC5855">
              <w:rPr>
                <w:rFonts w:ascii="Arial" w:eastAsia="Times New Roman" w:hAnsi="Arial" w:cs="Arial"/>
                <w:color w:val="000000"/>
                <w:sz w:val="20"/>
                <w:szCs w:val="20"/>
                <w:lang w:eastAsia="pl-PL"/>
              </w:rPr>
              <w:t xml:space="preserve"> z dnia 1</w:t>
            </w:r>
            <w:r w:rsidR="00C453D1">
              <w:rPr>
                <w:rFonts w:ascii="Arial" w:eastAsia="Times New Roman" w:hAnsi="Arial" w:cs="Arial"/>
                <w:color w:val="000000"/>
                <w:sz w:val="20"/>
                <w:szCs w:val="20"/>
                <w:lang w:eastAsia="pl-PL"/>
              </w:rPr>
              <w:t>1 października 2019 r., przy uwz</w:t>
            </w:r>
            <w:r w:rsidRPr="00FC5855">
              <w:rPr>
                <w:rFonts w:ascii="Arial" w:eastAsia="Times New Roman" w:hAnsi="Arial" w:cs="Arial"/>
                <w:color w:val="000000"/>
                <w:sz w:val="20"/>
                <w:szCs w:val="20"/>
                <w:lang w:eastAsia="pl-PL"/>
              </w:rPr>
              <w:t>ględnieniu powie</w:t>
            </w:r>
            <w:r w:rsidR="00C453D1">
              <w:rPr>
                <w:rFonts w:ascii="Arial" w:eastAsia="Times New Roman" w:hAnsi="Arial" w:cs="Arial"/>
                <w:color w:val="000000"/>
                <w:sz w:val="20"/>
                <w:szCs w:val="20"/>
                <w:lang w:eastAsia="pl-PL"/>
              </w:rPr>
              <w:t>rzchni obszaru o stwierdzonym p</w:t>
            </w:r>
            <w:r w:rsidRPr="00FC5855">
              <w:rPr>
                <w:rFonts w:ascii="Arial" w:eastAsia="Times New Roman" w:hAnsi="Arial" w:cs="Arial"/>
                <w:color w:val="000000"/>
                <w:sz w:val="20"/>
                <w:szCs w:val="20"/>
                <w:lang w:eastAsia="pl-PL"/>
              </w:rPr>
              <w:t>rzekroczeniu wartości progowych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r>
      <w:tr w:rsidR="00FC5855" w:rsidRPr="00FC5855" w:rsidTr="00FC5855">
        <w:trPr>
          <w:trHeight w:val="10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95" w:right="219" w:hanging="2"/>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 xml:space="preserve">Test C.2 - ocena wpływu ingresji i </w:t>
            </w:r>
            <w:proofErr w:type="spellStart"/>
            <w:r w:rsidRPr="00FC5855">
              <w:rPr>
                <w:rFonts w:ascii="Arial" w:eastAsia="Times New Roman" w:hAnsi="Arial" w:cs="Arial"/>
                <w:color w:val="000000"/>
                <w:sz w:val="20"/>
                <w:szCs w:val="20"/>
                <w:lang w:eastAsia="pl-PL"/>
              </w:rPr>
              <w:t>ascenzji</w:t>
            </w:r>
            <w:proofErr w:type="spellEnd"/>
            <w:r w:rsidRPr="00FC5855">
              <w:rPr>
                <w:rFonts w:ascii="Arial" w:eastAsia="Times New Roman" w:hAnsi="Arial" w:cs="Arial"/>
                <w:color w:val="000000"/>
                <w:sz w:val="20"/>
                <w:szCs w:val="20"/>
                <w:lang w:eastAsia="pl-PL"/>
              </w:rPr>
              <w:t xml:space="preserve"> wód słonych lub innych zdegradowanych na stan wód podziemnych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10" w:right="110" w:firstLine="6"/>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 xml:space="preserve">Dotyczy obszarów, w których warunki geologiczne i hydrogeologiczne, przy istniejącym poborze, sprzyjają zachodzeniu procesów </w:t>
            </w:r>
            <w:proofErr w:type="spellStart"/>
            <w:r w:rsidRPr="00FC5855">
              <w:rPr>
                <w:rFonts w:ascii="Arial" w:eastAsia="Times New Roman" w:hAnsi="Arial" w:cs="Arial"/>
                <w:color w:val="000000"/>
                <w:sz w:val="20"/>
                <w:szCs w:val="20"/>
                <w:lang w:eastAsia="pl-PL"/>
              </w:rPr>
              <w:t>ascenzji</w:t>
            </w:r>
            <w:proofErr w:type="spellEnd"/>
            <w:r w:rsidRPr="00FC5855">
              <w:rPr>
                <w:rFonts w:ascii="Arial" w:eastAsia="Times New Roman" w:hAnsi="Arial" w:cs="Arial"/>
                <w:color w:val="000000"/>
                <w:sz w:val="20"/>
                <w:szCs w:val="20"/>
                <w:lang w:eastAsia="pl-PL"/>
              </w:rPr>
              <w:t xml:space="preserve"> lub ingresji. Wartości kryterialne: PEW &lt;1875 </w:t>
            </w:r>
            <w:proofErr w:type="spellStart"/>
            <w:r w:rsidRPr="00FC5855">
              <w:rPr>
                <w:rFonts w:ascii="Arial" w:eastAsia="Times New Roman" w:hAnsi="Arial" w:cs="Arial"/>
                <w:color w:val="000000"/>
                <w:sz w:val="20"/>
                <w:szCs w:val="20"/>
                <w:lang w:eastAsia="pl-PL"/>
              </w:rPr>
              <w:t>uS</w:t>
            </w:r>
            <w:proofErr w:type="spellEnd"/>
            <w:r w:rsidRPr="00FC5855">
              <w:rPr>
                <w:rFonts w:ascii="Arial" w:eastAsia="Times New Roman" w:hAnsi="Arial" w:cs="Arial"/>
                <w:color w:val="000000"/>
                <w:sz w:val="20"/>
                <w:szCs w:val="20"/>
                <w:lang w:eastAsia="pl-PL"/>
              </w:rPr>
              <w:t>/cm; Chlorki &lt;187,5 mg/l; Siarczany &lt; 187,5 mg/l; Sód &lt;150 mg/l + zidentyfikowany trend wzrostowy PEW lub Cl lub Na lub SO4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r>
      <w:tr w:rsidR="00FC5855" w:rsidRPr="00FC5855" w:rsidTr="00FC5855">
        <w:trPr>
          <w:trHeight w:val="19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97" w:right="330" w:hanging="2"/>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Test C.3 - ochrona ekosystemów lądowych zależnych od wód podziemnych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11" w:right="201" w:firstLine="5"/>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Dotyczy ekosystemów zależnych od wód podziemnych w obszarach występowania presji antropogenicznej.</w:t>
            </w:r>
            <w:r>
              <w:rPr>
                <w:rFonts w:ascii="Arial" w:eastAsia="Times New Roman" w:hAnsi="Arial" w:cs="Arial"/>
                <w:color w:val="000000"/>
                <w:sz w:val="20"/>
                <w:szCs w:val="20"/>
                <w:lang w:eastAsia="pl-PL"/>
              </w:rPr>
              <w:t xml:space="preserve"> </w:t>
            </w:r>
            <w:r w:rsidRPr="00FC5855">
              <w:rPr>
                <w:rFonts w:ascii="Arial" w:eastAsia="Times New Roman" w:hAnsi="Arial" w:cs="Arial"/>
                <w:color w:val="000000"/>
                <w:sz w:val="20"/>
                <w:szCs w:val="20"/>
                <w:lang w:eastAsia="pl-PL"/>
              </w:rPr>
              <w:t>Wartości kryterialne w teście: 1. Dla siedlisk dla siedlisk 7210, 7220,7230, 91DO, 91XX: NH4&lt;1,1 mg/l; NO3&lt; 12 mg/l; NO2&lt;0,03 mg/l; HPO4&lt;0,5 mg/l; K&lt;9 mg/l; 2. dla siedlisk 6410, 6510, 65XX, 91E0-4 i 91F0: NH4&lt;1,4 mg/l; NO3&lt; 15 mg/l; NO2&lt;0,03 mg/l; HPO4&lt;1 mg/l; K&lt;15 mg/l. a w przypadku ich przekroczenia, niestwierdzenie złego stanu zachowania ekosystemów lądowych zależnych od wód podziemnych w zakresie wskaźnika "specyficzna struktura i funkcje siedliska przyrodniczego" (dane PMŚ - Monitoring Gatunków i Siedlisk Przyrodniczych).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r>
      <w:tr w:rsidR="00FC5855" w:rsidRPr="00FC5855" w:rsidTr="00FC5855">
        <w:trPr>
          <w:trHeight w:val="10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97"/>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Test C.4 – ochrona stanu wód </w:t>
            </w:r>
          </w:p>
          <w:p w:rsidR="00FC5855" w:rsidRPr="00FC5855" w:rsidRDefault="00FC5855" w:rsidP="00FC5855">
            <w:pPr>
              <w:spacing w:before="44" w:after="0" w:line="240" w:lineRule="auto"/>
              <w:ind w:left="206"/>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powierzchniowe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16" w:right="205"/>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 xml:space="preserve">Dotyczy punktów monitoringowych reprezentatywnych dla warstw wodonośnych będących w bezpośrednim kontakcie hydraulicznym z wodami powierzchniowymi. Kryterium oceny: </w:t>
            </w:r>
            <w:proofErr w:type="spellStart"/>
            <w:r w:rsidRPr="00FC5855">
              <w:rPr>
                <w:rFonts w:ascii="Arial" w:eastAsia="Times New Roman" w:hAnsi="Arial" w:cs="Arial"/>
                <w:color w:val="000000"/>
                <w:sz w:val="20"/>
                <w:szCs w:val="20"/>
                <w:lang w:eastAsia="pl-PL"/>
              </w:rPr>
              <w:t>JCWPd</w:t>
            </w:r>
            <w:proofErr w:type="spellEnd"/>
            <w:r w:rsidRPr="00FC5855">
              <w:rPr>
                <w:rFonts w:ascii="Arial" w:eastAsia="Times New Roman" w:hAnsi="Arial" w:cs="Arial"/>
                <w:color w:val="000000"/>
                <w:sz w:val="20"/>
                <w:szCs w:val="20"/>
                <w:lang w:eastAsia="pl-PL"/>
              </w:rPr>
              <w:t xml:space="preserve"> nie ma znaczącego negatywnego wpływu na stan ekologiczny lub chemiczny JCWP będących z nią w bezpośredniej więzi hydraulicznej.</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r>
      <w:tr w:rsidR="00FC5855" w:rsidRPr="00FC5855" w:rsidTr="00FC5855">
        <w:trPr>
          <w:trHeight w:val="59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97"/>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Test C.5 – ochrona wód podziemnych </w:t>
            </w:r>
          </w:p>
          <w:p w:rsidR="00FC5855" w:rsidRPr="00FC5855" w:rsidRDefault="00FC5855" w:rsidP="00FC5855">
            <w:pPr>
              <w:spacing w:before="44" w:after="0" w:line="240" w:lineRule="auto"/>
              <w:ind w:left="206"/>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przeznaczonych do spożycia przez ludzi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08" w:right="706" w:hanging="4"/>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Wartości kryterialne: normy jakości określone w Rozporządzeniu Ministra Zdrowia z dn. 11 grudnia 2017 r. i Dyrektywie Wód Pitnych 98/83/WE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r>
      <w:tr w:rsidR="00FC5855" w:rsidRPr="00FC5855" w:rsidTr="00FC5855">
        <w:trPr>
          <w:trHeight w:val="6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r>
      <w:tr w:rsidR="00FC5855" w:rsidRPr="00FC5855" w:rsidTr="00FC5855">
        <w:trPr>
          <w:trHeight w:val="276"/>
        </w:trPr>
        <w:tc>
          <w:tcPr>
            <w:tcW w:w="0" w:type="auto"/>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218"/>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Wymagania dla stanu ilościowego</w:t>
            </w:r>
          </w:p>
        </w:tc>
      </w:tr>
      <w:tr w:rsidR="00FC5855" w:rsidRPr="00FC5855" w:rsidTr="00FC5855">
        <w:trPr>
          <w:trHeight w:val="77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226"/>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Podstawa wymagania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08" w:right="172" w:firstLine="8"/>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Rozporządzenie Ministra Gospodarki Morskiej i Żeglugi Śródlądowej z dnia 11 października 2019 r. w sprawie kryteriów i sposobu oceny jednolitych części wód podziemnych [Dz. U. 2019, poz. 2148] oraz Metodyka oceny stanu jednolitych części wód podziemnych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r>
      <w:tr w:rsidR="00FC5855" w:rsidRPr="00FC5855" w:rsidTr="00FC5855">
        <w:trPr>
          <w:trHeight w:val="2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217"/>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Testy klasyfikacyjne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r>
      <w:tr w:rsidR="00FC5855" w:rsidRPr="00FC5855" w:rsidTr="00FC5855">
        <w:trPr>
          <w:trHeight w:val="3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97"/>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Test I.1– bilans wodny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15"/>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 xml:space="preserve">% wykorzystania zasobów dostępnych w </w:t>
            </w:r>
            <w:proofErr w:type="spellStart"/>
            <w:r w:rsidRPr="00FC5855">
              <w:rPr>
                <w:rFonts w:ascii="Arial" w:eastAsia="Times New Roman" w:hAnsi="Arial" w:cs="Arial"/>
                <w:color w:val="000000"/>
                <w:sz w:val="20"/>
                <w:szCs w:val="20"/>
                <w:lang w:eastAsia="pl-PL"/>
              </w:rPr>
              <w:t>JCWPd</w:t>
            </w:r>
            <w:proofErr w:type="spellEnd"/>
            <w:r w:rsidRPr="00FC5855">
              <w:rPr>
                <w:rFonts w:ascii="Arial" w:eastAsia="Times New Roman" w:hAnsi="Arial" w:cs="Arial"/>
                <w:color w:val="000000"/>
                <w:sz w:val="20"/>
                <w:szCs w:val="20"/>
                <w:lang w:eastAsia="pl-PL"/>
              </w:rPr>
              <w:t xml:space="preserve"> (&lt;70%)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r>
      <w:tr w:rsidR="00FC5855" w:rsidRPr="00FC5855" w:rsidTr="00FC5855">
        <w:trPr>
          <w:trHeight w:val="10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95" w:right="219" w:hanging="2"/>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 xml:space="preserve">Test I.2 - ocena wpływu ingresji i </w:t>
            </w:r>
            <w:proofErr w:type="spellStart"/>
            <w:r w:rsidRPr="00FC5855">
              <w:rPr>
                <w:rFonts w:ascii="Arial" w:eastAsia="Times New Roman" w:hAnsi="Arial" w:cs="Arial"/>
                <w:color w:val="000000"/>
                <w:sz w:val="20"/>
                <w:szCs w:val="20"/>
                <w:lang w:eastAsia="pl-PL"/>
              </w:rPr>
              <w:t>ascenzji</w:t>
            </w:r>
            <w:proofErr w:type="spellEnd"/>
            <w:r w:rsidRPr="00FC5855">
              <w:rPr>
                <w:rFonts w:ascii="Arial" w:eastAsia="Times New Roman" w:hAnsi="Arial" w:cs="Arial"/>
                <w:color w:val="000000"/>
                <w:sz w:val="20"/>
                <w:szCs w:val="20"/>
                <w:lang w:eastAsia="pl-PL"/>
              </w:rPr>
              <w:t xml:space="preserve"> wód słonych lub innych zdegradowanych na stan wód podziemnych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10" w:right="110" w:firstLine="6"/>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 xml:space="preserve">Dotyczy obszarów, w których warunki geologiczne i hydrogeologiczne, przy istniejącym poborze, sprzyjają zachodzeniu procesów </w:t>
            </w:r>
            <w:proofErr w:type="spellStart"/>
            <w:r w:rsidRPr="00FC5855">
              <w:rPr>
                <w:rFonts w:ascii="Arial" w:eastAsia="Times New Roman" w:hAnsi="Arial" w:cs="Arial"/>
                <w:color w:val="000000"/>
                <w:sz w:val="20"/>
                <w:szCs w:val="20"/>
                <w:lang w:eastAsia="pl-PL"/>
              </w:rPr>
              <w:t>ascenzji</w:t>
            </w:r>
            <w:proofErr w:type="spellEnd"/>
            <w:r w:rsidRPr="00FC5855">
              <w:rPr>
                <w:rFonts w:ascii="Arial" w:eastAsia="Times New Roman" w:hAnsi="Arial" w:cs="Arial"/>
                <w:color w:val="000000"/>
                <w:sz w:val="20"/>
                <w:szCs w:val="20"/>
                <w:lang w:eastAsia="pl-PL"/>
              </w:rPr>
              <w:t xml:space="preserve"> lub ingresji. Wartości kryterialne: PEW &lt;1875 </w:t>
            </w:r>
            <w:proofErr w:type="spellStart"/>
            <w:r w:rsidRPr="00FC5855">
              <w:rPr>
                <w:rFonts w:ascii="Arial" w:eastAsia="Times New Roman" w:hAnsi="Arial" w:cs="Arial"/>
                <w:color w:val="000000"/>
                <w:sz w:val="20"/>
                <w:szCs w:val="20"/>
                <w:lang w:eastAsia="pl-PL"/>
              </w:rPr>
              <w:t>uS</w:t>
            </w:r>
            <w:proofErr w:type="spellEnd"/>
            <w:r w:rsidRPr="00FC5855">
              <w:rPr>
                <w:rFonts w:ascii="Arial" w:eastAsia="Times New Roman" w:hAnsi="Arial" w:cs="Arial"/>
                <w:color w:val="000000"/>
                <w:sz w:val="20"/>
                <w:szCs w:val="20"/>
                <w:lang w:eastAsia="pl-PL"/>
              </w:rPr>
              <w:t>/cm; Chlorki &lt;187,5 mg/l; Siarczany &lt; 187,5 mg/l; Sód &lt;150 mg/l + zidentyfikowany trend wzrostowy PEW lub Cl lub Na lub SO4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r>
      <w:tr w:rsidR="00FC5855" w:rsidRPr="00FC5855" w:rsidTr="00FC5855">
        <w:trPr>
          <w:trHeight w:val="105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97" w:right="407" w:hanging="2"/>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Test I.3 - ochrona ekosystemów lądowych zależnych od wód podziemnych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104" w:right="260" w:firstLine="13"/>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Dotyczy występowania ekosystemów zależnych od wód podziemnych w obszarach o udokumentowanych lejach depresji lub w sąsiedztwie ujęć wód podziemnych. Kryterium oceny jest wynik analizy stanu zachowania siedlisk ekosystemów zależnych od wód podziemnych w zakresie wskaźnika „specyficzna struktura i funkcja siedliska przyrodniczego”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r>
      <w:tr w:rsidR="00FC5855" w:rsidRPr="00FC5855" w:rsidTr="00FC5855">
        <w:trPr>
          <w:trHeight w:val="6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rPr>
                <w:rFonts w:ascii="Times New Roman" w:eastAsia="Times New Roman" w:hAnsi="Times New Roman" w:cs="Times New Roman"/>
                <w:sz w:val="20"/>
                <w:szCs w:val="20"/>
                <w:lang w:eastAsia="pl-PL"/>
              </w:rPr>
            </w:pPr>
          </w:p>
        </w:tc>
      </w:tr>
      <w:tr w:rsidR="00FC5855" w:rsidRPr="00FC5855" w:rsidTr="00FC5855">
        <w:trPr>
          <w:trHeight w:val="508"/>
        </w:trPr>
        <w:tc>
          <w:tcPr>
            <w:tcW w:w="0" w:type="auto"/>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C5855" w:rsidRPr="00FC5855" w:rsidRDefault="00FC5855" w:rsidP="00FC5855">
            <w:pPr>
              <w:spacing w:after="0" w:line="240" w:lineRule="auto"/>
              <w:ind w:left="217" w:right="311" w:firstLine="3"/>
              <w:rPr>
                <w:rFonts w:ascii="Times New Roman" w:eastAsia="Times New Roman" w:hAnsi="Times New Roman" w:cs="Times New Roman"/>
                <w:sz w:val="20"/>
                <w:szCs w:val="20"/>
                <w:lang w:eastAsia="pl-PL"/>
              </w:rPr>
            </w:pPr>
            <w:r w:rsidRPr="00FC5855">
              <w:rPr>
                <w:rFonts w:ascii="Arial" w:eastAsia="Times New Roman" w:hAnsi="Arial" w:cs="Arial"/>
                <w:color w:val="000000"/>
                <w:sz w:val="20"/>
                <w:szCs w:val="20"/>
                <w:lang w:eastAsia="pl-PL"/>
              </w:rPr>
              <w:t xml:space="preserve">Cele środowiskowe dla </w:t>
            </w:r>
            <w:proofErr w:type="spellStart"/>
            <w:r w:rsidRPr="00FC5855">
              <w:rPr>
                <w:rFonts w:ascii="Arial" w:eastAsia="Times New Roman" w:hAnsi="Arial" w:cs="Arial"/>
                <w:color w:val="000000"/>
                <w:sz w:val="20"/>
                <w:szCs w:val="20"/>
                <w:lang w:eastAsia="pl-PL"/>
              </w:rPr>
              <w:t>JCWPd</w:t>
            </w:r>
            <w:proofErr w:type="spellEnd"/>
            <w:r w:rsidRPr="00FC5855">
              <w:rPr>
                <w:rFonts w:ascii="Arial" w:eastAsia="Times New Roman" w:hAnsi="Arial" w:cs="Arial"/>
                <w:color w:val="000000"/>
                <w:sz w:val="20"/>
                <w:szCs w:val="20"/>
                <w:lang w:eastAsia="pl-PL"/>
              </w:rPr>
              <w:t xml:space="preserve"> przeznaczonych do poboru wody na potrzeby zaopatrzenia ludności w wodę przeznaczoną do spożycia przez ludzi są tożsame z celami środowiskowymi przedstawionymi w części 5.</w:t>
            </w:r>
          </w:p>
        </w:tc>
      </w:tr>
    </w:tbl>
    <w:p w:rsidR="00CE10AB" w:rsidRDefault="00CE10AB" w:rsidP="00CE10AB">
      <w:pPr>
        <w:pStyle w:val="Akapitzlist"/>
        <w:autoSpaceDE w:val="0"/>
        <w:autoSpaceDN w:val="0"/>
        <w:adjustRightInd w:val="0"/>
        <w:spacing w:after="0" w:line="240" w:lineRule="auto"/>
        <w:rPr>
          <w:rFonts w:ascii="LiberationSans-Bold" w:hAnsi="LiberationSans-Bold" w:cs="LiberationSans-Bold"/>
          <w:b/>
          <w:bCs/>
          <w:sz w:val="28"/>
          <w:szCs w:val="28"/>
        </w:rPr>
      </w:pPr>
    </w:p>
    <w:p w:rsidR="00CE10AB" w:rsidRDefault="00CE10AB" w:rsidP="00CE10AB">
      <w:pPr>
        <w:pStyle w:val="Akapitzlist"/>
        <w:autoSpaceDE w:val="0"/>
        <w:autoSpaceDN w:val="0"/>
        <w:adjustRightInd w:val="0"/>
        <w:spacing w:after="0" w:line="240" w:lineRule="auto"/>
        <w:rPr>
          <w:rFonts w:ascii="LiberationSans-Bold" w:hAnsi="LiberationSans-Bold" w:cs="LiberationSans-Bold"/>
          <w:b/>
          <w:bCs/>
          <w:sz w:val="28"/>
          <w:szCs w:val="28"/>
        </w:rPr>
      </w:pPr>
    </w:p>
    <w:p w:rsidR="00CE10AB" w:rsidRDefault="00CE10AB" w:rsidP="00CE10AB">
      <w:pPr>
        <w:pStyle w:val="Akapitzlist"/>
        <w:autoSpaceDE w:val="0"/>
        <w:autoSpaceDN w:val="0"/>
        <w:adjustRightInd w:val="0"/>
        <w:spacing w:after="0" w:line="240" w:lineRule="auto"/>
        <w:rPr>
          <w:rFonts w:ascii="LiberationSans-Bold" w:hAnsi="LiberationSans-Bold" w:cs="LiberationSans-Bold"/>
          <w:b/>
          <w:bCs/>
          <w:sz w:val="28"/>
          <w:szCs w:val="28"/>
        </w:rPr>
      </w:pPr>
    </w:p>
    <w:p w:rsidR="00CE10AB" w:rsidRDefault="00CE10AB" w:rsidP="00CE10AB">
      <w:pPr>
        <w:pStyle w:val="Akapitzlist"/>
        <w:autoSpaceDE w:val="0"/>
        <w:autoSpaceDN w:val="0"/>
        <w:adjustRightInd w:val="0"/>
        <w:spacing w:after="0" w:line="240" w:lineRule="auto"/>
        <w:rPr>
          <w:rFonts w:ascii="LiberationSans-Bold" w:hAnsi="LiberationSans-Bold" w:cs="LiberationSans-Bold"/>
          <w:b/>
          <w:bCs/>
          <w:sz w:val="28"/>
          <w:szCs w:val="28"/>
        </w:rPr>
      </w:pPr>
    </w:p>
    <w:p w:rsidR="00CE10AB" w:rsidRDefault="00CE10AB" w:rsidP="00CE10AB">
      <w:pPr>
        <w:pStyle w:val="Akapitzlist"/>
        <w:autoSpaceDE w:val="0"/>
        <w:autoSpaceDN w:val="0"/>
        <w:adjustRightInd w:val="0"/>
        <w:spacing w:after="0" w:line="240" w:lineRule="auto"/>
        <w:rPr>
          <w:rFonts w:ascii="LiberationSans-Bold" w:hAnsi="LiberationSans-Bold" w:cs="LiberationSans-Bold"/>
          <w:b/>
          <w:bCs/>
          <w:sz w:val="28"/>
          <w:szCs w:val="28"/>
        </w:rPr>
      </w:pPr>
    </w:p>
    <w:p w:rsidR="00CE10AB" w:rsidRPr="00CE10AB" w:rsidRDefault="00CE10AB" w:rsidP="001F57B3">
      <w:pPr>
        <w:pStyle w:val="Akapitzlist"/>
        <w:numPr>
          <w:ilvl w:val="0"/>
          <w:numId w:val="3"/>
        </w:numPr>
        <w:autoSpaceDE w:val="0"/>
        <w:autoSpaceDN w:val="0"/>
        <w:adjustRightInd w:val="0"/>
        <w:spacing w:after="0" w:line="360" w:lineRule="auto"/>
        <w:ind w:left="0" w:hanging="357"/>
        <w:rPr>
          <w:rFonts w:ascii="Arial" w:hAnsi="Arial" w:cs="Arial"/>
          <w:b/>
          <w:bCs/>
          <w:sz w:val="24"/>
          <w:szCs w:val="24"/>
        </w:rPr>
      </w:pPr>
      <w:r w:rsidRPr="00CE10AB">
        <w:rPr>
          <w:rFonts w:ascii="Arial" w:hAnsi="Arial" w:cs="Arial"/>
          <w:b/>
          <w:bCs/>
          <w:sz w:val="24"/>
          <w:szCs w:val="24"/>
        </w:rPr>
        <w:lastRenderedPageBreak/>
        <w:t>Opis istniejących w sąsiedztwie lub w bezpośrednim zasięgu</w:t>
      </w:r>
    </w:p>
    <w:p w:rsidR="00CE10AB" w:rsidRPr="00CE10AB" w:rsidRDefault="00CE10AB" w:rsidP="00D179DF">
      <w:pPr>
        <w:autoSpaceDE w:val="0"/>
        <w:autoSpaceDN w:val="0"/>
        <w:adjustRightInd w:val="0"/>
        <w:spacing w:after="0" w:line="360" w:lineRule="auto"/>
        <w:rPr>
          <w:rFonts w:ascii="Arial" w:hAnsi="Arial" w:cs="Arial"/>
          <w:b/>
          <w:bCs/>
          <w:sz w:val="24"/>
          <w:szCs w:val="24"/>
        </w:rPr>
      </w:pPr>
      <w:r w:rsidRPr="00CE10AB">
        <w:rPr>
          <w:rFonts w:ascii="Arial" w:hAnsi="Arial" w:cs="Arial"/>
          <w:b/>
          <w:bCs/>
          <w:sz w:val="24"/>
          <w:szCs w:val="24"/>
        </w:rPr>
        <w:t>oddziaływania planowanego przedsięwzięcia zabytków chronionych na</w:t>
      </w:r>
    </w:p>
    <w:p w:rsidR="00CE10AB" w:rsidRPr="00CE10AB" w:rsidRDefault="00CE10AB" w:rsidP="00D179DF">
      <w:pPr>
        <w:autoSpaceDE w:val="0"/>
        <w:autoSpaceDN w:val="0"/>
        <w:adjustRightInd w:val="0"/>
        <w:spacing w:after="0" w:line="360" w:lineRule="auto"/>
        <w:rPr>
          <w:rFonts w:ascii="Arial" w:hAnsi="Arial" w:cs="Arial"/>
          <w:b/>
          <w:bCs/>
          <w:sz w:val="24"/>
          <w:szCs w:val="24"/>
        </w:rPr>
      </w:pPr>
      <w:r w:rsidRPr="00CE10AB">
        <w:rPr>
          <w:rFonts w:ascii="Arial" w:hAnsi="Arial" w:cs="Arial"/>
          <w:b/>
          <w:bCs/>
          <w:sz w:val="24"/>
          <w:szCs w:val="24"/>
        </w:rPr>
        <w:t>podstawie przepisów o ochronie zabytków i opiece nad zabytkami;</w:t>
      </w:r>
    </w:p>
    <w:p w:rsidR="00CE10AB" w:rsidRDefault="00CE10AB" w:rsidP="00D179DF">
      <w:pPr>
        <w:autoSpaceDE w:val="0"/>
        <w:autoSpaceDN w:val="0"/>
        <w:adjustRightInd w:val="0"/>
        <w:spacing w:after="0" w:line="360" w:lineRule="auto"/>
        <w:rPr>
          <w:rFonts w:ascii="Arial" w:eastAsia="ArialMT" w:hAnsi="Arial" w:cs="Arial"/>
          <w:sz w:val="24"/>
          <w:szCs w:val="24"/>
        </w:rPr>
      </w:pPr>
    </w:p>
    <w:p w:rsidR="00CE10AB" w:rsidRPr="00CE10AB" w:rsidRDefault="00CE10AB" w:rsidP="00D179DF">
      <w:pPr>
        <w:autoSpaceDE w:val="0"/>
        <w:autoSpaceDN w:val="0"/>
        <w:adjustRightInd w:val="0"/>
        <w:spacing w:after="0" w:line="360" w:lineRule="auto"/>
        <w:jc w:val="both"/>
        <w:rPr>
          <w:rFonts w:ascii="Arial" w:eastAsia="ArialMT" w:hAnsi="Arial" w:cs="Arial"/>
          <w:sz w:val="24"/>
          <w:szCs w:val="24"/>
        </w:rPr>
      </w:pPr>
      <w:r w:rsidRPr="00CE10AB">
        <w:rPr>
          <w:rFonts w:ascii="Arial" w:eastAsia="ArialMT" w:hAnsi="Arial" w:cs="Arial"/>
          <w:sz w:val="24"/>
          <w:szCs w:val="24"/>
        </w:rPr>
        <w:t>Na terenie lokalizacji przedsięwzięcia i w zasięgu jego bezpośredniego oddziaływania nie</w:t>
      </w:r>
      <w:r>
        <w:rPr>
          <w:rFonts w:ascii="Arial" w:eastAsia="ArialMT" w:hAnsi="Arial" w:cs="Arial"/>
          <w:sz w:val="24"/>
          <w:szCs w:val="24"/>
        </w:rPr>
        <w:t xml:space="preserve"> </w:t>
      </w:r>
      <w:r w:rsidRPr="00CE10AB">
        <w:rPr>
          <w:rFonts w:ascii="Arial" w:eastAsia="ArialMT" w:hAnsi="Arial" w:cs="Arial"/>
          <w:sz w:val="24"/>
          <w:szCs w:val="24"/>
        </w:rPr>
        <w:t>występują wpisane</w:t>
      </w:r>
      <w:r>
        <w:rPr>
          <w:rFonts w:ascii="Arial" w:eastAsia="ArialMT" w:hAnsi="Arial" w:cs="Arial"/>
          <w:sz w:val="24"/>
          <w:szCs w:val="24"/>
        </w:rPr>
        <w:t xml:space="preserve"> do ewidencji i rejestru zabytkó</w:t>
      </w:r>
      <w:r w:rsidRPr="00CE10AB">
        <w:rPr>
          <w:rFonts w:ascii="Arial" w:eastAsia="ArialMT" w:hAnsi="Arial" w:cs="Arial"/>
          <w:sz w:val="24"/>
          <w:szCs w:val="24"/>
        </w:rPr>
        <w:t>w na podstawie Ustawy z dnia</w:t>
      </w:r>
    </w:p>
    <w:p w:rsidR="00CE10AB" w:rsidRPr="00CE10AB" w:rsidRDefault="00CE10AB" w:rsidP="00D179DF">
      <w:pPr>
        <w:autoSpaceDE w:val="0"/>
        <w:autoSpaceDN w:val="0"/>
        <w:adjustRightInd w:val="0"/>
        <w:spacing w:after="0" w:line="360" w:lineRule="auto"/>
        <w:jc w:val="both"/>
        <w:rPr>
          <w:rFonts w:ascii="Arial" w:eastAsia="ArialMT" w:hAnsi="Arial" w:cs="Arial"/>
          <w:sz w:val="24"/>
          <w:szCs w:val="24"/>
        </w:rPr>
      </w:pPr>
      <w:r w:rsidRPr="00CE10AB">
        <w:rPr>
          <w:rFonts w:ascii="Arial" w:eastAsia="ArialMT" w:hAnsi="Arial" w:cs="Arial"/>
          <w:sz w:val="24"/>
          <w:szCs w:val="24"/>
        </w:rPr>
        <w:t>23 li</w:t>
      </w:r>
      <w:r>
        <w:rPr>
          <w:rFonts w:ascii="Arial" w:eastAsia="ArialMT" w:hAnsi="Arial" w:cs="Arial"/>
          <w:sz w:val="24"/>
          <w:szCs w:val="24"/>
        </w:rPr>
        <w:t>pca 2003 roku o ochronie zabytkó</w:t>
      </w:r>
      <w:r w:rsidRPr="00CE10AB">
        <w:rPr>
          <w:rFonts w:ascii="Arial" w:eastAsia="ArialMT" w:hAnsi="Arial" w:cs="Arial"/>
          <w:sz w:val="24"/>
          <w:szCs w:val="24"/>
        </w:rPr>
        <w:t>w i opiece nad zabytkami (Dz. U. z 2014 r., poz.</w:t>
      </w:r>
    </w:p>
    <w:p w:rsidR="00FC5855" w:rsidRDefault="00CE10AB" w:rsidP="00D179DF">
      <w:pPr>
        <w:autoSpaceDE w:val="0"/>
        <w:autoSpaceDN w:val="0"/>
        <w:adjustRightInd w:val="0"/>
        <w:spacing w:after="0" w:line="360" w:lineRule="auto"/>
        <w:jc w:val="both"/>
        <w:rPr>
          <w:rFonts w:ascii="Arial" w:eastAsia="ArialMT" w:hAnsi="Arial" w:cs="Arial"/>
          <w:sz w:val="24"/>
          <w:szCs w:val="24"/>
        </w:rPr>
      </w:pPr>
      <w:r w:rsidRPr="00CE10AB">
        <w:rPr>
          <w:rFonts w:ascii="Arial" w:eastAsia="ArialMT" w:hAnsi="Arial" w:cs="Arial"/>
          <w:sz w:val="24"/>
          <w:szCs w:val="24"/>
        </w:rPr>
        <w:t xml:space="preserve">1446 z </w:t>
      </w:r>
      <w:proofErr w:type="spellStart"/>
      <w:r w:rsidRPr="00CE10AB">
        <w:rPr>
          <w:rFonts w:ascii="Arial" w:eastAsia="ArialMT" w:hAnsi="Arial" w:cs="Arial"/>
          <w:sz w:val="24"/>
          <w:szCs w:val="24"/>
        </w:rPr>
        <w:t>poźn</w:t>
      </w:r>
      <w:proofErr w:type="spellEnd"/>
      <w:r w:rsidRPr="00CE10AB">
        <w:rPr>
          <w:rFonts w:ascii="Arial" w:eastAsia="ArialMT" w:hAnsi="Arial" w:cs="Arial"/>
          <w:sz w:val="24"/>
          <w:szCs w:val="24"/>
        </w:rPr>
        <w:t xml:space="preserve">. zm.). </w:t>
      </w:r>
      <w:r>
        <w:rPr>
          <w:rFonts w:ascii="Arial" w:eastAsia="ArialMT" w:hAnsi="Arial" w:cs="Arial"/>
          <w:sz w:val="24"/>
          <w:szCs w:val="24"/>
        </w:rPr>
        <w:t>D</w:t>
      </w:r>
      <w:r w:rsidRPr="00CE10AB">
        <w:rPr>
          <w:rFonts w:ascii="Arial" w:eastAsia="ArialMT" w:hAnsi="Arial" w:cs="Arial"/>
          <w:sz w:val="24"/>
          <w:szCs w:val="24"/>
        </w:rPr>
        <w:t>la terenu lokalizacji przedsięwzięcia nie wyznaczono</w:t>
      </w:r>
      <w:r>
        <w:rPr>
          <w:rFonts w:ascii="Arial" w:eastAsia="ArialMT" w:hAnsi="Arial" w:cs="Arial"/>
          <w:sz w:val="24"/>
          <w:szCs w:val="24"/>
        </w:rPr>
        <w:t xml:space="preserve"> </w:t>
      </w:r>
      <w:r w:rsidRPr="00CE10AB">
        <w:rPr>
          <w:rFonts w:ascii="Arial" w:eastAsia="ArialMT" w:hAnsi="Arial" w:cs="Arial"/>
          <w:sz w:val="24"/>
          <w:szCs w:val="24"/>
        </w:rPr>
        <w:t>obszaru ochrony konserwatorskiej. Na terenie lokalizacji przedsięwzięcia nie</w:t>
      </w:r>
      <w:r>
        <w:rPr>
          <w:rFonts w:ascii="Arial" w:eastAsia="ArialMT" w:hAnsi="Arial" w:cs="Arial"/>
          <w:sz w:val="24"/>
          <w:szCs w:val="24"/>
        </w:rPr>
        <w:t xml:space="preserve"> </w:t>
      </w:r>
      <w:r w:rsidRPr="00CE10AB">
        <w:rPr>
          <w:rFonts w:ascii="Arial" w:eastAsia="ArialMT" w:hAnsi="Arial" w:cs="Arial"/>
          <w:sz w:val="24"/>
          <w:szCs w:val="24"/>
        </w:rPr>
        <w:t>udokumentowano stanowisk archeologicznych.</w:t>
      </w:r>
    </w:p>
    <w:p w:rsidR="00782B5A" w:rsidRPr="00AE61F1" w:rsidRDefault="00782B5A" w:rsidP="001F57B3">
      <w:pPr>
        <w:pStyle w:val="Akapitzlist"/>
        <w:numPr>
          <w:ilvl w:val="0"/>
          <w:numId w:val="3"/>
        </w:numPr>
        <w:autoSpaceDE w:val="0"/>
        <w:autoSpaceDN w:val="0"/>
        <w:adjustRightInd w:val="0"/>
        <w:spacing w:after="0" w:line="360" w:lineRule="auto"/>
        <w:ind w:left="0"/>
        <w:jc w:val="both"/>
        <w:rPr>
          <w:rFonts w:ascii="Arial" w:eastAsia="ArialMT" w:hAnsi="Arial" w:cs="Arial"/>
          <w:b/>
          <w:sz w:val="24"/>
          <w:szCs w:val="24"/>
        </w:rPr>
      </w:pPr>
      <w:r w:rsidRPr="00AE61F1">
        <w:rPr>
          <w:rFonts w:ascii="Arial" w:eastAsia="ArialMT" w:hAnsi="Arial" w:cs="Arial"/>
          <w:b/>
          <w:sz w:val="24"/>
          <w:szCs w:val="24"/>
        </w:rPr>
        <w:t xml:space="preserve">Krajobraz. </w:t>
      </w:r>
    </w:p>
    <w:p w:rsidR="00782B5A" w:rsidRDefault="00782B5A" w:rsidP="00D179DF">
      <w:pPr>
        <w:autoSpaceDE w:val="0"/>
        <w:autoSpaceDN w:val="0"/>
        <w:adjustRightInd w:val="0"/>
        <w:spacing w:after="0" w:line="360" w:lineRule="auto"/>
        <w:jc w:val="both"/>
        <w:rPr>
          <w:rFonts w:ascii="Arial" w:eastAsia="ArialMT" w:hAnsi="Arial" w:cs="Arial"/>
          <w:sz w:val="24"/>
          <w:szCs w:val="24"/>
        </w:rPr>
      </w:pPr>
      <w:r>
        <w:rPr>
          <w:rFonts w:ascii="Arial" w:eastAsia="ArialMT" w:hAnsi="Arial" w:cs="Arial"/>
          <w:sz w:val="24"/>
          <w:szCs w:val="24"/>
        </w:rPr>
        <w:t>Obszar planowanego przedsięwzięcie zlokalizowany jest w dolnym obszarze doliny rzeki Soły w którym dominują następujące elementy krajobrazu:</w:t>
      </w:r>
    </w:p>
    <w:p w:rsidR="004611ED" w:rsidRPr="004611ED" w:rsidRDefault="004611ED" w:rsidP="00D179DF">
      <w:pPr>
        <w:pStyle w:val="Akapitzlist"/>
        <w:numPr>
          <w:ilvl w:val="0"/>
          <w:numId w:val="16"/>
        </w:numPr>
        <w:autoSpaceDE w:val="0"/>
        <w:autoSpaceDN w:val="0"/>
        <w:adjustRightInd w:val="0"/>
        <w:spacing w:after="0" w:line="360" w:lineRule="auto"/>
        <w:ind w:left="0"/>
        <w:jc w:val="both"/>
        <w:rPr>
          <w:rFonts w:ascii="Arial" w:eastAsia="ArialMT" w:hAnsi="Arial" w:cs="Arial"/>
          <w:sz w:val="24"/>
          <w:szCs w:val="24"/>
        </w:rPr>
      </w:pPr>
      <w:r w:rsidRPr="004611ED">
        <w:rPr>
          <w:rFonts w:ascii="Arial" w:eastAsia="ArialMT" w:hAnsi="Arial" w:cs="Arial"/>
          <w:sz w:val="24"/>
          <w:szCs w:val="24"/>
        </w:rPr>
        <w:t>Rzeka Soła</w:t>
      </w:r>
    </w:p>
    <w:p w:rsidR="00782B5A" w:rsidRPr="004611ED" w:rsidRDefault="00782B5A" w:rsidP="00D179DF">
      <w:pPr>
        <w:pStyle w:val="Akapitzlist"/>
        <w:numPr>
          <w:ilvl w:val="0"/>
          <w:numId w:val="16"/>
        </w:numPr>
        <w:autoSpaceDE w:val="0"/>
        <w:autoSpaceDN w:val="0"/>
        <w:adjustRightInd w:val="0"/>
        <w:spacing w:after="0" w:line="360" w:lineRule="auto"/>
        <w:ind w:left="0"/>
        <w:jc w:val="both"/>
        <w:rPr>
          <w:rFonts w:ascii="Arial" w:eastAsia="ArialMT" w:hAnsi="Arial" w:cs="Arial"/>
          <w:sz w:val="24"/>
          <w:szCs w:val="24"/>
        </w:rPr>
      </w:pPr>
      <w:r w:rsidRPr="004611ED">
        <w:rPr>
          <w:rFonts w:ascii="Arial" w:eastAsia="ArialMT" w:hAnsi="Arial" w:cs="Arial"/>
          <w:sz w:val="24"/>
          <w:szCs w:val="24"/>
        </w:rPr>
        <w:t>Lasy łęgowe oraz nadrzeczne zarośla wierzbowe</w:t>
      </w:r>
    </w:p>
    <w:p w:rsidR="00782B5A" w:rsidRPr="004611ED" w:rsidRDefault="00782B5A" w:rsidP="00D179DF">
      <w:pPr>
        <w:pStyle w:val="Akapitzlist"/>
        <w:numPr>
          <w:ilvl w:val="0"/>
          <w:numId w:val="16"/>
        </w:numPr>
        <w:autoSpaceDE w:val="0"/>
        <w:autoSpaceDN w:val="0"/>
        <w:adjustRightInd w:val="0"/>
        <w:spacing w:after="0" w:line="360" w:lineRule="auto"/>
        <w:ind w:left="0"/>
        <w:jc w:val="both"/>
        <w:rPr>
          <w:rFonts w:ascii="Arial" w:eastAsia="ArialMT" w:hAnsi="Arial" w:cs="Arial"/>
          <w:sz w:val="24"/>
          <w:szCs w:val="24"/>
        </w:rPr>
      </w:pPr>
      <w:r w:rsidRPr="004611ED">
        <w:rPr>
          <w:rFonts w:ascii="Arial" w:eastAsia="ArialMT" w:hAnsi="Arial" w:cs="Arial"/>
          <w:sz w:val="24"/>
          <w:szCs w:val="24"/>
        </w:rPr>
        <w:t xml:space="preserve">Łąki użytkowane </w:t>
      </w:r>
    </w:p>
    <w:p w:rsidR="00782B5A" w:rsidRPr="004611ED" w:rsidRDefault="00782B5A" w:rsidP="00D179DF">
      <w:pPr>
        <w:pStyle w:val="Akapitzlist"/>
        <w:numPr>
          <w:ilvl w:val="0"/>
          <w:numId w:val="16"/>
        </w:numPr>
        <w:autoSpaceDE w:val="0"/>
        <w:autoSpaceDN w:val="0"/>
        <w:adjustRightInd w:val="0"/>
        <w:spacing w:after="0" w:line="360" w:lineRule="auto"/>
        <w:ind w:left="0"/>
        <w:jc w:val="both"/>
        <w:rPr>
          <w:rFonts w:ascii="Arial" w:eastAsia="ArialMT" w:hAnsi="Arial" w:cs="Arial"/>
          <w:sz w:val="24"/>
          <w:szCs w:val="24"/>
        </w:rPr>
      </w:pPr>
      <w:r w:rsidRPr="004611ED">
        <w:rPr>
          <w:rFonts w:ascii="Arial" w:eastAsia="ArialMT" w:hAnsi="Arial" w:cs="Arial"/>
          <w:sz w:val="24"/>
          <w:szCs w:val="24"/>
        </w:rPr>
        <w:t>Łąki nieużytkowane często o dużym udziale, dominujących roślin inwazyjnych np. nawłoć kanadyjska</w:t>
      </w:r>
    </w:p>
    <w:p w:rsidR="004611ED" w:rsidRPr="004611ED" w:rsidRDefault="004611ED" w:rsidP="00D179DF">
      <w:pPr>
        <w:pStyle w:val="Akapitzlist"/>
        <w:numPr>
          <w:ilvl w:val="0"/>
          <w:numId w:val="16"/>
        </w:numPr>
        <w:autoSpaceDE w:val="0"/>
        <w:autoSpaceDN w:val="0"/>
        <w:adjustRightInd w:val="0"/>
        <w:spacing w:after="0" w:line="360" w:lineRule="auto"/>
        <w:ind w:left="0"/>
        <w:jc w:val="both"/>
        <w:rPr>
          <w:rFonts w:ascii="Arial" w:eastAsia="ArialMT" w:hAnsi="Arial" w:cs="Arial"/>
          <w:sz w:val="24"/>
          <w:szCs w:val="24"/>
        </w:rPr>
      </w:pPr>
      <w:r w:rsidRPr="004611ED">
        <w:rPr>
          <w:rFonts w:ascii="Arial" w:eastAsia="ArialMT" w:hAnsi="Arial" w:cs="Arial"/>
          <w:sz w:val="24"/>
          <w:szCs w:val="24"/>
        </w:rPr>
        <w:t xml:space="preserve">Obszar o zabudowie jednorodzinnej – tereny na </w:t>
      </w:r>
      <w:proofErr w:type="spellStart"/>
      <w:r w:rsidRPr="004611ED">
        <w:rPr>
          <w:rFonts w:ascii="Arial" w:eastAsia="ArialMT" w:hAnsi="Arial" w:cs="Arial"/>
          <w:sz w:val="24"/>
          <w:szCs w:val="24"/>
        </w:rPr>
        <w:t>zawalu</w:t>
      </w:r>
      <w:proofErr w:type="spellEnd"/>
      <w:r w:rsidR="00EC50D7">
        <w:rPr>
          <w:rFonts w:ascii="Arial" w:eastAsia="ArialMT" w:hAnsi="Arial" w:cs="Arial"/>
          <w:sz w:val="24"/>
          <w:szCs w:val="24"/>
        </w:rPr>
        <w:t>.</w:t>
      </w:r>
    </w:p>
    <w:p w:rsidR="0099078A" w:rsidRDefault="004611ED" w:rsidP="00941569">
      <w:pPr>
        <w:autoSpaceDE w:val="0"/>
        <w:autoSpaceDN w:val="0"/>
        <w:adjustRightInd w:val="0"/>
        <w:spacing w:after="0" w:line="360" w:lineRule="auto"/>
        <w:ind w:firstLine="708"/>
        <w:jc w:val="both"/>
        <w:rPr>
          <w:rFonts w:ascii="Arial" w:hAnsi="Arial" w:cs="Arial"/>
          <w:iCs/>
          <w:sz w:val="24"/>
          <w:szCs w:val="24"/>
        </w:rPr>
      </w:pPr>
      <w:r>
        <w:rPr>
          <w:rFonts w:ascii="Arial" w:eastAsia="ArialMT" w:hAnsi="Arial" w:cs="Arial"/>
          <w:sz w:val="24"/>
          <w:szCs w:val="24"/>
        </w:rPr>
        <w:t>Śluza wałowa wkomponowana jest w strukturę wału przeciwpowodziowego który sam stanowi element krajobrazowy. W sąsiedztwie śluzy wraz  z rowem zlokalizowane jest boisko piłkarskie lokalnej społeczności, próg wodny na rzece wraz z urządzeniami hydrotechnicznymi oraz urządzeniami do poboru wody dla firmy „</w:t>
      </w:r>
      <w:proofErr w:type="spellStart"/>
      <w:r>
        <w:rPr>
          <w:rFonts w:ascii="Arial" w:eastAsia="ArialMT" w:hAnsi="Arial" w:cs="Arial"/>
          <w:sz w:val="24"/>
          <w:szCs w:val="24"/>
        </w:rPr>
        <w:t>Synthos</w:t>
      </w:r>
      <w:proofErr w:type="spellEnd"/>
      <w:r>
        <w:rPr>
          <w:rFonts w:ascii="Arial" w:eastAsia="ArialMT" w:hAnsi="Arial" w:cs="Arial"/>
          <w:sz w:val="24"/>
          <w:szCs w:val="24"/>
        </w:rPr>
        <w:t>”</w:t>
      </w:r>
      <w:r w:rsidR="00941569">
        <w:rPr>
          <w:rFonts w:ascii="Arial" w:eastAsia="ArialMT" w:hAnsi="Arial" w:cs="Arial"/>
          <w:sz w:val="24"/>
          <w:szCs w:val="24"/>
        </w:rPr>
        <w:t xml:space="preserve"> </w:t>
      </w:r>
      <w:r w:rsidR="00941569" w:rsidRPr="00941569">
        <w:rPr>
          <w:rFonts w:ascii="Arial" w:eastAsia="ArialMT" w:hAnsi="Arial" w:cs="Arial"/>
          <w:sz w:val="24"/>
          <w:szCs w:val="24"/>
        </w:rPr>
        <w:t>i Przedsiębiorstwa Usług Wodociągowych</w:t>
      </w:r>
      <w:r w:rsidR="00941569">
        <w:rPr>
          <w:rFonts w:ascii="Arial" w:eastAsia="ArialMT" w:hAnsi="Arial" w:cs="Arial"/>
          <w:sz w:val="24"/>
          <w:szCs w:val="24"/>
        </w:rPr>
        <w:t xml:space="preserve"> </w:t>
      </w:r>
      <w:r w:rsidR="00941569" w:rsidRPr="00941569">
        <w:rPr>
          <w:rFonts w:ascii="Arial" w:eastAsia="ArialMT" w:hAnsi="Arial" w:cs="Arial"/>
          <w:sz w:val="24"/>
          <w:szCs w:val="24"/>
        </w:rPr>
        <w:t>HKW.</w:t>
      </w:r>
      <w:r w:rsidR="00941569">
        <w:rPr>
          <w:rFonts w:ascii="Arial" w:eastAsia="ArialMT" w:hAnsi="Arial" w:cs="Arial"/>
          <w:sz w:val="24"/>
          <w:szCs w:val="24"/>
        </w:rPr>
        <w:t xml:space="preserve"> </w:t>
      </w:r>
      <w:r>
        <w:rPr>
          <w:rFonts w:ascii="Arial" w:eastAsia="ArialMT" w:hAnsi="Arial" w:cs="Arial"/>
          <w:sz w:val="24"/>
          <w:szCs w:val="24"/>
        </w:rPr>
        <w:t xml:space="preserve"> Na progu została </w:t>
      </w:r>
      <w:proofErr w:type="spellStart"/>
      <w:r>
        <w:rPr>
          <w:rFonts w:ascii="Arial" w:eastAsia="ArialMT" w:hAnsi="Arial" w:cs="Arial"/>
          <w:sz w:val="24"/>
          <w:szCs w:val="24"/>
        </w:rPr>
        <w:t>została</w:t>
      </w:r>
      <w:proofErr w:type="spellEnd"/>
      <w:r>
        <w:rPr>
          <w:rFonts w:ascii="Arial" w:eastAsia="ArialMT" w:hAnsi="Arial" w:cs="Arial"/>
          <w:sz w:val="24"/>
          <w:szCs w:val="24"/>
        </w:rPr>
        <w:t xml:space="preserve"> wybudowana przepławka dla ryb w ramach</w:t>
      </w:r>
      <w:r w:rsidRPr="004611ED">
        <w:t xml:space="preserve"> </w:t>
      </w:r>
      <w:r w:rsidRPr="004611ED">
        <w:rPr>
          <w:rFonts w:ascii="Arial" w:hAnsi="Arial" w:cs="Arial"/>
          <w:sz w:val="24"/>
          <w:szCs w:val="24"/>
        </w:rPr>
        <w:t>projektu:</w:t>
      </w:r>
      <w:r>
        <w:rPr>
          <w:rFonts w:ascii="Arial" w:hAnsi="Arial" w:cs="Arial"/>
          <w:sz w:val="24"/>
          <w:szCs w:val="24"/>
        </w:rPr>
        <w:t xml:space="preserve"> </w:t>
      </w:r>
      <w:r w:rsidRPr="004611ED">
        <w:rPr>
          <w:rFonts w:ascii="Arial" w:hAnsi="Arial" w:cs="Arial"/>
          <w:sz w:val="24"/>
          <w:szCs w:val="24"/>
        </w:rPr>
        <w:t>"Odtworzenie ciągłości ekologicznej Wisły i dolnych odcinków rzek Soły i Skawy</w:t>
      </w:r>
      <w:r w:rsidRPr="004611ED">
        <w:rPr>
          <w:rFonts w:ascii="Arial" w:hAnsi="Arial" w:cs="Arial"/>
          <w:i/>
          <w:iCs/>
          <w:sz w:val="24"/>
          <w:szCs w:val="24"/>
        </w:rPr>
        <w:t>”</w:t>
      </w:r>
      <w:r>
        <w:rPr>
          <w:rFonts w:ascii="Arial" w:hAnsi="Arial" w:cs="Arial"/>
          <w:iCs/>
          <w:sz w:val="24"/>
          <w:szCs w:val="24"/>
        </w:rPr>
        <w:t xml:space="preserve">. </w:t>
      </w:r>
    </w:p>
    <w:p w:rsidR="00FE3793" w:rsidRPr="00AE61F1" w:rsidRDefault="00FE3793" w:rsidP="001F57B3">
      <w:pPr>
        <w:pStyle w:val="Akapitzlist"/>
        <w:numPr>
          <w:ilvl w:val="0"/>
          <w:numId w:val="3"/>
        </w:numPr>
        <w:autoSpaceDE w:val="0"/>
        <w:autoSpaceDN w:val="0"/>
        <w:adjustRightInd w:val="0"/>
        <w:spacing w:after="0" w:line="360" w:lineRule="auto"/>
        <w:ind w:left="0"/>
        <w:jc w:val="both"/>
        <w:rPr>
          <w:rFonts w:ascii="Arial" w:hAnsi="Arial" w:cs="Arial"/>
          <w:b/>
          <w:iCs/>
          <w:sz w:val="24"/>
          <w:szCs w:val="24"/>
          <w:shd w:val="clear" w:color="auto" w:fill="FFFFFF"/>
        </w:rPr>
      </w:pPr>
      <w:r w:rsidRPr="00AE61F1">
        <w:rPr>
          <w:rFonts w:ascii="Arial" w:hAnsi="Arial" w:cs="Arial"/>
          <w:b/>
          <w:sz w:val="24"/>
          <w:szCs w:val="24"/>
        </w:rPr>
        <w:t>Główne cechy charakterystyczne procesów produkcyjnych.</w:t>
      </w:r>
    </w:p>
    <w:p w:rsidR="0099078A" w:rsidRPr="0099078A" w:rsidRDefault="0099078A" w:rsidP="00D179DF">
      <w:pPr>
        <w:pStyle w:val="Akapitzlist"/>
        <w:autoSpaceDE w:val="0"/>
        <w:autoSpaceDN w:val="0"/>
        <w:adjustRightInd w:val="0"/>
        <w:spacing w:after="0" w:line="360" w:lineRule="auto"/>
        <w:ind w:left="0"/>
        <w:jc w:val="both"/>
        <w:rPr>
          <w:rFonts w:ascii="Arial" w:hAnsi="Arial" w:cs="Arial"/>
          <w:b/>
          <w:iCs/>
          <w:sz w:val="24"/>
          <w:szCs w:val="24"/>
          <w:shd w:val="clear" w:color="auto" w:fill="FFFFFF"/>
        </w:rPr>
      </w:pPr>
    </w:p>
    <w:p w:rsidR="00FE3793" w:rsidRDefault="00FE3793" w:rsidP="00D179DF">
      <w:pPr>
        <w:autoSpaceDE w:val="0"/>
        <w:autoSpaceDN w:val="0"/>
        <w:adjustRightInd w:val="0"/>
        <w:spacing w:after="0" w:line="360" w:lineRule="auto"/>
        <w:ind w:firstLine="709"/>
        <w:jc w:val="both"/>
        <w:rPr>
          <w:rFonts w:ascii="Arial" w:hAnsi="Arial" w:cs="Arial"/>
          <w:sz w:val="24"/>
          <w:szCs w:val="24"/>
        </w:rPr>
      </w:pPr>
      <w:r w:rsidRPr="0099078A">
        <w:rPr>
          <w:rFonts w:ascii="Arial" w:hAnsi="Arial" w:cs="Arial"/>
          <w:sz w:val="24"/>
          <w:szCs w:val="24"/>
        </w:rPr>
        <w:t xml:space="preserve">Przedmiotem zamierzenia budowlanego jest budowla hydrotechniczna  kategorii XXVII – śluza wałowa.  Głównym i jedyną </w:t>
      </w:r>
      <w:r w:rsidR="0099078A" w:rsidRPr="0099078A">
        <w:rPr>
          <w:rFonts w:ascii="Arial" w:hAnsi="Arial" w:cs="Arial"/>
          <w:sz w:val="24"/>
          <w:szCs w:val="24"/>
        </w:rPr>
        <w:t xml:space="preserve">funkcją jest odprowadzenie wód z zawala do rzeki Soły. Proces ten odbywa się poprzez swobodny i naturalny spływ wód powierzchniowych przez śluzę, poprzez rów do rzeki </w:t>
      </w:r>
      <w:r w:rsidR="0099078A">
        <w:rPr>
          <w:rFonts w:ascii="Arial" w:hAnsi="Arial" w:cs="Arial"/>
          <w:sz w:val="24"/>
          <w:szCs w:val="24"/>
        </w:rPr>
        <w:t>S</w:t>
      </w:r>
      <w:r w:rsidR="0099078A" w:rsidRPr="0099078A">
        <w:rPr>
          <w:rFonts w:ascii="Arial" w:hAnsi="Arial" w:cs="Arial"/>
          <w:sz w:val="24"/>
          <w:szCs w:val="24"/>
        </w:rPr>
        <w:t>oły. Śluza funkc</w:t>
      </w:r>
      <w:r w:rsidR="0099078A">
        <w:rPr>
          <w:rFonts w:ascii="Arial" w:hAnsi="Arial" w:cs="Arial"/>
          <w:sz w:val="24"/>
          <w:szCs w:val="24"/>
        </w:rPr>
        <w:t>j</w:t>
      </w:r>
      <w:r w:rsidR="0099078A" w:rsidRPr="0099078A">
        <w:rPr>
          <w:rFonts w:ascii="Arial" w:hAnsi="Arial" w:cs="Arial"/>
          <w:sz w:val="24"/>
          <w:szCs w:val="24"/>
        </w:rPr>
        <w:t xml:space="preserve">onuje w sposób ciągły. Jedynie w przypadku podniesienia się wód w obszarze </w:t>
      </w:r>
      <w:proofErr w:type="spellStart"/>
      <w:r w:rsidR="0099078A" w:rsidRPr="0099078A">
        <w:rPr>
          <w:rFonts w:ascii="Arial" w:hAnsi="Arial" w:cs="Arial"/>
          <w:sz w:val="24"/>
          <w:szCs w:val="24"/>
        </w:rPr>
        <w:t>międzywala</w:t>
      </w:r>
      <w:proofErr w:type="spellEnd"/>
      <w:r w:rsidR="0099078A" w:rsidRPr="0099078A">
        <w:rPr>
          <w:rFonts w:ascii="Arial" w:hAnsi="Arial" w:cs="Arial"/>
          <w:sz w:val="24"/>
          <w:szCs w:val="24"/>
        </w:rPr>
        <w:t xml:space="preserve"> powyżej </w:t>
      </w:r>
      <w:r w:rsidR="0099078A" w:rsidRPr="0099078A">
        <w:rPr>
          <w:rFonts w:ascii="Arial" w:hAnsi="Arial" w:cs="Arial"/>
          <w:sz w:val="24"/>
          <w:szCs w:val="24"/>
        </w:rPr>
        <w:lastRenderedPageBreak/>
        <w:t xml:space="preserve">poziomu umiejscowienia przepustu wylotowego śluza jest zamykana na skutek  ciśnienia hydrostatycznego </w:t>
      </w:r>
      <w:r w:rsidR="0099078A">
        <w:rPr>
          <w:rFonts w:ascii="Arial" w:hAnsi="Arial" w:cs="Arial"/>
          <w:sz w:val="24"/>
          <w:szCs w:val="24"/>
        </w:rPr>
        <w:t>wytwarzanego przez podniesiony poziom wody.</w:t>
      </w:r>
      <w:r w:rsidR="005D183B">
        <w:rPr>
          <w:rFonts w:ascii="Arial" w:hAnsi="Arial" w:cs="Arial"/>
          <w:sz w:val="24"/>
          <w:szCs w:val="24"/>
        </w:rPr>
        <w:t xml:space="preserve"> W takim przypadku woda z zawala przestaje być odprowadzana, a ponowne otwarcie śluzy i spływ wody rozpoczyna się po opadnięciu wód na obszarze </w:t>
      </w:r>
      <w:proofErr w:type="spellStart"/>
      <w:r w:rsidR="005D183B">
        <w:rPr>
          <w:rFonts w:ascii="Arial" w:hAnsi="Arial" w:cs="Arial"/>
          <w:sz w:val="24"/>
          <w:szCs w:val="24"/>
        </w:rPr>
        <w:t>międzywala</w:t>
      </w:r>
      <w:proofErr w:type="spellEnd"/>
      <w:r w:rsidR="005D183B">
        <w:rPr>
          <w:rFonts w:ascii="Arial" w:hAnsi="Arial" w:cs="Arial"/>
          <w:sz w:val="24"/>
          <w:szCs w:val="24"/>
        </w:rPr>
        <w:t>.</w:t>
      </w:r>
    </w:p>
    <w:p w:rsidR="00D179DF" w:rsidRDefault="00D179DF" w:rsidP="00D179DF">
      <w:pPr>
        <w:autoSpaceDE w:val="0"/>
        <w:autoSpaceDN w:val="0"/>
        <w:adjustRightInd w:val="0"/>
        <w:spacing w:after="0" w:line="360" w:lineRule="auto"/>
        <w:ind w:firstLine="709"/>
        <w:jc w:val="both"/>
        <w:rPr>
          <w:rFonts w:ascii="Arial" w:hAnsi="Arial" w:cs="Arial"/>
          <w:sz w:val="24"/>
          <w:szCs w:val="24"/>
        </w:rPr>
      </w:pPr>
    </w:p>
    <w:p w:rsidR="00D179DF" w:rsidRPr="001F57B3" w:rsidRDefault="00D179DF" w:rsidP="001F57B3">
      <w:pPr>
        <w:pStyle w:val="Akapitzlist"/>
        <w:numPr>
          <w:ilvl w:val="0"/>
          <w:numId w:val="3"/>
        </w:numPr>
        <w:autoSpaceDE w:val="0"/>
        <w:autoSpaceDN w:val="0"/>
        <w:adjustRightInd w:val="0"/>
        <w:spacing w:after="0" w:line="360" w:lineRule="auto"/>
        <w:ind w:left="0"/>
        <w:jc w:val="both"/>
        <w:rPr>
          <w:rFonts w:ascii="Arial" w:hAnsi="Arial" w:cs="Arial"/>
          <w:b/>
          <w:sz w:val="24"/>
          <w:szCs w:val="24"/>
        </w:rPr>
      </w:pPr>
      <w:r w:rsidRPr="001F57B3">
        <w:rPr>
          <w:rFonts w:ascii="Arial" w:hAnsi="Arial" w:cs="Arial"/>
          <w:b/>
          <w:sz w:val="24"/>
          <w:szCs w:val="24"/>
        </w:rPr>
        <w:t>Informacja o zapotrzebowaniu na energię i jej zużyciu.</w:t>
      </w:r>
    </w:p>
    <w:p w:rsidR="00D179DF" w:rsidRDefault="00D179DF" w:rsidP="00D179DF">
      <w:pPr>
        <w:autoSpaceDE w:val="0"/>
        <w:autoSpaceDN w:val="0"/>
        <w:adjustRightInd w:val="0"/>
        <w:spacing w:after="0" w:line="360" w:lineRule="auto"/>
        <w:jc w:val="both"/>
        <w:rPr>
          <w:rFonts w:ascii="Arial" w:hAnsi="Arial" w:cs="Arial"/>
          <w:sz w:val="24"/>
          <w:szCs w:val="24"/>
        </w:rPr>
      </w:pPr>
      <w:r>
        <w:rPr>
          <w:rFonts w:ascii="Arial" w:hAnsi="Arial" w:cs="Arial"/>
          <w:sz w:val="24"/>
          <w:szCs w:val="24"/>
        </w:rPr>
        <w:t>Przedsięwzięcie nie wymaga zaopatrzenia w energię.</w:t>
      </w:r>
    </w:p>
    <w:p w:rsidR="00D179DF" w:rsidRPr="00D179DF" w:rsidRDefault="00D179DF" w:rsidP="00D179DF">
      <w:pPr>
        <w:autoSpaceDE w:val="0"/>
        <w:autoSpaceDN w:val="0"/>
        <w:adjustRightInd w:val="0"/>
        <w:spacing w:after="0" w:line="360" w:lineRule="auto"/>
        <w:jc w:val="both"/>
        <w:rPr>
          <w:rFonts w:ascii="Arial" w:hAnsi="Arial" w:cs="Arial"/>
          <w:sz w:val="24"/>
          <w:szCs w:val="24"/>
        </w:rPr>
      </w:pPr>
    </w:p>
    <w:p w:rsidR="00D179DF" w:rsidRPr="001F57B3" w:rsidRDefault="00D179DF" w:rsidP="001F57B3">
      <w:pPr>
        <w:pStyle w:val="Akapitzlist"/>
        <w:numPr>
          <w:ilvl w:val="0"/>
          <w:numId w:val="3"/>
        </w:numPr>
        <w:autoSpaceDE w:val="0"/>
        <w:autoSpaceDN w:val="0"/>
        <w:adjustRightInd w:val="0"/>
        <w:spacing w:after="0" w:line="360" w:lineRule="auto"/>
        <w:ind w:left="0"/>
        <w:jc w:val="both"/>
        <w:rPr>
          <w:rFonts w:ascii="Arial" w:hAnsi="Arial" w:cs="Arial"/>
          <w:b/>
          <w:sz w:val="24"/>
          <w:szCs w:val="24"/>
        </w:rPr>
      </w:pPr>
      <w:r w:rsidRPr="001F57B3">
        <w:rPr>
          <w:rFonts w:ascii="Arial" w:hAnsi="Arial" w:cs="Arial"/>
          <w:b/>
          <w:sz w:val="24"/>
          <w:szCs w:val="24"/>
        </w:rPr>
        <w:t>Informacja o pracach rozbiórkowych dotyczących przedsięwzięć mogących znacząco oddziaływać na środowisko.</w:t>
      </w:r>
    </w:p>
    <w:p w:rsidR="00D179DF" w:rsidRPr="00D179DF" w:rsidRDefault="00D179DF" w:rsidP="00D179DF">
      <w:pPr>
        <w:autoSpaceDE w:val="0"/>
        <w:autoSpaceDN w:val="0"/>
        <w:adjustRightInd w:val="0"/>
        <w:spacing w:after="0" w:line="360" w:lineRule="auto"/>
        <w:jc w:val="both"/>
        <w:rPr>
          <w:rFonts w:ascii="Arial" w:hAnsi="Arial" w:cs="Arial"/>
          <w:sz w:val="24"/>
          <w:szCs w:val="24"/>
        </w:rPr>
      </w:pPr>
      <w:r>
        <w:rPr>
          <w:rFonts w:ascii="Arial" w:hAnsi="Arial" w:cs="Arial"/>
          <w:sz w:val="24"/>
          <w:szCs w:val="24"/>
        </w:rPr>
        <w:t>Nie planuje się tego typu prac.</w:t>
      </w:r>
    </w:p>
    <w:p w:rsidR="00D179DF" w:rsidRPr="001F57B3" w:rsidRDefault="00D179DF" w:rsidP="001F57B3">
      <w:pPr>
        <w:pStyle w:val="Akapitzlist"/>
        <w:numPr>
          <w:ilvl w:val="0"/>
          <w:numId w:val="3"/>
        </w:numPr>
        <w:autoSpaceDE w:val="0"/>
        <w:autoSpaceDN w:val="0"/>
        <w:adjustRightInd w:val="0"/>
        <w:spacing w:after="0" w:line="360" w:lineRule="auto"/>
        <w:ind w:left="0"/>
        <w:jc w:val="both"/>
        <w:rPr>
          <w:rFonts w:ascii="Arial" w:hAnsi="Arial" w:cs="Arial"/>
          <w:b/>
          <w:sz w:val="24"/>
          <w:szCs w:val="24"/>
        </w:rPr>
      </w:pPr>
      <w:r w:rsidRPr="001F57B3">
        <w:rPr>
          <w:rFonts w:ascii="Arial" w:hAnsi="Arial" w:cs="Arial"/>
          <w:b/>
          <w:sz w:val="24"/>
          <w:szCs w:val="24"/>
        </w:rPr>
        <w:t>Ryzyko wystąpienia poważnych awarii lub katastrof naturalnych i budowlanych, przy uwzględnieniu używanych substancji i stosowanych technologii, w tym ryzyko związane ze zmianą klimatu.</w:t>
      </w:r>
    </w:p>
    <w:p w:rsidR="00D179DF" w:rsidRPr="00D179DF" w:rsidRDefault="00D179DF" w:rsidP="00D179DF">
      <w:pPr>
        <w:pStyle w:val="Akapitzlist"/>
        <w:autoSpaceDE w:val="0"/>
        <w:autoSpaceDN w:val="0"/>
        <w:adjustRightInd w:val="0"/>
        <w:spacing w:after="0" w:line="360" w:lineRule="auto"/>
        <w:ind w:left="0"/>
        <w:jc w:val="both"/>
        <w:rPr>
          <w:rFonts w:ascii="Arial" w:hAnsi="Arial" w:cs="Arial"/>
          <w:sz w:val="24"/>
          <w:szCs w:val="24"/>
        </w:rPr>
      </w:pPr>
      <w:r>
        <w:rPr>
          <w:rFonts w:ascii="Arial" w:hAnsi="Arial" w:cs="Arial"/>
          <w:sz w:val="24"/>
          <w:szCs w:val="24"/>
        </w:rPr>
        <w:t xml:space="preserve">Nie zidentyfikowano </w:t>
      </w:r>
      <w:r w:rsidR="00AE61F1">
        <w:rPr>
          <w:rFonts w:ascii="Arial" w:hAnsi="Arial" w:cs="Arial"/>
          <w:sz w:val="24"/>
          <w:szCs w:val="24"/>
        </w:rPr>
        <w:t>zagrożenia</w:t>
      </w:r>
      <w:r>
        <w:rPr>
          <w:rFonts w:ascii="Arial" w:hAnsi="Arial" w:cs="Arial"/>
          <w:sz w:val="24"/>
          <w:szCs w:val="24"/>
        </w:rPr>
        <w:t>.</w:t>
      </w:r>
    </w:p>
    <w:p w:rsidR="00D179DF" w:rsidRPr="00AE61F1" w:rsidRDefault="00D179DF" w:rsidP="00D179DF">
      <w:pPr>
        <w:autoSpaceDE w:val="0"/>
        <w:autoSpaceDN w:val="0"/>
        <w:adjustRightInd w:val="0"/>
        <w:spacing w:after="0" w:line="360" w:lineRule="auto"/>
        <w:ind w:firstLine="709"/>
        <w:jc w:val="both"/>
        <w:rPr>
          <w:rFonts w:ascii="Arial" w:hAnsi="Arial" w:cs="Arial"/>
          <w:b/>
          <w:sz w:val="24"/>
          <w:szCs w:val="24"/>
        </w:rPr>
      </w:pPr>
    </w:p>
    <w:p w:rsidR="009110CF" w:rsidRPr="00AE61F1" w:rsidRDefault="0016658F" w:rsidP="001F57B3">
      <w:pPr>
        <w:pStyle w:val="Akapitzlist"/>
        <w:numPr>
          <w:ilvl w:val="0"/>
          <w:numId w:val="3"/>
        </w:numPr>
        <w:autoSpaceDE w:val="0"/>
        <w:autoSpaceDN w:val="0"/>
        <w:adjustRightInd w:val="0"/>
        <w:spacing w:after="0" w:line="240" w:lineRule="auto"/>
        <w:ind w:left="0"/>
        <w:rPr>
          <w:rFonts w:ascii="Arial" w:hAnsi="Arial" w:cs="Arial"/>
          <w:b/>
          <w:sz w:val="24"/>
          <w:szCs w:val="24"/>
        </w:rPr>
      </w:pPr>
      <w:r w:rsidRPr="00AE61F1">
        <w:rPr>
          <w:rFonts w:ascii="Arial" w:hAnsi="Arial" w:cs="Arial"/>
          <w:b/>
          <w:sz w:val="24"/>
          <w:szCs w:val="24"/>
        </w:rPr>
        <w:t>Odziaływanie przedsięwzięcia na środowisko</w:t>
      </w:r>
      <w:r w:rsidR="009110CF" w:rsidRPr="00AE61F1">
        <w:rPr>
          <w:rFonts w:ascii="Arial" w:hAnsi="Arial" w:cs="Arial"/>
          <w:b/>
          <w:sz w:val="24"/>
          <w:szCs w:val="24"/>
        </w:rPr>
        <w:t>.</w:t>
      </w:r>
    </w:p>
    <w:p w:rsidR="0016658F" w:rsidRPr="00AE61F1" w:rsidRDefault="0016658F" w:rsidP="00D179DF">
      <w:pPr>
        <w:pStyle w:val="Akapitzlist"/>
        <w:autoSpaceDE w:val="0"/>
        <w:autoSpaceDN w:val="0"/>
        <w:adjustRightInd w:val="0"/>
        <w:spacing w:after="0" w:line="240" w:lineRule="auto"/>
        <w:ind w:left="0"/>
        <w:rPr>
          <w:rFonts w:ascii="Arial" w:hAnsi="Arial" w:cs="Arial"/>
          <w:b/>
          <w:sz w:val="24"/>
          <w:szCs w:val="24"/>
        </w:rPr>
      </w:pPr>
    </w:p>
    <w:p w:rsidR="0016658F" w:rsidRPr="00AE61F1" w:rsidRDefault="0016658F" w:rsidP="00D07245">
      <w:pPr>
        <w:pStyle w:val="Akapitzlist"/>
        <w:numPr>
          <w:ilvl w:val="1"/>
          <w:numId w:val="3"/>
        </w:numPr>
        <w:autoSpaceDE w:val="0"/>
        <w:autoSpaceDN w:val="0"/>
        <w:adjustRightInd w:val="0"/>
        <w:spacing w:after="0" w:line="240" w:lineRule="auto"/>
        <w:ind w:left="363"/>
        <w:rPr>
          <w:rFonts w:ascii="Arial" w:hAnsi="Arial" w:cs="Arial"/>
          <w:b/>
          <w:sz w:val="24"/>
          <w:szCs w:val="24"/>
        </w:rPr>
      </w:pPr>
      <w:r w:rsidRPr="00AE61F1">
        <w:rPr>
          <w:rFonts w:ascii="Arial" w:hAnsi="Arial" w:cs="Arial"/>
          <w:b/>
          <w:sz w:val="24"/>
          <w:szCs w:val="24"/>
        </w:rPr>
        <w:t>Określenie elementów środowiska.</w:t>
      </w:r>
    </w:p>
    <w:p w:rsidR="0016658F" w:rsidRPr="0016658F" w:rsidRDefault="0016658F" w:rsidP="00D179DF">
      <w:pPr>
        <w:pStyle w:val="Akapitzlist"/>
        <w:autoSpaceDE w:val="0"/>
        <w:autoSpaceDN w:val="0"/>
        <w:adjustRightInd w:val="0"/>
        <w:spacing w:after="0" w:line="240" w:lineRule="auto"/>
        <w:ind w:left="0"/>
        <w:rPr>
          <w:rFonts w:ascii="Arial" w:hAnsi="Arial" w:cs="Arial"/>
          <w:sz w:val="24"/>
          <w:szCs w:val="24"/>
        </w:rPr>
      </w:pPr>
    </w:p>
    <w:p w:rsidR="009110CF" w:rsidRPr="0016658F" w:rsidRDefault="0016658F" w:rsidP="00D179DF">
      <w:pPr>
        <w:autoSpaceDE w:val="0"/>
        <w:autoSpaceDN w:val="0"/>
        <w:adjustRightInd w:val="0"/>
        <w:spacing w:after="0" w:line="360" w:lineRule="auto"/>
        <w:ind w:firstLine="709"/>
        <w:jc w:val="both"/>
        <w:rPr>
          <w:rFonts w:ascii="Arial" w:hAnsi="Arial" w:cs="Arial"/>
          <w:sz w:val="24"/>
          <w:szCs w:val="24"/>
        </w:rPr>
      </w:pPr>
      <w:r>
        <w:rPr>
          <w:rFonts w:ascii="Arial" w:hAnsi="Arial" w:cs="Arial"/>
          <w:sz w:val="24"/>
          <w:szCs w:val="24"/>
        </w:rPr>
        <w:t>D</w:t>
      </w:r>
      <w:r w:rsidRPr="0016658F">
        <w:rPr>
          <w:rFonts w:ascii="Arial" w:hAnsi="Arial" w:cs="Arial"/>
          <w:sz w:val="24"/>
          <w:szCs w:val="24"/>
        </w:rPr>
        <w:t xml:space="preserve">yrektywa </w:t>
      </w:r>
      <w:r>
        <w:rPr>
          <w:rFonts w:ascii="Arial" w:hAnsi="Arial" w:cs="Arial"/>
          <w:sz w:val="24"/>
          <w:szCs w:val="24"/>
        </w:rPr>
        <w:t>P</w:t>
      </w:r>
      <w:r w:rsidRPr="0016658F">
        <w:rPr>
          <w:rFonts w:ascii="Arial" w:hAnsi="Arial" w:cs="Arial"/>
          <w:sz w:val="24"/>
          <w:szCs w:val="24"/>
        </w:rPr>
        <w:t xml:space="preserve">arlamentu </w:t>
      </w:r>
      <w:r>
        <w:rPr>
          <w:rFonts w:ascii="Arial" w:hAnsi="Arial" w:cs="Arial"/>
          <w:sz w:val="24"/>
          <w:szCs w:val="24"/>
        </w:rPr>
        <w:t>Europejskiego i R</w:t>
      </w:r>
      <w:r w:rsidRPr="0016658F">
        <w:rPr>
          <w:rFonts w:ascii="Arial" w:hAnsi="Arial" w:cs="Arial"/>
          <w:sz w:val="24"/>
          <w:szCs w:val="24"/>
        </w:rPr>
        <w:t xml:space="preserve">ady </w:t>
      </w:r>
      <w:r w:rsidR="009110CF" w:rsidRPr="0016658F">
        <w:rPr>
          <w:rFonts w:ascii="Arial" w:hAnsi="Arial" w:cs="Arial"/>
          <w:sz w:val="24"/>
          <w:szCs w:val="24"/>
        </w:rPr>
        <w:t>2014/52/UE z dnia 16 kwietnia 2014 r. zmieniająca dyrektywę 2011/52/UE w sprawie oceny wpływu wywieranego przez niektóre przedsięwzięcia publiczne i prywatne na środowisko</w:t>
      </w:r>
      <w:r w:rsidR="00782B5A" w:rsidRPr="0016658F">
        <w:rPr>
          <w:rFonts w:ascii="Arial" w:hAnsi="Arial" w:cs="Arial"/>
          <w:sz w:val="24"/>
          <w:szCs w:val="24"/>
        </w:rPr>
        <w:t xml:space="preserve"> w art. 3 wymienia te elementy środowiska, które powinny zostać uznane za istotne dla przedsięwzięć podczas przeprowadzania procedury OOŚ. Należą do nich:</w:t>
      </w:r>
    </w:p>
    <w:p w:rsidR="00782B5A" w:rsidRPr="00782B5A" w:rsidRDefault="00782B5A" w:rsidP="00D179DF">
      <w:pPr>
        <w:autoSpaceDE w:val="0"/>
        <w:autoSpaceDN w:val="0"/>
        <w:adjustRightInd w:val="0"/>
        <w:spacing w:after="0" w:line="240" w:lineRule="auto"/>
        <w:jc w:val="both"/>
        <w:rPr>
          <w:rFonts w:ascii="Arial" w:hAnsi="Arial" w:cs="Arial"/>
          <w:sz w:val="24"/>
          <w:szCs w:val="24"/>
        </w:rPr>
      </w:pPr>
    </w:p>
    <w:p w:rsidR="00782B5A" w:rsidRPr="00782B5A" w:rsidRDefault="00782B5A" w:rsidP="00D179DF">
      <w:pPr>
        <w:autoSpaceDE w:val="0"/>
        <w:autoSpaceDN w:val="0"/>
        <w:adjustRightInd w:val="0"/>
        <w:spacing w:after="0" w:line="360" w:lineRule="auto"/>
        <w:jc w:val="both"/>
        <w:rPr>
          <w:rFonts w:ascii="Arial" w:hAnsi="Arial" w:cs="Arial"/>
          <w:color w:val="000000"/>
          <w:sz w:val="24"/>
          <w:szCs w:val="24"/>
        </w:rPr>
      </w:pPr>
      <w:r w:rsidRPr="00782B5A">
        <w:rPr>
          <w:rFonts w:ascii="Arial" w:hAnsi="Arial" w:cs="Arial"/>
          <w:color w:val="000000"/>
          <w:sz w:val="24"/>
          <w:szCs w:val="24"/>
        </w:rPr>
        <w:t xml:space="preserve">a) ludność i zdrowie ludzkie; </w:t>
      </w:r>
    </w:p>
    <w:p w:rsidR="00782B5A" w:rsidRPr="00782B5A" w:rsidRDefault="00782B5A" w:rsidP="00D179DF">
      <w:pPr>
        <w:autoSpaceDE w:val="0"/>
        <w:autoSpaceDN w:val="0"/>
        <w:adjustRightInd w:val="0"/>
        <w:spacing w:after="0" w:line="360" w:lineRule="auto"/>
        <w:jc w:val="both"/>
        <w:rPr>
          <w:rFonts w:ascii="Arial" w:hAnsi="Arial" w:cs="Arial"/>
          <w:color w:val="000000"/>
          <w:sz w:val="24"/>
          <w:szCs w:val="24"/>
        </w:rPr>
      </w:pPr>
      <w:r w:rsidRPr="00782B5A">
        <w:rPr>
          <w:rFonts w:ascii="Arial" w:hAnsi="Arial" w:cs="Arial"/>
          <w:color w:val="000000"/>
          <w:sz w:val="24"/>
          <w:szCs w:val="24"/>
        </w:rPr>
        <w:t xml:space="preserve">b) różnorodność biologiczną ze szczególnym uwzględnieniem gatunków i siedlisk chronionych na podstawie dyrektywy 92/43/EWG oraz dyrektywy 2009/147/WE; </w:t>
      </w:r>
    </w:p>
    <w:p w:rsidR="00782B5A" w:rsidRPr="00782B5A" w:rsidRDefault="00782B5A" w:rsidP="00D179DF">
      <w:pPr>
        <w:autoSpaceDE w:val="0"/>
        <w:autoSpaceDN w:val="0"/>
        <w:adjustRightInd w:val="0"/>
        <w:spacing w:after="0" w:line="360" w:lineRule="auto"/>
        <w:jc w:val="both"/>
        <w:rPr>
          <w:rFonts w:ascii="Arial" w:hAnsi="Arial" w:cs="Arial"/>
          <w:color w:val="000000"/>
          <w:sz w:val="24"/>
          <w:szCs w:val="24"/>
        </w:rPr>
      </w:pPr>
      <w:r w:rsidRPr="00782B5A">
        <w:rPr>
          <w:rFonts w:ascii="Arial" w:hAnsi="Arial" w:cs="Arial"/>
          <w:color w:val="000000"/>
          <w:sz w:val="24"/>
          <w:szCs w:val="24"/>
        </w:rPr>
        <w:t xml:space="preserve">c) grunty, gleby, wody, powietrze i klimat; </w:t>
      </w:r>
    </w:p>
    <w:p w:rsidR="00782B5A" w:rsidRPr="00782B5A" w:rsidRDefault="00782B5A" w:rsidP="00D179DF">
      <w:pPr>
        <w:autoSpaceDE w:val="0"/>
        <w:autoSpaceDN w:val="0"/>
        <w:adjustRightInd w:val="0"/>
        <w:spacing w:after="0" w:line="360" w:lineRule="auto"/>
        <w:jc w:val="both"/>
        <w:rPr>
          <w:rFonts w:ascii="Arial" w:hAnsi="Arial" w:cs="Arial"/>
          <w:color w:val="000000"/>
          <w:sz w:val="24"/>
          <w:szCs w:val="24"/>
        </w:rPr>
      </w:pPr>
      <w:r w:rsidRPr="00782B5A">
        <w:rPr>
          <w:rFonts w:ascii="Arial" w:hAnsi="Arial" w:cs="Arial"/>
          <w:color w:val="000000"/>
          <w:sz w:val="24"/>
          <w:szCs w:val="24"/>
        </w:rPr>
        <w:t xml:space="preserve">d) dobra materialne, dziedzictwo kulturowe i krajobraz; </w:t>
      </w:r>
    </w:p>
    <w:p w:rsidR="00782B5A" w:rsidRPr="00782B5A" w:rsidRDefault="00782B5A" w:rsidP="00D179DF">
      <w:pPr>
        <w:autoSpaceDE w:val="0"/>
        <w:autoSpaceDN w:val="0"/>
        <w:adjustRightInd w:val="0"/>
        <w:spacing w:after="0" w:line="360" w:lineRule="auto"/>
        <w:jc w:val="both"/>
        <w:rPr>
          <w:rFonts w:ascii="Arial" w:hAnsi="Arial" w:cs="Arial"/>
          <w:color w:val="000000"/>
          <w:sz w:val="24"/>
          <w:szCs w:val="24"/>
        </w:rPr>
      </w:pPr>
      <w:r w:rsidRPr="00782B5A">
        <w:rPr>
          <w:rFonts w:ascii="Arial" w:hAnsi="Arial" w:cs="Arial"/>
          <w:color w:val="000000"/>
          <w:sz w:val="24"/>
          <w:szCs w:val="24"/>
        </w:rPr>
        <w:t xml:space="preserve">e) oddziaływanie między elementami, o których mowa w lit. a)–d). </w:t>
      </w:r>
    </w:p>
    <w:p w:rsidR="00782B5A" w:rsidRPr="00782B5A" w:rsidRDefault="00782B5A" w:rsidP="00D179DF">
      <w:pPr>
        <w:autoSpaceDE w:val="0"/>
        <w:autoSpaceDN w:val="0"/>
        <w:adjustRightInd w:val="0"/>
        <w:spacing w:after="0" w:line="360" w:lineRule="auto"/>
        <w:jc w:val="both"/>
        <w:rPr>
          <w:rFonts w:ascii="Arial" w:hAnsi="Arial" w:cs="Arial"/>
          <w:color w:val="000000"/>
          <w:sz w:val="24"/>
          <w:szCs w:val="24"/>
        </w:rPr>
      </w:pPr>
      <w:r w:rsidRPr="0016658F">
        <w:rPr>
          <w:rFonts w:ascii="Arial" w:hAnsi="Arial" w:cs="Arial"/>
          <w:color w:val="000000"/>
          <w:sz w:val="24"/>
          <w:szCs w:val="24"/>
        </w:rPr>
        <w:t xml:space="preserve">W </w:t>
      </w:r>
      <w:r w:rsidRPr="00782B5A">
        <w:rPr>
          <w:rFonts w:ascii="Arial" w:hAnsi="Arial" w:cs="Arial"/>
          <w:color w:val="000000"/>
          <w:sz w:val="24"/>
          <w:szCs w:val="24"/>
        </w:rPr>
        <w:t xml:space="preserve">szczególności, wymogi rozszerzono o wybrane elementy, które należy </w:t>
      </w:r>
      <w:r w:rsidR="0016658F">
        <w:rPr>
          <w:rFonts w:ascii="Arial" w:hAnsi="Arial" w:cs="Arial"/>
          <w:color w:val="000000"/>
          <w:sz w:val="24"/>
          <w:szCs w:val="24"/>
        </w:rPr>
        <w:t>r</w:t>
      </w:r>
      <w:r w:rsidRPr="00782B5A">
        <w:rPr>
          <w:rFonts w:ascii="Arial" w:hAnsi="Arial" w:cs="Arial"/>
          <w:color w:val="000000"/>
          <w:sz w:val="24"/>
          <w:szCs w:val="24"/>
        </w:rPr>
        <w:t xml:space="preserve">ozpatrywać z większą szczegółowością z uwzględnieniem zmian w interakcjach pomiędzy </w:t>
      </w:r>
      <w:r w:rsidRPr="00782B5A">
        <w:rPr>
          <w:rFonts w:ascii="Arial" w:hAnsi="Arial" w:cs="Arial"/>
          <w:color w:val="000000"/>
          <w:sz w:val="24"/>
          <w:szCs w:val="24"/>
        </w:rPr>
        <w:lastRenderedPageBreak/>
        <w:t xml:space="preserve">przedsięwzięciami, a środowiskiem, a także innych działań podejmowanych w ramach określonych polityk w związku z tymi zmianami. Do tych elementów należą: </w:t>
      </w:r>
    </w:p>
    <w:p w:rsidR="00782B5A" w:rsidRPr="00782B5A" w:rsidRDefault="0016658F" w:rsidP="00D179DF">
      <w:pPr>
        <w:autoSpaceDE w:val="0"/>
        <w:autoSpaceDN w:val="0"/>
        <w:adjustRightInd w:val="0"/>
        <w:spacing w:after="48" w:line="360" w:lineRule="auto"/>
        <w:jc w:val="both"/>
        <w:rPr>
          <w:rFonts w:ascii="Arial" w:hAnsi="Arial" w:cs="Arial"/>
          <w:color w:val="000000"/>
          <w:sz w:val="24"/>
          <w:szCs w:val="24"/>
        </w:rPr>
      </w:pPr>
      <w:r>
        <w:rPr>
          <w:rFonts w:ascii="Arial" w:hAnsi="Arial" w:cs="Arial"/>
          <w:color w:val="000000"/>
          <w:sz w:val="24"/>
          <w:szCs w:val="24"/>
        </w:rPr>
        <w:t>a)</w:t>
      </w:r>
      <w:r w:rsidR="00782B5A" w:rsidRPr="00782B5A">
        <w:rPr>
          <w:rFonts w:ascii="Arial" w:hAnsi="Arial" w:cs="Arial"/>
          <w:color w:val="000000"/>
          <w:sz w:val="24"/>
          <w:szCs w:val="24"/>
        </w:rPr>
        <w:t xml:space="preserve">zmiany klimatu – łagodzenie i dostosowanie; </w:t>
      </w:r>
    </w:p>
    <w:p w:rsidR="00782B5A" w:rsidRPr="00782B5A" w:rsidRDefault="0016658F" w:rsidP="00D179DF">
      <w:pPr>
        <w:autoSpaceDE w:val="0"/>
        <w:autoSpaceDN w:val="0"/>
        <w:adjustRightInd w:val="0"/>
        <w:spacing w:after="48" w:line="360" w:lineRule="auto"/>
        <w:jc w:val="both"/>
        <w:rPr>
          <w:rFonts w:ascii="Arial" w:hAnsi="Arial" w:cs="Arial"/>
          <w:color w:val="000000"/>
          <w:sz w:val="24"/>
          <w:szCs w:val="24"/>
        </w:rPr>
      </w:pPr>
      <w:r>
        <w:rPr>
          <w:rFonts w:ascii="Arial" w:hAnsi="Arial" w:cs="Arial"/>
          <w:color w:val="000000"/>
          <w:sz w:val="24"/>
          <w:szCs w:val="24"/>
        </w:rPr>
        <w:t>b)</w:t>
      </w:r>
      <w:r w:rsidR="00782B5A" w:rsidRPr="00782B5A">
        <w:rPr>
          <w:rFonts w:ascii="Arial" w:hAnsi="Arial" w:cs="Arial"/>
          <w:color w:val="000000"/>
          <w:sz w:val="24"/>
          <w:szCs w:val="24"/>
        </w:rPr>
        <w:t xml:space="preserve">ryzyka wystąpienia poważnych wypadków i katastrof; </w:t>
      </w:r>
    </w:p>
    <w:p w:rsidR="00782B5A" w:rsidRPr="00782B5A" w:rsidRDefault="0016658F" w:rsidP="00D179DF">
      <w:pPr>
        <w:autoSpaceDE w:val="0"/>
        <w:autoSpaceDN w:val="0"/>
        <w:adjustRightInd w:val="0"/>
        <w:spacing w:after="48" w:line="360" w:lineRule="auto"/>
        <w:jc w:val="both"/>
        <w:rPr>
          <w:rFonts w:ascii="Arial" w:hAnsi="Arial" w:cs="Arial"/>
          <w:color w:val="000000"/>
          <w:sz w:val="24"/>
          <w:szCs w:val="24"/>
        </w:rPr>
      </w:pPr>
      <w:r>
        <w:rPr>
          <w:rFonts w:ascii="Arial" w:hAnsi="Arial" w:cs="Arial"/>
          <w:color w:val="000000"/>
          <w:sz w:val="24"/>
          <w:szCs w:val="24"/>
        </w:rPr>
        <w:t>c)</w:t>
      </w:r>
      <w:r w:rsidR="00782B5A" w:rsidRPr="00782B5A">
        <w:rPr>
          <w:rFonts w:ascii="Arial" w:hAnsi="Arial" w:cs="Arial"/>
          <w:color w:val="000000"/>
          <w:sz w:val="24"/>
          <w:szCs w:val="24"/>
        </w:rPr>
        <w:t xml:space="preserve">różnorodność biologiczna; </w:t>
      </w:r>
    </w:p>
    <w:p w:rsidR="00782B5A" w:rsidRPr="00782B5A" w:rsidRDefault="0016658F" w:rsidP="00D179DF">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d)</w:t>
      </w:r>
      <w:r w:rsidR="00782B5A" w:rsidRPr="00782B5A">
        <w:rPr>
          <w:rFonts w:ascii="Arial" w:hAnsi="Arial" w:cs="Arial"/>
          <w:color w:val="000000"/>
          <w:sz w:val="24"/>
          <w:szCs w:val="24"/>
        </w:rPr>
        <w:t xml:space="preserve">wykorzystanie zasobów naturalnych. </w:t>
      </w:r>
    </w:p>
    <w:p w:rsidR="0016658F" w:rsidRPr="00AE61F1" w:rsidRDefault="0016658F" w:rsidP="001F57B3">
      <w:pPr>
        <w:pStyle w:val="Akapitzlist"/>
        <w:numPr>
          <w:ilvl w:val="1"/>
          <w:numId w:val="3"/>
        </w:numPr>
        <w:autoSpaceDE w:val="0"/>
        <w:autoSpaceDN w:val="0"/>
        <w:adjustRightInd w:val="0"/>
        <w:spacing w:after="0" w:line="240" w:lineRule="auto"/>
        <w:ind w:left="0"/>
        <w:rPr>
          <w:rFonts w:ascii="Arial" w:hAnsi="Arial" w:cs="Arial"/>
          <w:b/>
          <w:sz w:val="24"/>
          <w:szCs w:val="24"/>
        </w:rPr>
      </w:pPr>
      <w:r w:rsidRPr="00AE61F1">
        <w:rPr>
          <w:rFonts w:ascii="Arial" w:hAnsi="Arial" w:cs="Arial"/>
          <w:b/>
          <w:sz w:val="24"/>
          <w:szCs w:val="24"/>
        </w:rPr>
        <w:t>Identyfikacja i ocena rzeczywistych i potencjalnych oddziaływań.</w:t>
      </w:r>
    </w:p>
    <w:p w:rsidR="00782B5A" w:rsidRDefault="00782B5A" w:rsidP="00D179DF">
      <w:pPr>
        <w:autoSpaceDE w:val="0"/>
        <w:autoSpaceDN w:val="0"/>
        <w:adjustRightInd w:val="0"/>
        <w:spacing w:after="0" w:line="360" w:lineRule="auto"/>
        <w:jc w:val="both"/>
        <w:rPr>
          <w:rFonts w:ascii="Arial" w:hAnsi="Arial" w:cs="Arial"/>
          <w:b/>
          <w:iCs/>
          <w:sz w:val="24"/>
          <w:szCs w:val="24"/>
          <w:shd w:val="clear" w:color="auto" w:fill="FFFFFF"/>
        </w:rPr>
      </w:pPr>
    </w:p>
    <w:p w:rsidR="002E3F62" w:rsidRDefault="002E3F62" w:rsidP="00D179DF">
      <w:pPr>
        <w:autoSpaceDE w:val="0"/>
        <w:autoSpaceDN w:val="0"/>
        <w:adjustRightInd w:val="0"/>
        <w:spacing w:after="0" w:line="360" w:lineRule="auto"/>
        <w:jc w:val="both"/>
        <w:rPr>
          <w:rFonts w:ascii="Arial" w:hAnsi="Arial" w:cs="Arial"/>
          <w:iCs/>
          <w:sz w:val="24"/>
          <w:szCs w:val="24"/>
          <w:shd w:val="clear" w:color="auto" w:fill="FFFFFF"/>
        </w:rPr>
      </w:pPr>
      <w:r>
        <w:rPr>
          <w:rFonts w:ascii="Arial" w:hAnsi="Arial" w:cs="Arial"/>
          <w:iCs/>
          <w:sz w:val="24"/>
          <w:szCs w:val="24"/>
          <w:shd w:val="clear" w:color="auto" w:fill="FFFFFF"/>
        </w:rPr>
        <w:t xml:space="preserve">Podczas identyfikacji </w:t>
      </w:r>
      <w:r w:rsidR="004308E2">
        <w:rPr>
          <w:rFonts w:ascii="Arial" w:hAnsi="Arial" w:cs="Arial"/>
          <w:iCs/>
          <w:sz w:val="24"/>
          <w:szCs w:val="24"/>
          <w:shd w:val="clear" w:color="auto" w:fill="FFFFFF"/>
        </w:rPr>
        <w:t>czynników wynikających z realizacji przedsięwzięcia, wpływających na środowisko bierze się pod uwagę przede wszystkim emisje zanieczyszczeń do środowiska w tym:</w:t>
      </w:r>
    </w:p>
    <w:p w:rsidR="004308E2" w:rsidRPr="004308E2" w:rsidRDefault="004308E2" w:rsidP="00D179DF">
      <w:pPr>
        <w:pStyle w:val="Akapitzlist"/>
        <w:numPr>
          <w:ilvl w:val="0"/>
          <w:numId w:val="18"/>
        </w:numPr>
        <w:autoSpaceDE w:val="0"/>
        <w:autoSpaceDN w:val="0"/>
        <w:adjustRightInd w:val="0"/>
        <w:spacing w:after="0" w:line="360" w:lineRule="auto"/>
        <w:ind w:left="0" w:hanging="357"/>
        <w:rPr>
          <w:rFonts w:ascii="Arial" w:hAnsi="Arial" w:cs="Arial"/>
          <w:sz w:val="24"/>
          <w:szCs w:val="24"/>
        </w:rPr>
      </w:pPr>
      <w:r w:rsidRPr="004308E2">
        <w:rPr>
          <w:rFonts w:ascii="Arial" w:hAnsi="Arial" w:cs="Arial"/>
          <w:sz w:val="24"/>
          <w:szCs w:val="24"/>
        </w:rPr>
        <w:t>wprowadzanie gazów lub pyłów do powietrza;</w:t>
      </w:r>
    </w:p>
    <w:p w:rsidR="004308E2" w:rsidRPr="004308E2" w:rsidRDefault="004308E2" w:rsidP="00D179DF">
      <w:pPr>
        <w:pStyle w:val="Akapitzlist"/>
        <w:numPr>
          <w:ilvl w:val="0"/>
          <w:numId w:val="18"/>
        </w:numPr>
        <w:autoSpaceDE w:val="0"/>
        <w:autoSpaceDN w:val="0"/>
        <w:adjustRightInd w:val="0"/>
        <w:spacing w:after="0" w:line="360" w:lineRule="auto"/>
        <w:ind w:left="0" w:hanging="357"/>
        <w:rPr>
          <w:rFonts w:ascii="Arial" w:hAnsi="Arial" w:cs="Arial"/>
          <w:sz w:val="24"/>
          <w:szCs w:val="24"/>
        </w:rPr>
      </w:pPr>
      <w:r w:rsidRPr="004308E2">
        <w:rPr>
          <w:rFonts w:ascii="Arial" w:hAnsi="Arial" w:cs="Arial"/>
          <w:sz w:val="24"/>
          <w:szCs w:val="24"/>
        </w:rPr>
        <w:t>wprowadzanie ścieków do wód lub do ziemi;</w:t>
      </w:r>
    </w:p>
    <w:p w:rsidR="004308E2" w:rsidRPr="004308E2" w:rsidRDefault="004308E2" w:rsidP="00D179DF">
      <w:pPr>
        <w:pStyle w:val="Akapitzlist"/>
        <w:numPr>
          <w:ilvl w:val="0"/>
          <w:numId w:val="18"/>
        </w:numPr>
        <w:autoSpaceDE w:val="0"/>
        <w:autoSpaceDN w:val="0"/>
        <w:adjustRightInd w:val="0"/>
        <w:spacing w:after="0" w:line="360" w:lineRule="auto"/>
        <w:ind w:left="0" w:hanging="357"/>
        <w:rPr>
          <w:rFonts w:ascii="Arial" w:hAnsi="Arial" w:cs="Arial"/>
          <w:sz w:val="24"/>
          <w:szCs w:val="24"/>
        </w:rPr>
      </w:pPr>
      <w:r w:rsidRPr="004308E2">
        <w:rPr>
          <w:rFonts w:ascii="Arial" w:hAnsi="Arial" w:cs="Arial"/>
          <w:sz w:val="24"/>
          <w:szCs w:val="24"/>
        </w:rPr>
        <w:t>wytwarzanie odpadów;</w:t>
      </w:r>
    </w:p>
    <w:p w:rsidR="004308E2" w:rsidRPr="004308E2" w:rsidRDefault="004308E2" w:rsidP="00D179DF">
      <w:pPr>
        <w:pStyle w:val="Akapitzlist"/>
        <w:numPr>
          <w:ilvl w:val="0"/>
          <w:numId w:val="18"/>
        </w:numPr>
        <w:autoSpaceDE w:val="0"/>
        <w:autoSpaceDN w:val="0"/>
        <w:adjustRightInd w:val="0"/>
        <w:spacing w:after="0" w:line="360" w:lineRule="auto"/>
        <w:ind w:left="0" w:hanging="357"/>
        <w:rPr>
          <w:rFonts w:ascii="Arial" w:hAnsi="Arial" w:cs="Arial"/>
          <w:sz w:val="24"/>
          <w:szCs w:val="24"/>
        </w:rPr>
      </w:pPr>
      <w:r w:rsidRPr="004308E2">
        <w:rPr>
          <w:rFonts w:ascii="Arial" w:hAnsi="Arial" w:cs="Arial"/>
          <w:sz w:val="24"/>
          <w:szCs w:val="24"/>
        </w:rPr>
        <w:t>emitowanie hałasu;</w:t>
      </w:r>
    </w:p>
    <w:p w:rsidR="004308E2" w:rsidRPr="004308E2" w:rsidRDefault="004308E2" w:rsidP="00D179DF">
      <w:pPr>
        <w:pStyle w:val="Akapitzlist"/>
        <w:numPr>
          <w:ilvl w:val="0"/>
          <w:numId w:val="18"/>
        </w:numPr>
        <w:autoSpaceDE w:val="0"/>
        <w:autoSpaceDN w:val="0"/>
        <w:adjustRightInd w:val="0"/>
        <w:spacing w:after="0" w:line="360" w:lineRule="auto"/>
        <w:ind w:left="0" w:hanging="357"/>
        <w:rPr>
          <w:rFonts w:ascii="Arial" w:hAnsi="Arial" w:cs="Arial"/>
          <w:sz w:val="24"/>
          <w:szCs w:val="24"/>
        </w:rPr>
      </w:pPr>
      <w:r w:rsidRPr="004308E2">
        <w:rPr>
          <w:rFonts w:ascii="Arial" w:hAnsi="Arial" w:cs="Arial"/>
          <w:sz w:val="24"/>
          <w:szCs w:val="24"/>
        </w:rPr>
        <w:t>emitowanie pól elektromagnetycznych;</w:t>
      </w:r>
    </w:p>
    <w:p w:rsidR="004308E2" w:rsidRPr="004308E2" w:rsidRDefault="004308E2" w:rsidP="00D179DF">
      <w:pPr>
        <w:pStyle w:val="Akapitzlist"/>
        <w:numPr>
          <w:ilvl w:val="0"/>
          <w:numId w:val="18"/>
        </w:numPr>
        <w:autoSpaceDE w:val="0"/>
        <w:autoSpaceDN w:val="0"/>
        <w:adjustRightInd w:val="0"/>
        <w:spacing w:after="0" w:line="360" w:lineRule="auto"/>
        <w:ind w:left="0" w:hanging="357"/>
        <w:jc w:val="both"/>
        <w:rPr>
          <w:rFonts w:ascii="Arial" w:hAnsi="Arial" w:cs="Arial"/>
          <w:iCs/>
          <w:sz w:val="24"/>
          <w:szCs w:val="24"/>
          <w:shd w:val="clear" w:color="auto" w:fill="FFFFFF"/>
        </w:rPr>
      </w:pPr>
      <w:r w:rsidRPr="004308E2">
        <w:rPr>
          <w:rFonts w:ascii="Arial" w:hAnsi="Arial" w:cs="Arial"/>
          <w:sz w:val="24"/>
          <w:szCs w:val="24"/>
        </w:rPr>
        <w:t>zużycie wody.</w:t>
      </w:r>
    </w:p>
    <w:p w:rsidR="004308E2" w:rsidRDefault="004308E2" w:rsidP="00D179DF">
      <w:pPr>
        <w:autoSpaceDE w:val="0"/>
        <w:autoSpaceDN w:val="0"/>
        <w:adjustRightInd w:val="0"/>
        <w:spacing w:after="0" w:line="360" w:lineRule="auto"/>
        <w:jc w:val="both"/>
        <w:rPr>
          <w:rFonts w:ascii="Arial" w:hAnsi="Arial" w:cs="Arial"/>
          <w:iCs/>
          <w:sz w:val="24"/>
          <w:szCs w:val="24"/>
          <w:shd w:val="clear" w:color="auto" w:fill="FFFFFF"/>
        </w:rPr>
      </w:pPr>
    </w:p>
    <w:p w:rsidR="0038497B" w:rsidRDefault="004308E2" w:rsidP="00D179DF">
      <w:pPr>
        <w:autoSpaceDE w:val="0"/>
        <w:autoSpaceDN w:val="0"/>
        <w:adjustRightInd w:val="0"/>
        <w:spacing w:after="0" w:line="360" w:lineRule="auto"/>
        <w:ind w:firstLine="357"/>
        <w:jc w:val="both"/>
        <w:rPr>
          <w:rFonts w:ascii="Arial" w:hAnsi="Arial" w:cs="Arial"/>
          <w:iCs/>
          <w:sz w:val="24"/>
          <w:szCs w:val="24"/>
          <w:shd w:val="clear" w:color="auto" w:fill="FFFFFF"/>
        </w:rPr>
      </w:pPr>
      <w:r>
        <w:rPr>
          <w:rFonts w:ascii="Arial" w:hAnsi="Arial" w:cs="Arial"/>
          <w:iCs/>
          <w:sz w:val="24"/>
          <w:szCs w:val="24"/>
          <w:shd w:val="clear" w:color="auto" w:fill="FFFFFF"/>
        </w:rPr>
        <w:t>Funkcjonowanie śluzy wałowe</w:t>
      </w:r>
      <w:r w:rsidR="009A6F0B">
        <w:rPr>
          <w:rFonts w:ascii="Arial" w:hAnsi="Arial" w:cs="Arial"/>
          <w:iCs/>
          <w:sz w:val="24"/>
          <w:szCs w:val="24"/>
          <w:shd w:val="clear" w:color="auto" w:fill="FFFFFF"/>
        </w:rPr>
        <w:t xml:space="preserve">j związane jest z działaniem bez emisyjnym. </w:t>
      </w:r>
      <w:r w:rsidR="0038497B">
        <w:rPr>
          <w:rFonts w:ascii="Arial" w:hAnsi="Arial" w:cs="Arial"/>
          <w:iCs/>
          <w:sz w:val="24"/>
          <w:szCs w:val="24"/>
          <w:shd w:val="clear" w:color="auto" w:fill="FFFFFF"/>
        </w:rPr>
        <w:t xml:space="preserve">Jedyny element który niejako jest wytwarzany przez funkcjonowanie śluzy jest woda opadowa i roztopowa przepływająca przez nią. Wody te do niedawna uważane były jako ścieki. </w:t>
      </w:r>
    </w:p>
    <w:p w:rsidR="005B2986" w:rsidRDefault="0038497B" w:rsidP="00D179DF">
      <w:pPr>
        <w:autoSpaceDE w:val="0"/>
        <w:autoSpaceDN w:val="0"/>
        <w:adjustRightInd w:val="0"/>
        <w:spacing w:after="0" w:line="360" w:lineRule="auto"/>
        <w:jc w:val="both"/>
        <w:rPr>
          <w:rFonts w:ascii="Arial" w:hAnsi="Arial" w:cs="Arial"/>
          <w:iCs/>
          <w:sz w:val="24"/>
          <w:szCs w:val="24"/>
          <w:shd w:val="clear" w:color="auto" w:fill="FFFFFF"/>
        </w:rPr>
      </w:pPr>
      <w:r>
        <w:rPr>
          <w:rFonts w:ascii="Arial" w:hAnsi="Arial" w:cs="Arial"/>
          <w:iCs/>
          <w:sz w:val="24"/>
          <w:szCs w:val="24"/>
          <w:shd w:val="clear" w:color="auto" w:fill="FFFFFF"/>
        </w:rPr>
        <w:t>W myśl ustawy Prawo Wodne od 01 stycznia 2018 roku wody opadowe i roztopowe nie wchodzą do kategorii ścieków.</w:t>
      </w:r>
    </w:p>
    <w:p w:rsidR="005B2986" w:rsidRDefault="005B2986" w:rsidP="00D179DF">
      <w:pPr>
        <w:autoSpaceDE w:val="0"/>
        <w:autoSpaceDN w:val="0"/>
        <w:adjustRightInd w:val="0"/>
        <w:spacing w:after="0" w:line="360" w:lineRule="auto"/>
        <w:jc w:val="both"/>
        <w:rPr>
          <w:rFonts w:ascii="Arial" w:hAnsi="Arial" w:cs="Arial"/>
          <w:iCs/>
          <w:sz w:val="24"/>
          <w:szCs w:val="24"/>
          <w:shd w:val="clear" w:color="auto" w:fill="FFFFFF"/>
        </w:rPr>
      </w:pPr>
      <w:r>
        <w:rPr>
          <w:rFonts w:ascii="Arial" w:hAnsi="Arial" w:cs="Arial"/>
          <w:iCs/>
          <w:sz w:val="24"/>
          <w:szCs w:val="24"/>
          <w:shd w:val="clear" w:color="auto" w:fill="FFFFFF"/>
        </w:rPr>
        <w:t>Odprowadzaną ze śluzy wodę zakwalifikowano jednak do grupy czynników emisyjnych</w:t>
      </w:r>
      <w:r w:rsidR="00F466A1">
        <w:rPr>
          <w:rFonts w:ascii="Arial" w:hAnsi="Arial" w:cs="Arial"/>
          <w:iCs/>
          <w:sz w:val="24"/>
          <w:szCs w:val="24"/>
          <w:shd w:val="clear" w:color="auto" w:fill="FFFFFF"/>
        </w:rPr>
        <w:t>. Jest ona odprowadzana do rzeki Soły dlatego należy uznać ją za czynnik wpływający na środowisko. Czynnik ten zidentyfikowano i nazwano:</w:t>
      </w:r>
    </w:p>
    <w:p w:rsidR="00F466A1" w:rsidRDefault="00F466A1" w:rsidP="00D179DF">
      <w:pPr>
        <w:autoSpaceDE w:val="0"/>
        <w:autoSpaceDN w:val="0"/>
        <w:adjustRightInd w:val="0"/>
        <w:spacing w:after="0" w:line="360" w:lineRule="auto"/>
        <w:jc w:val="both"/>
        <w:rPr>
          <w:rFonts w:ascii="Arial" w:hAnsi="Arial" w:cs="Arial"/>
          <w:b/>
          <w:iCs/>
          <w:sz w:val="24"/>
          <w:szCs w:val="24"/>
          <w:u w:val="single"/>
          <w:shd w:val="clear" w:color="auto" w:fill="FFFFFF"/>
        </w:rPr>
      </w:pPr>
      <w:r w:rsidRPr="00F466A1">
        <w:rPr>
          <w:rFonts w:ascii="Arial" w:hAnsi="Arial" w:cs="Arial"/>
          <w:b/>
          <w:iCs/>
          <w:sz w:val="24"/>
          <w:szCs w:val="24"/>
          <w:u w:val="single"/>
          <w:shd w:val="clear" w:color="auto" w:fill="FFFFFF"/>
        </w:rPr>
        <w:t>Odprowadzanie wód opadowych i roztopowych.</w:t>
      </w:r>
    </w:p>
    <w:p w:rsidR="00F466A1" w:rsidRPr="00F466A1" w:rsidRDefault="00F466A1" w:rsidP="00D179DF">
      <w:pPr>
        <w:autoSpaceDE w:val="0"/>
        <w:autoSpaceDN w:val="0"/>
        <w:adjustRightInd w:val="0"/>
        <w:spacing w:after="0" w:line="360" w:lineRule="auto"/>
        <w:jc w:val="both"/>
        <w:rPr>
          <w:rFonts w:ascii="Arial" w:hAnsi="Arial" w:cs="Arial"/>
          <w:sz w:val="24"/>
          <w:szCs w:val="24"/>
        </w:rPr>
      </w:pPr>
      <w:r w:rsidRPr="00F466A1">
        <w:rPr>
          <w:rFonts w:ascii="Arial" w:hAnsi="Arial" w:cs="Arial"/>
          <w:iCs/>
          <w:sz w:val="24"/>
          <w:szCs w:val="24"/>
          <w:shd w:val="clear" w:color="auto" w:fill="FFFFFF"/>
        </w:rPr>
        <w:t>Podczas identyfikacji odziaływań</w:t>
      </w:r>
      <w:r w:rsidRPr="00F466A1">
        <w:rPr>
          <w:rFonts w:ascii="Arial" w:hAnsi="Arial" w:cs="Arial"/>
          <w:sz w:val="24"/>
          <w:szCs w:val="24"/>
        </w:rPr>
        <w:t xml:space="preserve"> należy także uwzględnić inne</w:t>
      </w:r>
      <w:r>
        <w:rPr>
          <w:rFonts w:ascii="Arial" w:hAnsi="Arial" w:cs="Arial"/>
          <w:sz w:val="24"/>
          <w:szCs w:val="24"/>
        </w:rPr>
        <w:t xml:space="preserve"> </w:t>
      </w:r>
      <w:r w:rsidRPr="00F466A1">
        <w:rPr>
          <w:rFonts w:ascii="Arial" w:hAnsi="Arial" w:cs="Arial"/>
          <w:sz w:val="24"/>
          <w:szCs w:val="24"/>
        </w:rPr>
        <w:t>czynniki,</w:t>
      </w:r>
      <w:r>
        <w:rPr>
          <w:rFonts w:ascii="Arial" w:hAnsi="Arial" w:cs="Arial"/>
          <w:sz w:val="24"/>
          <w:szCs w:val="24"/>
        </w:rPr>
        <w:t xml:space="preserve"> </w:t>
      </w:r>
      <w:r w:rsidRPr="00F466A1">
        <w:rPr>
          <w:rFonts w:ascii="Arial" w:hAnsi="Arial" w:cs="Arial"/>
          <w:sz w:val="24"/>
          <w:szCs w:val="24"/>
        </w:rPr>
        <w:t>które  mogą znacząco wpływać na środowisko, w tym:</w:t>
      </w:r>
    </w:p>
    <w:p w:rsidR="00F466A1" w:rsidRPr="000269DD" w:rsidRDefault="00F466A1" w:rsidP="00D179DF">
      <w:pPr>
        <w:pStyle w:val="Akapitzlist"/>
        <w:numPr>
          <w:ilvl w:val="0"/>
          <w:numId w:val="20"/>
        </w:numPr>
        <w:autoSpaceDE w:val="0"/>
        <w:autoSpaceDN w:val="0"/>
        <w:adjustRightInd w:val="0"/>
        <w:spacing w:after="0" w:line="360" w:lineRule="auto"/>
        <w:ind w:left="0" w:hanging="357"/>
        <w:jc w:val="both"/>
        <w:rPr>
          <w:rFonts w:ascii="Arial" w:hAnsi="Arial" w:cs="Arial"/>
          <w:sz w:val="24"/>
          <w:szCs w:val="24"/>
        </w:rPr>
      </w:pPr>
      <w:r w:rsidRPr="000269DD">
        <w:rPr>
          <w:rFonts w:ascii="Arial" w:hAnsi="Arial" w:cs="Arial"/>
          <w:sz w:val="24"/>
          <w:szCs w:val="24"/>
        </w:rPr>
        <w:t>zużycie surowców naturalnych, w tym energii;</w:t>
      </w:r>
    </w:p>
    <w:p w:rsidR="00F466A1" w:rsidRPr="000269DD" w:rsidRDefault="00F466A1" w:rsidP="00D179DF">
      <w:pPr>
        <w:pStyle w:val="Akapitzlist"/>
        <w:numPr>
          <w:ilvl w:val="0"/>
          <w:numId w:val="20"/>
        </w:numPr>
        <w:autoSpaceDE w:val="0"/>
        <w:autoSpaceDN w:val="0"/>
        <w:adjustRightInd w:val="0"/>
        <w:spacing w:after="0" w:line="360" w:lineRule="auto"/>
        <w:ind w:left="0" w:hanging="357"/>
        <w:jc w:val="both"/>
        <w:rPr>
          <w:rFonts w:ascii="Arial" w:hAnsi="Arial" w:cs="Arial"/>
          <w:sz w:val="24"/>
          <w:szCs w:val="24"/>
        </w:rPr>
      </w:pPr>
      <w:r w:rsidRPr="000269DD">
        <w:rPr>
          <w:rFonts w:ascii="Arial" w:hAnsi="Arial" w:cs="Arial"/>
          <w:sz w:val="24"/>
          <w:szCs w:val="24"/>
        </w:rPr>
        <w:t>inne, nienormowane emisje, takie jak wibracje, odory, pyły;</w:t>
      </w:r>
    </w:p>
    <w:p w:rsidR="00F466A1" w:rsidRPr="000269DD" w:rsidRDefault="00F466A1" w:rsidP="00D179DF">
      <w:pPr>
        <w:pStyle w:val="Akapitzlist"/>
        <w:numPr>
          <w:ilvl w:val="0"/>
          <w:numId w:val="20"/>
        </w:numPr>
        <w:autoSpaceDE w:val="0"/>
        <w:autoSpaceDN w:val="0"/>
        <w:adjustRightInd w:val="0"/>
        <w:spacing w:after="0" w:line="360" w:lineRule="auto"/>
        <w:ind w:left="0" w:hanging="357"/>
        <w:jc w:val="both"/>
        <w:rPr>
          <w:rFonts w:ascii="Arial" w:hAnsi="Arial" w:cs="Arial"/>
          <w:sz w:val="24"/>
          <w:szCs w:val="24"/>
        </w:rPr>
      </w:pPr>
      <w:r w:rsidRPr="000269DD">
        <w:rPr>
          <w:rFonts w:ascii="Arial" w:hAnsi="Arial" w:cs="Arial"/>
          <w:sz w:val="24"/>
          <w:szCs w:val="24"/>
        </w:rPr>
        <w:t>transport towarów i usług;</w:t>
      </w:r>
    </w:p>
    <w:p w:rsidR="00F466A1" w:rsidRPr="000269DD" w:rsidRDefault="00F466A1" w:rsidP="00D179DF">
      <w:pPr>
        <w:pStyle w:val="Akapitzlist"/>
        <w:numPr>
          <w:ilvl w:val="0"/>
          <w:numId w:val="20"/>
        </w:numPr>
        <w:autoSpaceDE w:val="0"/>
        <w:autoSpaceDN w:val="0"/>
        <w:adjustRightInd w:val="0"/>
        <w:spacing w:after="0" w:line="360" w:lineRule="auto"/>
        <w:ind w:left="0" w:hanging="357"/>
        <w:jc w:val="both"/>
        <w:rPr>
          <w:rFonts w:ascii="Arial" w:hAnsi="Arial" w:cs="Arial"/>
          <w:sz w:val="24"/>
          <w:szCs w:val="24"/>
        </w:rPr>
      </w:pPr>
      <w:r w:rsidRPr="000269DD">
        <w:rPr>
          <w:rFonts w:ascii="Arial" w:hAnsi="Arial" w:cs="Arial"/>
          <w:sz w:val="24"/>
          <w:szCs w:val="24"/>
        </w:rPr>
        <w:t>ryzyko awarii przemysłowych;</w:t>
      </w:r>
    </w:p>
    <w:p w:rsidR="00F466A1" w:rsidRPr="000269DD" w:rsidRDefault="00945F49" w:rsidP="00D179DF">
      <w:pPr>
        <w:pStyle w:val="Akapitzlist"/>
        <w:numPr>
          <w:ilvl w:val="0"/>
          <w:numId w:val="20"/>
        </w:numPr>
        <w:autoSpaceDE w:val="0"/>
        <w:autoSpaceDN w:val="0"/>
        <w:adjustRightInd w:val="0"/>
        <w:spacing w:after="0" w:line="360" w:lineRule="auto"/>
        <w:ind w:left="0" w:hanging="357"/>
        <w:jc w:val="both"/>
        <w:rPr>
          <w:rFonts w:ascii="Arial" w:hAnsi="Arial" w:cs="Arial"/>
          <w:iCs/>
          <w:sz w:val="24"/>
          <w:szCs w:val="24"/>
          <w:shd w:val="clear" w:color="auto" w:fill="FFFFFF"/>
        </w:rPr>
      </w:pPr>
      <w:r>
        <w:rPr>
          <w:rFonts w:ascii="Arial" w:hAnsi="Arial" w:cs="Arial"/>
          <w:sz w:val="24"/>
          <w:szCs w:val="24"/>
        </w:rPr>
        <w:lastRenderedPageBreak/>
        <w:t>pojawienie się w przestrzeni przedsięwzięcia.</w:t>
      </w:r>
    </w:p>
    <w:p w:rsidR="004308E2" w:rsidRDefault="000269DD" w:rsidP="00D179DF">
      <w:pPr>
        <w:autoSpaceDE w:val="0"/>
        <w:autoSpaceDN w:val="0"/>
        <w:adjustRightInd w:val="0"/>
        <w:spacing w:after="0" w:line="360" w:lineRule="auto"/>
        <w:jc w:val="both"/>
        <w:rPr>
          <w:rFonts w:ascii="Arial" w:hAnsi="Arial" w:cs="Arial"/>
          <w:iCs/>
          <w:sz w:val="24"/>
          <w:szCs w:val="24"/>
          <w:shd w:val="clear" w:color="auto" w:fill="FFFFFF"/>
        </w:rPr>
      </w:pPr>
      <w:r>
        <w:rPr>
          <w:rFonts w:ascii="Arial" w:hAnsi="Arial" w:cs="Arial"/>
          <w:iCs/>
          <w:sz w:val="24"/>
          <w:szCs w:val="24"/>
          <w:shd w:val="clear" w:color="auto" w:fill="FFFFFF"/>
        </w:rPr>
        <w:t>W tej grupie czynniki które z całą pewnością nie występują w przypadku planowanego przedsięwzięcia  to zużycie surowców, nienormowane emisje i ryzyko awarii przemysłowych</w:t>
      </w:r>
      <w:r w:rsidR="004C38D2">
        <w:rPr>
          <w:rFonts w:ascii="Arial" w:hAnsi="Arial" w:cs="Arial"/>
          <w:iCs/>
          <w:sz w:val="24"/>
          <w:szCs w:val="24"/>
          <w:shd w:val="clear" w:color="auto" w:fill="FFFFFF"/>
        </w:rPr>
        <w:t>.</w:t>
      </w:r>
    </w:p>
    <w:p w:rsidR="004C38D2" w:rsidRDefault="004C38D2" w:rsidP="00D179DF">
      <w:pPr>
        <w:autoSpaceDE w:val="0"/>
        <w:autoSpaceDN w:val="0"/>
        <w:adjustRightInd w:val="0"/>
        <w:spacing w:after="0" w:line="360" w:lineRule="auto"/>
        <w:jc w:val="both"/>
        <w:rPr>
          <w:rFonts w:ascii="Arial" w:hAnsi="Arial" w:cs="Arial"/>
          <w:iCs/>
          <w:sz w:val="24"/>
          <w:szCs w:val="24"/>
          <w:shd w:val="clear" w:color="auto" w:fill="FFFFFF"/>
        </w:rPr>
      </w:pPr>
      <w:r>
        <w:rPr>
          <w:rFonts w:ascii="Arial" w:hAnsi="Arial" w:cs="Arial"/>
          <w:iCs/>
          <w:sz w:val="24"/>
          <w:szCs w:val="24"/>
          <w:shd w:val="clear" w:color="auto" w:fill="FFFFFF"/>
        </w:rPr>
        <w:t>Pozostałe dwa czynniki należy rozpatrywać w dwóch aspektach:</w:t>
      </w:r>
    </w:p>
    <w:p w:rsidR="004C38D2" w:rsidRPr="004C38D2" w:rsidRDefault="004C38D2" w:rsidP="00D179DF">
      <w:pPr>
        <w:pStyle w:val="Akapitzlist"/>
        <w:numPr>
          <w:ilvl w:val="0"/>
          <w:numId w:val="21"/>
        </w:numPr>
        <w:autoSpaceDE w:val="0"/>
        <w:autoSpaceDN w:val="0"/>
        <w:adjustRightInd w:val="0"/>
        <w:spacing w:after="0" w:line="360" w:lineRule="auto"/>
        <w:ind w:left="0"/>
        <w:jc w:val="both"/>
        <w:rPr>
          <w:rFonts w:ascii="Arial" w:hAnsi="Arial" w:cs="Arial"/>
          <w:iCs/>
          <w:sz w:val="24"/>
          <w:szCs w:val="24"/>
          <w:shd w:val="clear" w:color="auto" w:fill="FFFFFF"/>
        </w:rPr>
      </w:pPr>
      <w:r w:rsidRPr="004C38D2">
        <w:rPr>
          <w:rFonts w:ascii="Arial" w:hAnsi="Arial" w:cs="Arial"/>
          <w:iCs/>
          <w:sz w:val="24"/>
          <w:szCs w:val="24"/>
          <w:shd w:val="clear" w:color="auto" w:fill="FFFFFF"/>
        </w:rPr>
        <w:t>Wpływu z uwagi na samo powstanie śluzy wraz z rowem oraz jego funkcjonowaniem</w:t>
      </w:r>
    </w:p>
    <w:p w:rsidR="004C38D2" w:rsidRPr="004C38D2" w:rsidRDefault="004C38D2" w:rsidP="00D179DF">
      <w:pPr>
        <w:pStyle w:val="Akapitzlist"/>
        <w:numPr>
          <w:ilvl w:val="0"/>
          <w:numId w:val="21"/>
        </w:numPr>
        <w:autoSpaceDE w:val="0"/>
        <w:autoSpaceDN w:val="0"/>
        <w:adjustRightInd w:val="0"/>
        <w:spacing w:after="0" w:line="360" w:lineRule="auto"/>
        <w:ind w:left="0"/>
        <w:jc w:val="both"/>
        <w:rPr>
          <w:rFonts w:ascii="Arial" w:hAnsi="Arial" w:cs="Arial"/>
          <w:iCs/>
          <w:sz w:val="24"/>
          <w:szCs w:val="24"/>
          <w:shd w:val="clear" w:color="auto" w:fill="FFFFFF"/>
        </w:rPr>
      </w:pPr>
      <w:r w:rsidRPr="004C38D2">
        <w:rPr>
          <w:rFonts w:ascii="Arial" w:hAnsi="Arial" w:cs="Arial"/>
          <w:iCs/>
          <w:sz w:val="24"/>
          <w:szCs w:val="24"/>
          <w:shd w:val="clear" w:color="auto" w:fill="FFFFFF"/>
        </w:rPr>
        <w:t>Wpływu wynikającego z eksploatacji przedsięwzięcia.</w:t>
      </w:r>
    </w:p>
    <w:p w:rsidR="004C38D2" w:rsidRDefault="004C38D2" w:rsidP="00D179DF">
      <w:pPr>
        <w:autoSpaceDE w:val="0"/>
        <w:autoSpaceDN w:val="0"/>
        <w:adjustRightInd w:val="0"/>
        <w:spacing w:after="0" w:line="360" w:lineRule="auto"/>
        <w:jc w:val="both"/>
        <w:rPr>
          <w:rFonts w:ascii="Arial" w:hAnsi="Arial" w:cs="Arial"/>
          <w:iCs/>
          <w:sz w:val="24"/>
          <w:szCs w:val="24"/>
          <w:shd w:val="clear" w:color="auto" w:fill="FFFFFF"/>
        </w:rPr>
      </w:pPr>
    </w:p>
    <w:p w:rsidR="00945F49" w:rsidRPr="000269DD" w:rsidRDefault="004C38D2" w:rsidP="00F27E95">
      <w:pPr>
        <w:pStyle w:val="Akapitzlist"/>
        <w:autoSpaceDE w:val="0"/>
        <w:autoSpaceDN w:val="0"/>
        <w:adjustRightInd w:val="0"/>
        <w:spacing w:after="0" w:line="360" w:lineRule="auto"/>
        <w:ind w:left="0"/>
        <w:jc w:val="both"/>
        <w:rPr>
          <w:rFonts w:ascii="Arial" w:hAnsi="Arial" w:cs="Arial"/>
          <w:iCs/>
          <w:sz w:val="24"/>
          <w:szCs w:val="24"/>
          <w:shd w:val="clear" w:color="auto" w:fill="FFFFFF"/>
        </w:rPr>
      </w:pPr>
      <w:r>
        <w:rPr>
          <w:rFonts w:ascii="Arial" w:hAnsi="Arial" w:cs="Arial"/>
          <w:iCs/>
          <w:sz w:val="24"/>
          <w:szCs w:val="24"/>
          <w:shd w:val="clear" w:color="auto" w:fill="FFFFFF"/>
        </w:rPr>
        <w:t>Uznano że funkcjonowanie śluzy wymaga zbadania jej wpływu na środowisko w aspekcie występujących w sąsiedztwie śluzy obszaru chronionego jakim jest Użytek ekologiczny „Łęg za torami”, siedlisk przyrodniczych. W efekcie na szeroko rozumian</w:t>
      </w:r>
      <w:r w:rsidR="00601FC0">
        <w:rPr>
          <w:rFonts w:ascii="Arial" w:hAnsi="Arial" w:cs="Arial"/>
          <w:iCs/>
          <w:sz w:val="24"/>
          <w:szCs w:val="24"/>
          <w:shd w:val="clear" w:color="auto" w:fill="FFFFFF"/>
        </w:rPr>
        <w:t>a</w:t>
      </w:r>
      <w:r>
        <w:rPr>
          <w:rFonts w:ascii="Arial" w:hAnsi="Arial" w:cs="Arial"/>
          <w:iCs/>
          <w:sz w:val="24"/>
          <w:szCs w:val="24"/>
          <w:shd w:val="clear" w:color="auto" w:fill="FFFFFF"/>
        </w:rPr>
        <w:t xml:space="preserve"> </w:t>
      </w:r>
      <w:r w:rsidR="00601FC0">
        <w:rPr>
          <w:rFonts w:ascii="Arial" w:hAnsi="Arial" w:cs="Arial"/>
          <w:b/>
          <w:sz w:val="24"/>
          <w:szCs w:val="24"/>
          <w:u w:val="single"/>
        </w:rPr>
        <w:t xml:space="preserve">Obecność przedsięwzięcia w przestrzeni </w:t>
      </w:r>
      <w:r w:rsidR="00601FC0">
        <w:rPr>
          <w:rFonts w:ascii="Arial" w:hAnsi="Arial" w:cs="Arial"/>
          <w:sz w:val="24"/>
          <w:szCs w:val="24"/>
        </w:rPr>
        <w:t xml:space="preserve">w kontekście zajęcia obszaru kosztem innych siedlisk. </w:t>
      </w:r>
    </w:p>
    <w:p w:rsidR="004C38D2" w:rsidRDefault="00634420" w:rsidP="00D179DF">
      <w:pPr>
        <w:autoSpaceDE w:val="0"/>
        <w:autoSpaceDN w:val="0"/>
        <w:adjustRightInd w:val="0"/>
        <w:spacing w:after="0" w:line="360" w:lineRule="auto"/>
        <w:jc w:val="both"/>
        <w:rPr>
          <w:rFonts w:ascii="Arial" w:hAnsi="Arial" w:cs="Arial"/>
          <w:iCs/>
          <w:sz w:val="24"/>
          <w:szCs w:val="24"/>
          <w:shd w:val="clear" w:color="auto" w:fill="FFFFFF"/>
        </w:rPr>
      </w:pPr>
      <w:r>
        <w:rPr>
          <w:rFonts w:ascii="Arial" w:hAnsi="Arial" w:cs="Arial"/>
          <w:iCs/>
          <w:sz w:val="24"/>
          <w:szCs w:val="24"/>
          <w:shd w:val="clear" w:color="auto" w:fill="FFFFFF"/>
        </w:rPr>
        <w:t xml:space="preserve"> </w:t>
      </w:r>
    </w:p>
    <w:p w:rsidR="00634420" w:rsidRDefault="00634420" w:rsidP="00D179DF">
      <w:pPr>
        <w:autoSpaceDE w:val="0"/>
        <w:autoSpaceDN w:val="0"/>
        <w:adjustRightInd w:val="0"/>
        <w:spacing w:after="0" w:line="360" w:lineRule="auto"/>
        <w:jc w:val="both"/>
        <w:rPr>
          <w:rFonts w:ascii="Arial" w:hAnsi="Arial" w:cs="Arial"/>
          <w:sz w:val="24"/>
          <w:szCs w:val="24"/>
        </w:rPr>
      </w:pPr>
      <w:r>
        <w:rPr>
          <w:rFonts w:ascii="Arial" w:hAnsi="Arial" w:cs="Arial"/>
          <w:iCs/>
          <w:sz w:val="24"/>
          <w:szCs w:val="24"/>
          <w:shd w:val="clear" w:color="auto" w:fill="FFFFFF"/>
        </w:rPr>
        <w:t xml:space="preserve">Z kolei biorąc pod uwagę eksploatacje przedsięwzięcia, czyli czynności związane z utrzymaniem funkcjonalności śluzy wraz z rowem, a więc: prace remontowe, konserwacyjne, należy przeprowadzić analizę zagrożeń z tym związanych. Z pośród w/w czynników należy przeanalizować </w:t>
      </w:r>
      <w:r w:rsidRPr="00634420">
        <w:rPr>
          <w:rFonts w:ascii="Arial" w:hAnsi="Arial" w:cs="Arial"/>
          <w:b/>
          <w:sz w:val="24"/>
          <w:szCs w:val="24"/>
          <w:u w:val="single"/>
        </w:rPr>
        <w:t>transport towarów i usług</w:t>
      </w:r>
      <w:r>
        <w:rPr>
          <w:rFonts w:ascii="Arial" w:hAnsi="Arial" w:cs="Arial"/>
          <w:b/>
          <w:sz w:val="24"/>
          <w:szCs w:val="24"/>
          <w:u w:val="single"/>
        </w:rPr>
        <w:t>.</w:t>
      </w:r>
      <w:r>
        <w:rPr>
          <w:rFonts w:ascii="Arial" w:hAnsi="Arial" w:cs="Arial"/>
          <w:sz w:val="24"/>
          <w:szCs w:val="24"/>
        </w:rPr>
        <w:t xml:space="preserve"> </w:t>
      </w:r>
    </w:p>
    <w:p w:rsidR="00634420" w:rsidRPr="00634420" w:rsidRDefault="00634420" w:rsidP="00D179DF">
      <w:pPr>
        <w:autoSpaceDE w:val="0"/>
        <w:autoSpaceDN w:val="0"/>
        <w:adjustRightInd w:val="0"/>
        <w:spacing w:after="0" w:line="360" w:lineRule="auto"/>
        <w:jc w:val="both"/>
        <w:rPr>
          <w:rFonts w:ascii="Arial" w:hAnsi="Arial" w:cs="Arial"/>
          <w:iCs/>
          <w:sz w:val="24"/>
          <w:szCs w:val="24"/>
          <w:shd w:val="clear" w:color="auto" w:fill="FFFFFF"/>
        </w:rPr>
      </w:pPr>
    </w:p>
    <w:p w:rsidR="004C38D2" w:rsidRDefault="0023453C" w:rsidP="00D179DF">
      <w:pPr>
        <w:autoSpaceDE w:val="0"/>
        <w:autoSpaceDN w:val="0"/>
        <w:adjustRightInd w:val="0"/>
        <w:spacing w:after="0" w:line="360" w:lineRule="auto"/>
        <w:jc w:val="both"/>
        <w:rPr>
          <w:rFonts w:ascii="Arial" w:hAnsi="Arial" w:cs="Arial"/>
          <w:iCs/>
          <w:sz w:val="24"/>
          <w:szCs w:val="24"/>
          <w:shd w:val="clear" w:color="auto" w:fill="FFFFFF"/>
        </w:rPr>
      </w:pPr>
      <w:r>
        <w:rPr>
          <w:rFonts w:ascii="Arial" w:hAnsi="Arial" w:cs="Arial"/>
          <w:iCs/>
          <w:sz w:val="24"/>
          <w:szCs w:val="24"/>
          <w:shd w:val="clear" w:color="auto" w:fill="FFFFFF"/>
        </w:rPr>
        <w:t>Zidentyfikowano trzy czynniki które potencjalnie mogą oddziaływać na środowisko</w:t>
      </w:r>
      <w:r w:rsidR="008873D6">
        <w:rPr>
          <w:rFonts w:ascii="Arial" w:hAnsi="Arial" w:cs="Arial"/>
          <w:iCs/>
          <w:sz w:val="24"/>
          <w:szCs w:val="24"/>
          <w:shd w:val="clear" w:color="auto" w:fill="FFFFFF"/>
        </w:rPr>
        <w:t xml:space="preserve"> w ramach planowanego przedsięwzięcia</w:t>
      </w:r>
      <w:r>
        <w:rPr>
          <w:rFonts w:ascii="Arial" w:hAnsi="Arial" w:cs="Arial"/>
          <w:iCs/>
          <w:sz w:val="24"/>
          <w:szCs w:val="24"/>
          <w:shd w:val="clear" w:color="auto" w:fill="FFFFFF"/>
        </w:rPr>
        <w:t>.</w:t>
      </w:r>
    </w:p>
    <w:p w:rsidR="0023453C" w:rsidRPr="00D07245" w:rsidRDefault="00F13C4D" w:rsidP="001F57B3">
      <w:pPr>
        <w:pStyle w:val="Akapitzlist"/>
        <w:numPr>
          <w:ilvl w:val="1"/>
          <w:numId w:val="3"/>
        </w:numPr>
        <w:autoSpaceDE w:val="0"/>
        <w:autoSpaceDN w:val="0"/>
        <w:adjustRightInd w:val="0"/>
        <w:spacing w:after="0" w:line="360" w:lineRule="auto"/>
        <w:ind w:left="720"/>
        <w:jc w:val="both"/>
        <w:rPr>
          <w:rFonts w:ascii="Arial" w:hAnsi="Arial" w:cs="Arial"/>
          <w:b/>
          <w:iCs/>
          <w:sz w:val="24"/>
          <w:szCs w:val="24"/>
          <w:shd w:val="clear" w:color="auto" w:fill="FFFFFF"/>
        </w:rPr>
      </w:pPr>
      <w:r w:rsidRPr="00D07245">
        <w:rPr>
          <w:rFonts w:ascii="Arial" w:hAnsi="Arial" w:cs="Arial"/>
          <w:b/>
          <w:iCs/>
          <w:sz w:val="24"/>
          <w:szCs w:val="24"/>
          <w:shd w:val="clear" w:color="auto" w:fill="FFFFFF"/>
        </w:rPr>
        <w:t>Analiza potencjalnych i rzeczywistych odziaływań na elementy środowiska.</w:t>
      </w:r>
    </w:p>
    <w:p w:rsidR="00F13C4D" w:rsidRDefault="00F13C4D" w:rsidP="00F13C4D">
      <w:pPr>
        <w:autoSpaceDE w:val="0"/>
        <w:autoSpaceDN w:val="0"/>
        <w:adjustRightInd w:val="0"/>
        <w:spacing w:after="0" w:line="360" w:lineRule="auto"/>
        <w:ind w:firstLine="708"/>
        <w:jc w:val="both"/>
        <w:rPr>
          <w:rFonts w:ascii="Arial" w:hAnsi="Arial" w:cs="Arial"/>
          <w:iCs/>
          <w:sz w:val="24"/>
          <w:szCs w:val="24"/>
          <w:shd w:val="clear" w:color="auto" w:fill="FFFFFF"/>
        </w:rPr>
      </w:pPr>
      <w:r>
        <w:rPr>
          <w:rFonts w:ascii="Arial" w:hAnsi="Arial" w:cs="Arial"/>
          <w:iCs/>
          <w:sz w:val="24"/>
          <w:szCs w:val="24"/>
          <w:shd w:val="clear" w:color="auto" w:fill="FFFFFF"/>
        </w:rPr>
        <w:t xml:space="preserve">Analiza ustalonych dla przedsięwzięcia odziaływań na środowisko ustala się na podstawie określonego przed rozpoczęciem inwestycji stanu środowiska, jakości poszczególnych jego elementów. </w:t>
      </w:r>
      <w:r w:rsidR="00513BE8">
        <w:rPr>
          <w:rFonts w:ascii="Arial" w:hAnsi="Arial" w:cs="Arial"/>
          <w:iCs/>
          <w:sz w:val="24"/>
          <w:szCs w:val="24"/>
          <w:shd w:val="clear" w:color="auto" w:fill="FFFFFF"/>
        </w:rPr>
        <w:t xml:space="preserve">Określony w sten sposób „stan początkowy” jest pozycją wyjściową do przewidywania zmian jakie mogą nastąpić w środowisku. Zmiany te analizuje się na podstawie informacji zawartych w dokumentacji projektowej, określającej charakter przedsięwzięcia, wielkość zajmowanej powierzchni, wydajność, zastosowane technologie. Na podstawie dokumentacji projektowej można określić z pewna dokładnością niektóre wielkości parametrów odziaływujących na środowisko np. emisja, energochłonność przedsięwzięcia, wytwarzanie odpadów itp. Na tej podstawie można przeprowadzić </w:t>
      </w:r>
      <w:r w:rsidR="00311379">
        <w:rPr>
          <w:rFonts w:ascii="Arial" w:hAnsi="Arial" w:cs="Arial"/>
          <w:iCs/>
          <w:sz w:val="24"/>
          <w:szCs w:val="24"/>
          <w:shd w:val="clear" w:color="auto" w:fill="FFFFFF"/>
        </w:rPr>
        <w:t>analizę przewidywanych odziaływań z oczekiwanymi kryteriami wynikającymi z przepisów, norm itd.</w:t>
      </w:r>
    </w:p>
    <w:p w:rsidR="00311379" w:rsidRDefault="00311379" w:rsidP="00F13C4D">
      <w:pPr>
        <w:autoSpaceDE w:val="0"/>
        <w:autoSpaceDN w:val="0"/>
        <w:adjustRightInd w:val="0"/>
        <w:spacing w:after="0" w:line="360" w:lineRule="auto"/>
        <w:ind w:firstLine="708"/>
        <w:jc w:val="both"/>
        <w:rPr>
          <w:rFonts w:ascii="Arial" w:hAnsi="Arial" w:cs="Arial"/>
          <w:iCs/>
          <w:sz w:val="24"/>
          <w:szCs w:val="24"/>
          <w:shd w:val="clear" w:color="auto" w:fill="FFFFFF"/>
        </w:rPr>
      </w:pPr>
      <w:r>
        <w:rPr>
          <w:rFonts w:ascii="Arial" w:hAnsi="Arial" w:cs="Arial"/>
          <w:iCs/>
          <w:sz w:val="24"/>
          <w:szCs w:val="24"/>
          <w:shd w:val="clear" w:color="auto" w:fill="FFFFFF"/>
        </w:rPr>
        <w:lastRenderedPageBreak/>
        <w:t>W przypadku istniejącego obiektu analizy są mocno utrudnione. Tak też jest w przypadku badanego przedsięwzięcia. Śluza wałowa wraz z rowem istnieje już 1</w:t>
      </w:r>
      <w:r w:rsidR="00F27E95">
        <w:rPr>
          <w:rFonts w:ascii="Arial" w:hAnsi="Arial" w:cs="Arial"/>
          <w:iCs/>
          <w:sz w:val="24"/>
          <w:szCs w:val="24"/>
          <w:shd w:val="clear" w:color="auto" w:fill="FFFFFF"/>
        </w:rPr>
        <w:t>3</w:t>
      </w:r>
      <w:r>
        <w:rPr>
          <w:rFonts w:ascii="Arial" w:hAnsi="Arial" w:cs="Arial"/>
          <w:iCs/>
          <w:sz w:val="24"/>
          <w:szCs w:val="24"/>
          <w:shd w:val="clear" w:color="auto" w:fill="FFFFFF"/>
        </w:rPr>
        <w:t xml:space="preserve"> lat. Podczas prac nad niniejszym opracowaniem podjęto próbę zebrania informacji na temat obszaru lokalizacji przedsięwzięcia przed rozpoczęciem budowy. Informacje te są szczątkowe: głównie przekazy ustne oraz kilka fotografii miejsca </w:t>
      </w:r>
      <w:r w:rsidR="00D17A44">
        <w:rPr>
          <w:rFonts w:ascii="Arial" w:hAnsi="Arial" w:cs="Arial"/>
          <w:iCs/>
          <w:sz w:val="24"/>
          <w:szCs w:val="24"/>
          <w:shd w:val="clear" w:color="auto" w:fill="FFFFFF"/>
        </w:rPr>
        <w:t>inwestycji.</w:t>
      </w:r>
    </w:p>
    <w:p w:rsidR="00D17A44" w:rsidRDefault="00D17A44" w:rsidP="00F13C4D">
      <w:pPr>
        <w:autoSpaceDE w:val="0"/>
        <w:autoSpaceDN w:val="0"/>
        <w:adjustRightInd w:val="0"/>
        <w:spacing w:after="0" w:line="360" w:lineRule="auto"/>
        <w:ind w:firstLine="708"/>
        <w:jc w:val="both"/>
        <w:rPr>
          <w:rFonts w:ascii="Arial" w:hAnsi="Arial" w:cs="Arial"/>
          <w:iCs/>
          <w:sz w:val="24"/>
          <w:szCs w:val="24"/>
          <w:shd w:val="clear" w:color="auto" w:fill="FFFFFF"/>
        </w:rPr>
      </w:pPr>
      <w:r>
        <w:rPr>
          <w:rFonts w:ascii="Arial" w:hAnsi="Arial" w:cs="Arial"/>
          <w:iCs/>
          <w:sz w:val="24"/>
          <w:szCs w:val="24"/>
          <w:shd w:val="clear" w:color="auto" w:fill="FFFFFF"/>
        </w:rPr>
        <w:t>Analiza odziaływania czynników na elementy środowiska powinna być prowadzona na jak największej ilości danych obliczalnych.  W OOŚ zawsze pojawiają się analizy oparte na pewnej przewidywalności wynikającej w wiedzy i wyobraźni osoby sporządzającej raport, a nie na wartościach obliczalnych.</w:t>
      </w:r>
    </w:p>
    <w:p w:rsidR="00CA505B" w:rsidRDefault="00D17A44" w:rsidP="00F13C4D">
      <w:pPr>
        <w:autoSpaceDE w:val="0"/>
        <w:autoSpaceDN w:val="0"/>
        <w:adjustRightInd w:val="0"/>
        <w:spacing w:after="0" w:line="360" w:lineRule="auto"/>
        <w:ind w:firstLine="708"/>
        <w:jc w:val="both"/>
        <w:rPr>
          <w:rFonts w:ascii="Arial" w:hAnsi="Arial" w:cs="Arial"/>
          <w:iCs/>
          <w:sz w:val="24"/>
          <w:szCs w:val="24"/>
          <w:shd w:val="clear" w:color="auto" w:fill="FFFFFF"/>
        </w:rPr>
      </w:pPr>
      <w:r>
        <w:rPr>
          <w:rFonts w:ascii="Arial" w:hAnsi="Arial" w:cs="Arial"/>
          <w:iCs/>
          <w:sz w:val="24"/>
          <w:szCs w:val="24"/>
          <w:shd w:val="clear" w:color="auto" w:fill="FFFFFF"/>
        </w:rPr>
        <w:t xml:space="preserve">W przypadku badanego przedsięwzięcia gdzie nie został poznany początkowy stan </w:t>
      </w:r>
      <w:r w:rsidR="00CA505B">
        <w:rPr>
          <w:rFonts w:ascii="Arial" w:hAnsi="Arial" w:cs="Arial"/>
          <w:iCs/>
          <w:sz w:val="24"/>
          <w:szCs w:val="24"/>
          <w:shd w:val="clear" w:color="auto" w:fill="FFFFFF"/>
        </w:rPr>
        <w:t>środowiska przed rozpoczęciem budowy śluzy naukowy obiektywizm stał się mocno ograniczony, a rozpoznanie stanu środowiska wstecznie,  mocno utrudniony.</w:t>
      </w:r>
    </w:p>
    <w:p w:rsidR="00CA505B" w:rsidRDefault="00CA505B" w:rsidP="00F13C4D">
      <w:pPr>
        <w:autoSpaceDE w:val="0"/>
        <w:autoSpaceDN w:val="0"/>
        <w:adjustRightInd w:val="0"/>
        <w:spacing w:after="0" w:line="360" w:lineRule="auto"/>
        <w:ind w:firstLine="708"/>
        <w:jc w:val="both"/>
        <w:rPr>
          <w:rFonts w:ascii="Arial" w:hAnsi="Arial" w:cs="Arial"/>
          <w:iCs/>
          <w:sz w:val="24"/>
          <w:szCs w:val="24"/>
          <w:shd w:val="clear" w:color="auto" w:fill="FFFFFF"/>
        </w:rPr>
      </w:pPr>
      <w:r>
        <w:rPr>
          <w:rFonts w:ascii="Arial" w:hAnsi="Arial" w:cs="Arial"/>
          <w:iCs/>
          <w:sz w:val="24"/>
          <w:szCs w:val="24"/>
          <w:shd w:val="clear" w:color="auto" w:fill="FFFFFF"/>
        </w:rPr>
        <w:t>Dlatego też analiza ustalonych odziaływań na elementy środowiska w dużym stopniu oparta została na szacunkowych ocenach.</w:t>
      </w:r>
    </w:p>
    <w:p w:rsidR="00CA505B" w:rsidRDefault="00CA505B" w:rsidP="00F13C4D">
      <w:pPr>
        <w:autoSpaceDE w:val="0"/>
        <w:autoSpaceDN w:val="0"/>
        <w:adjustRightInd w:val="0"/>
        <w:spacing w:after="0" w:line="360" w:lineRule="auto"/>
        <w:ind w:firstLine="708"/>
        <w:jc w:val="both"/>
        <w:rPr>
          <w:rFonts w:ascii="Arial" w:hAnsi="Arial" w:cs="Arial"/>
          <w:iCs/>
          <w:sz w:val="24"/>
          <w:szCs w:val="24"/>
          <w:shd w:val="clear" w:color="auto" w:fill="FFFFFF"/>
        </w:rPr>
      </w:pPr>
    </w:p>
    <w:p w:rsidR="008D0D97" w:rsidRDefault="00CA505B" w:rsidP="00F13C4D">
      <w:pPr>
        <w:autoSpaceDE w:val="0"/>
        <w:autoSpaceDN w:val="0"/>
        <w:adjustRightInd w:val="0"/>
        <w:spacing w:after="0" w:line="360" w:lineRule="auto"/>
        <w:ind w:firstLine="708"/>
        <w:jc w:val="both"/>
        <w:rPr>
          <w:rFonts w:ascii="Arial" w:hAnsi="Arial" w:cs="Arial"/>
          <w:iCs/>
          <w:sz w:val="24"/>
          <w:szCs w:val="24"/>
          <w:shd w:val="clear" w:color="auto" w:fill="FFFFFF"/>
        </w:rPr>
      </w:pPr>
      <w:r>
        <w:rPr>
          <w:rFonts w:ascii="Arial" w:hAnsi="Arial" w:cs="Arial"/>
          <w:iCs/>
          <w:sz w:val="24"/>
          <w:szCs w:val="24"/>
          <w:shd w:val="clear" w:color="auto" w:fill="FFFFFF"/>
        </w:rPr>
        <w:t xml:space="preserve">Podczas prowadzony analiz </w:t>
      </w:r>
      <w:r w:rsidR="008D0D97">
        <w:rPr>
          <w:rFonts w:ascii="Arial" w:hAnsi="Arial" w:cs="Arial"/>
          <w:iCs/>
          <w:sz w:val="24"/>
          <w:szCs w:val="24"/>
          <w:shd w:val="clear" w:color="auto" w:fill="FFFFFF"/>
        </w:rPr>
        <w:t>zidentyfikowano trzy odziaływania, które mogą wpływać na środowisko, są to:</w:t>
      </w:r>
    </w:p>
    <w:p w:rsidR="00D17A44" w:rsidRPr="008D0D97" w:rsidRDefault="008D0D97" w:rsidP="008D0D97">
      <w:pPr>
        <w:pStyle w:val="Akapitzlist"/>
        <w:numPr>
          <w:ilvl w:val="0"/>
          <w:numId w:val="23"/>
        </w:numPr>
        <w:autoSpaceDE w:val="0"/>
        <w:autoSpaceDN w:val="0"/>
        <w:adjustRightInd w:val="0"/>
        <w:spacing w:after="0" w:line="360" w:lineRule="auto"/>
        <w:jc w:val="both"/>
        <w:rPr>
          <w:rFonts w:ascii="Arial" w:hAnsi="Arial" w:cs="Arial"/>
          <w:iCs/>
          <w:sz w:val="24"/>
          <w:szCs w:val="24"/>
          <w:shd w:val="clear" w:color="auto" w:fill="FFFFFF"/>
        </w:rPr>
      </w:pPr>
      <w:r w:rsidRPr="008D0D97">
        <w:rPr>
          <w:rFonts w:ascii="Arial" w:hAnsi="Arial" w:cs="Arial"/>
          <w:iCs/>
          <w:sz w:val="24"/>
          <w:szCs w:val="24"/>
          <w:shd w:val="clear" w:color="auto" w:fill="FFFFFF"/>
        </w:rPr>
        <w:t>odprowadzanie wód opadowych i roztopowych</w:t>
      </w:r>
      <w:r w:rsidR="00CA505B" w:rsidRPr="008D0D97">
        <w:rPr>
          <w:rFonts w:ascii="Arial" w:hAnsi="Arial" w:cs="Arial"/>
          <w:iCs/>
          <w:sz w:val="24"/>
          <w:szCs w:val="24"/>
          <w:shd w:val="clear" w:color="auto" w:fill="FFFFFF"/>
        </w:rPr>
        <w:t xml:space="preserve">  </w:t>
      </w:r>
    </w:p>
    <w:p w:rsidR="00601FC0" w:rsidRPr="00601FC0" w:rsidRDefault="00601FC0" w:rsidP="008D0D97">
      <w:pPr>
        <w:pStyle w:val="Akapitzlist"/>
        <w:numPr>
          <w:ilvl w:val="0"/>
          <w:numId w:val="23"/>
        </w:numPr>
        <w:autoSpaceDE w:val="0"/>
        <w:autoSpaceDN w:val="0"/>
        <w:adjustRightInd w:val="0"/>
        <w:spacing w:after="0" w:line="360" w:lineRule="auto"/>
        <w:jc w:val="both"/>
        <w:rPr>
          <w:rFonts w:ascii="Arial" w:hAnsi="Arial" w:cs="Arial"/>
          <w:sz w:val="24"/>
          <w:szCs w:val="24"/>
        </w:rPr>
      </w:pPr>
      <w:r w:rsidRPr="00601FC0">
        <w:rPr>
          <w:rFonts w:ascii="Arial" w:hAnsi="Arial" w:cs="Arial"/>
          <w:sz w:val="24"/>
          <w:szCs w:val="24"/>
        </w:rPr>
        <w:t xml:space="preserve">Obecność przedsięwzięcia w przestrzeni </w:t>
      </w:r>
    </w:p>
    <w:p w:rsidR="008D0D97" w:rsidRPr="008D0D97" w:rsidRDefault="008D0D97" w:rsidP="008D0D97">
      <w:pPr>
        <w:pStyle w:val="Akapitzlist"/>
        <w:numPr>
          <w:ilvl w:val="0"/>
          <w:numId w:val="23"/>
        </w:numPr>
        <w:autoSpaceDE w:val="0"/>
        <w:autoSpaceDN w:val="0"/>
        <w:adjustRightInd w:val="0"/>
        <w:spacing w:after="0" w:line="360" w:lineRule="auto"/>
        <w:jc w:val="both"/>
        <w:rPr>
          <w:rFonts w:ascii="Arial" w:hAnsi="Arial" w:cs="Arial"/>
          <w:sz w:val="24"/>
          <w:szCs w:val="24"/>
        </w:rPr>
      </w:pPr>
      <w:r w:rsidRPr="008D0D97">
        <w:rPr>
          <w:rFonts w:ascii="Arial" w:hAnsi="Arial" w:cs="Arial"/>
          <w:sz w:val="24"/>
          <w:szCs w:val="24"/>
        </w:rPr>
        <w:t xml:space="preserve">transport towarów i usług. </w:t>
      </w:r>
    </w:p>
    <w:p w:rsidR="008D0D97" w:rsidRDefault="008D0D97" w:rsidP="008D0D97">
      <w:pPr>
        <w:autoSpaceDE w:val="0"/>
        <w:autoSpaceDN w:val="0"/>
        <w:adjustRightInd w:val="0"/>
        <w:spacing w:after="0" w:line="360" w:lineRule="auto"/>
        <w:ind w:left="360"/>
        <w:jc w:val="both"/>
        <w:rPr>
          <w:rFonts w:ascii="Arial" w:hAnsi="Arial" w:cs="Arial"/>
          <w:iCs/>
          <w:sz w:val="24"/>
          <w:szCs w:val="24"/>
          <w:shd w:val="clear" w:color="auto" w:fill="FFFFFF"/>
        </w:rPr>
      </w:pPr>
    </w:p>
    <w:p w:rsidR="008D0D97" w:rsidRDefault="008D0D97" w:rsidP="008D0D97">
      <w:pPr>
        <w:autoSpaceDE w:val="0"/>
        <w:autoSpaceDN w:val="0"/>
        <w:adjustRightInd w:val="0"/>
        <w:spacing w:after="0" w:line="360" w:lineRule="auto"/>
        <w:ind w:left="360"/>
        <w:jc w:val="both"/>
        <w:rPr>
          <w:rFonts w:ascii="Arial" w:hAnsi="Arial" w:cs="Arial"/>
          <w:iCs/>
          <w:sz w:val="24"/>
          <w:szCs w:val="24"/>
          <w:shd w:val="clear" w:color="auto" w:fill="FFFFFF"/>
        </w:rPr>
      </w:pPr>
      <w:r>
        <w:rPr>
          <w:rFonts w:ascii="Arial" w:hAnsi="Arial" w:cs="Arial"/>
          <w:iCs/>
          <w:sz w:val="24"/>
          <w:szCs w:val="24"/>
          <w:shd w:val="clear" w:color="auto" w:fill="FFFFFF"/>
        </w:rPr>
        <w:t>Określone wyżej czynniki zostały zestawione z elementami środowiska w formie tabelarycznej macierzy oceny odziaływań. Ocena oparta została o następujące kryteria:</w:t>
      </w:r>
    </w:p>
    <w:p w:rsidR="008D0D97" w:rsidRPr="000372E1" w:rsidRDefault="008D0D97" w:rsidP="000372E1">
      <w:pPr>
        <w:autoSpaceDE w:val="0"/>
        <w:autoSpaceDN w:val="0"/>
        <w:adjustRightInd w:val="0"/>
        <w:spacing w:after="0" w:line="360" w:lineRule="auto"/>
        <w:jc w:val="both"/>
        <w:rPr>
          <w:rFonts w:ascii="Arial" w:hAnsi="Arial" w:cs="Arial"/>
          <w:color w:val="000000"/>
          <w:sz w:val="24"/>
          <w:szCs w:val="24"/>
        </w:rPr>
      </w:pPr>
      <w:r w:rsidRPr="000372E1">
        <w:rPr>
          <w:rFonts w:ascii="Arial" w:hAnsi="Arial" w:cs="Arial"/>
          <w:b/>
          <w:color w:val="000000"/>
          <w:sz w:val="24"/>
          <w:szCs w:val="24"/>
        </w:rPr>
        <w:t>BW (brak wpływu)</w:t>
      </w:r>
      <w:r w:rsidRPr="000372E1">
        <w:rPr>
          <w:rFonts w:ascii="Arial" w:hAnsi="Arial" w:cs="Arial"/>
          <w:color w:val="000000"/>
          <w:sz w:val="24"/>
          <w:szCs w:val="24"/>
        </w:rPr>
        <w:t xml:space="preserve"> – całkowity brak oddziaływania (punktacja 0);</w:t>
      </w:r>
    </w:p>
    <w:p w:rsidR="008D0D97" w:rsidRPr="000372E1" w:rsidRDefault="008D0D97" w:rsidP="000372E1">
      <w:pPr>
        <w:autoSpaceDE w:val="0"/>
        <w:autoSpaceDN w:val="0"/>
        <w:adjustRightInd w:val="0"/>
        <w:spacing w:after="0" w:line="360" w:lineRule="auto"/>
        <w:jc w:val="both"/>
        <w:rPr>
          <w:rFonts w:ascii="Arial" w:hAnsi="Arial" w:cs="Arial"/>
          <w:color w:val="000000"/>
          <w:sz w:val="24"/>
          <w:szCs w:val="24"/>
        </w:rPr>
      </w:pPr>
      <w:r w:rsidRPr="000372E1">
        <w:rPr>
          <w:rFonts w:ascii="Arial" w:hAnsi="Arial" w:cs="Arial"/>
          <w:b/>
          <w:color w:val="000000"/>
          <w:sz w:val="24"/>
          <w:szCs w:val="24"/>
        </w:rPr>
        <w:t>WNZ (wpływ nieznaczący)</w:t>
      </w:r>
      <w:r w:rsidRPr="000372E1">
        <w:rPr>
          <w:rFonts w:ascii="Arial" w:hAnsi="Arial" w:cs="Arial"/>
          <w:color w:val="000000"/>
          <w:sz w:val="24"/>
          <w:szCs w:val="24"/>
        </w:rPr>
        <w:t xml:space="preserve"> – oddziaływanie nieznaczące, w praktyce nie</w:t>
      </w:r>
      <w:r w:rsidR="000372E1">
        <w:rPr>
          <w:rFonts w:ascii="Arial" w:hAnsi="Arial" w:cs="Arial"/>
          <w:color w:val="000000"/>
          <w:sz w:val="24"/>
          <w:szCs w:val="24"/>
        </w:rPr>
        <w:t xml:space="preserve"> </w:t>
      </w:r>
      <w:r w:rsidRPr="000372E1">
        <w:rPr>
          <w:rFonts w:ascii="Arial" w:hAnsi="Arial" w:cs="Arial"/>
          <w:color w:val="000000"/>
          <w:sz w:val="24"/>
          <w:szCs w:val="24"/>
        </w:rPr>
        <w:t>powodujące mierzalnych (odczuwalnych) skutków w środowisku</w:t>
      </w:r>
      <w:r w:rsidR="000372E1">
        <w:rPr>
          <w:rFonts w:ascii="Arial" w:hAnsi="Arial" w:cs="Arial"/>
          <w:color w:val="000000"/>
          <w:sz w:val="24"/>
          <w:szCs w:val="24"/>
        </w:rPr>
        <w:t xml:space="preserve"> </w:t>
      </w:r>
      <w:r w:rsidRPr="000372E1">
        <w:rPr>
          <w:rFonts w:ascii="Arial" w:hAnsi="Arial" w:cs="Arial"/>
          <w:color w:val="000000"/>
          <w:sz w:val="24"/>
          <w:szCs w:val="24"/>
        </w:rPr>
        <w:t>(punktacja 1);</w:t>
      </w:r>
    </w:p>
    <w:p w:rsidR="008D0D97" w:rsidRPr="000372E1" w:rsidRDefault="008D0D97" w:rsidP="000372E1">
      <w:pPr>
        <w:autoSpaceDE w:val="0"/>
        <w:autoSpaceDN w:val="0"/>
        <w:adjustRightInd w:val="0"/>
        <w:spacing w:after="0" w:line="360" w:lineRule="auto"/>
        <w:jc w:val="both"/>
        <w:rPr>
          <w:rFonts w:ascii="Arial" w:hAnsi="Arial" w:cs="Arial"/>
          <w:color w:val="000000"/>
          <w:sz w:val="24"/>
          <w:szCs w:val="24"/>
        </w:rPr>
      </w:pPr>
      <w:r w:rsidRPr="000372E1">
        <w:rPr>
          <w:rFonts w:ascii="Arial" w:hAnsi="Arial" w:cs="Arial"/>
          <w:b/>
          <w:color w:val="000000"/>
          <w:sz w:val="24"/>
          <w:szCs w:val="24"/>
        </w:rPr>
        <w:t>WZ (wpływ znaczący)</w:t>
      </w:r>
      <w:r w:rsidRPr="000372E1">
        <w:rPr>
          <w:rFonts w:ascii="Arial" w:hAnsi="Arial" w:cs="Arial"/>
          <w:color w:val="000000"/>
          <w:sz w:val="24"/>
          <w:szCs w:val="24"/>
        </w:rPr>
        <w:t xml:space="preserve"> – oddziaływanie zauważalne, powodujące</w:t>
      </w:r>
      <w:r w:rsidR="000372E1">
        <w:rPr>
          <w:rFonts w:ascii="Arial" w:hAnsi="Arial" w:cs="Arial"/>
          <w:color w:val="000000"/>
          <w:sz w:val="24"/>
          <w:szCs w:val="24"/>
        </w:rPr>
        <w:t xml:space="preserve"> </w:t>
      </w:r>
      <w:r w:rsidRPr="000372E1">
        <w:rPr>
          <w:rFonts w:ascii="Arial" w:hAnsi="Arial" w:cs="Arial"/>
          <w:color w:val="000000"/>
          <w:sz w:val="24"/>
          <w:szCs w:val="24"/>
        </w:rPr>
        <w:t>mierzalne skutki środowiskowe (od 10 do 15% odpowiedniego standardu</w:t>
      </w:r>
      <w:r w:rsidR="000372E1">
        <w:rPr>
          <w:rFonts w:ascii="Arial" w:hAnsi="Arial" w:cs="Arial"/>
          <w:color w:val="000000"/>
          <w:sz w:val="24"/>
          <w:szCs w:val="24"/>
        </w:rPr>
        <w:t xml:space="preserve"> </w:t>
      </w:r>
      <w:r w:rsidRPr="000372E1">
        <w:rPr>
          <w:rFonts w:ascii="Arial" w:hAnsi="Arial" w:cs="Arial"/>
          <w:color w:val="000000"/>
          <w:sz w:val="24"/>
          <w:szCs w:val="24"/>
        </w:rPr>
        <w:t>jakości środowiska w danym komponencie) - (punktacja 3);;</w:t>
      </w:r>
    </w:p>
    <w:p w:rsidR="008D0D97" w:rsidRPr="000372E1" w:rsidRDefault="008D0D97" w:rsidP="000372E1">
      <w:pPr>
        <w:autoSpaceDE w:val="0"/>
        <w:autoSpaceDN w:val="0"/>
        <w:adjustRightInd w:val="0"/>
        <w:spacing w:after="0" w:line="360" w:lineRule="auto"/>
        <w:jc w:val="both"/>
        <w:rPr>
          <w:rFonts w:ascii="Arial" w:hAnsi="Arial" w:cs="Arial"/>
          <w:color w:val="000000"/>
          <w:sz w:val="24"/>
          <w:szCs w:val="24"/>
        </w:rPr>
      </w:pPr>
      <w:r w:rsidRPr="000372E1">
        <w:rPr>
          <w:rFonts w:ascii="Arial" w:hAnsi="Arial" w:cs="Arial"/>
          <w:b/>
          <w:color w:val="000000"/>
          <w:sz w:val="24"/>
          <w:szCs w:val="24"/>
        </w:rPr>
        <w:t>WI (wpływ istotny)</w:t>
      </w:r>
      <w:r w:rsidRPr="000372E1">
        <w:rPr>
          <w:rFonts w:ascii="Arial" w:hAnsi="Arial" w:cs="Arial"/>
          <w:color w:val="000000"/>
          <w:sz w:val="24"/>
          <w:szCs w:val="24"/>
        </w:rPr>
        <w:t xml:space="preserve"> – oddziaływanie powodujące zasadniczą zmianę</w:t>
      </w:r>
      <w:r w:rsidR="000372E1">
        <w:rPr>
          <w:rFonts w:ascii="Arial" w:hAnsi="Arial" w:cs="Arial"/>
          <w:color w:val="000000"/>
          <w:sz w:val="24"/>
          <w:szCs w:val="24"/>
        </w:rPr>
        <w:t xml:space="preserve"> </w:t>
      </w:r>
      <w:r w:rsidRPr="000372E1">
        <w:rPr>
          <w:rFonts w:ascii="Arial" w:hAnsi="Arial" w:cs="Arial"/>
          <w:color w:val="000000"/>
          <w:sz w:val="24"/>
          <w:szCs w:val="24"/>
        </w:rPr>
        <w:t>określonych parametrów jakości środowiska (od 15% do 35 % standardu</w:t>
      </w:r>
      <w:r w:rsidR="000372E1">
        <w:rPr>
          <w:rFonts w:ascii="Arial" w:hAnsi="Arial" w:cs="Arial"/>
          <w:color w:val="000000"/>
          <w:sz w:val="24"/>
          <w:szCs w:val="24"/>
        </w:rPr>
        <w:t xml:space="preserve"> </w:t>
      </w:r>
      <w:r w:rsidRPr="000372E1">
        <w:rPr>
          <w:rFonts w:ascii="Arial" w:hAnsi="Arial" w:cs="Arial"/>
          <w:color w:val="000000"/>
          <w:sz w:val="24"/>
          <w:szCs w:val="24"/>
        </w:rPr>
        <w:t>jakości środowiska w danym komponencie) - (punktacja 5);</w:t>
      </w:r>
    </w:p>
    <w:p w:rsidR="008D0D97" w:rsidRPr="000372E1" w:rsidRDefault="008D0D97" w:rsidP="000372E1">
      <w:pPr>
        <w:autoSpaceDE w:val="0"/>
        <w:autoSpaceDN w:val="0"/>
        <w:adjustRightInd w:val="0"/>
        <w:spacing w:after="0" w:line="360" w:lineRule="auto"/>
        <w:jc w:val="both"/>
        <w:rPr>
          <w:rFonts w:ascii="Arial" w:hAnsi="Arial" w:cs="Arial"/>
          <w:color w:val="000000"/>
          <w:sz w:val="24"/>
          <w:szCs w:val="24"/>
        </w:rPr>
      </w:pPr>
      <w:r w:rsidRPr="000372E1">
        <w:rPr>
          <w:rFonts w:ascii="Arial" w:hAnsi="Arial" w:cs="Arial"/>
          <w:b/>
          <w:color w:val="000000"/>
          <w:sz w:val="24"/>
          <w:szCs w:val="24"/>
        </w:rPr>
        <w:lastRenderedPageBreak/>
        <w:t>WP (wpływ poważny)</w:t>
      </w:r>
      <w:r w:rsidRPr="000372E1">
        <w:rPr>
          <w:rFonts w:ascii="Arial" w:hAnsi="Arial" w:cs="Arial"/>
          <w:color w:val="000000"/>
          <w:sz w:val="24"/>
          <w:szCs w:val="24"/>
        </w:rPr>
        <w:t xml:space="preserve"> – oddziaływanie, które może powodować</w:t>
      </w:r>
      <w:r w:rsidR="000372E1">
        <w:rPr>
          <w:rFonts w:ascii="Arial" w:hAnsi="Arial" w:cs="Arial"/>
          <w:color w:val="000000"/>
          <w:sz w:val="24"/>
          <w:szCs w:val="24"/>
        </w:rPr>
        <w:t xml:space="preserve"> </w:t>
      </w:r>
      <w:r w:rsidRPr="000372E1">
        <w:rPr>
          <w:rFonts w:ascii="Arial" w:hAnsi="Arial" w:cs="Arial"/>
          <w:color w:val="000000"/>
          <w:sz w:val="24"/>
          <w:szCs w:val="24"/>
        </w:rPr>
        <w:t>wyczerpanie chłonności środowiska (ryzyko okresowego, ale</w:t>
      </w:r>
      <w:r w:rsidR="000372E1">
        <w:rPr>
          <w:rFonts w:ascii="Arial" w:hAnsi="Arial" w:cs="Arial"/>
          <w:color w:val="000000"/>
          <w:sz w:val="24"/>
          <w:szCs w:val="24"/>
        </w:rPr>
        <w:t xml:space="preserve"> </w:t>
      </w:r>
      <w:r w:rsidRPr="000372E1">
        <w:rPr>
          <w:rFonts w:ascii="Arial" w:hAnsi="Arial" w:cs="Arial"/>
          <w:color w:val="000000"/>
          <w:sz w:val="24"/>
          <w:szCs w:val="24"/>
        </w:rPr>
        <w:t>mieszczącego się w dozwolonych granicach częstości występowania,</w:t>
      </w:r>
      <w:r w:rsidR="000372E1">
        <w:rPr>
          <w:rFonts w:ascii="Arial" w:hAnsi="Arial" w:cs="Arial"/>
          <w:color w:val="000000"/>
          <w:sz w:val="24"/>
          <w:szCs w:val="24"/>
        </w:rPr>
        <w:t xml:space="preserve"> </w:t>
      </w:r>
      <w:r w:rsidRPr="000372E1">
        <w:rPr>
          <w:rFonts w:ascii="Arial" w:hAnsi="Arial" w:cs="Arial"/>
          <w:color w:val="000000"/>
          <w:sz w:val="24"/>
          <w:szCs w:val="24"/>
        </w:rPr>
        <w:t>przekraczania standardów jakości środowiska poza terenem instalacji) -</w:t>
      </w:r>
      <w:r w:rsidR="000372E1">
        <w:rPr>
          <w:rFonts w:ascii="Arial" w:hAnsi="Arial" w:cs="Arial"/>
          <w:color w:val="000000"/>
          <w:sz w:val="24"/>
          <w:szCs w:val="24"/>
        </w:rPr>
        <w:t xml:space="preserve"> </w:t>
      </w:r>
      <w:r w:rsidR="000372E1" w:rsidRPr="000372E1">
        <w:rPr>
          <w:rFonts w:ascii="Arial" w:hAnsi="Arial" w:cs="Arial"/>
          <w:color w:val="000000"/>
          <w:sz w:val="24"/>
          <w:szCs w:val="24"/>
        </w:rPr>
        <w:t>(punktacja 10):</w:t>
      </w:r>
    </w:p>
    <w:p w:rsidR="000372E1" w:rsidRDefault="000372E1" w:rsidP="000372E1">
      <w:pPr>
        <w:autoSpaceDE w:val="0"/>
        <w:autoSpaceDN w:val="0"/>
        <w:adjustRightInd w:val="0"/>
        <w:spacing w:after="0" w:line="360" w:lineRule="auto"/>
        <w:jc w:val="both"/>
        <w:rPr>
          <w:rFonts w:ascii="Arial" w:hAnsi="Arial" w:cs="Arial"/>
          <w:sz w:val="24"/>
          <w:szCs w:val="24"/>
        </w:rPr>
      </w:pPr>
      <w:r w:rsidRPr="000372E1">
        <w:rPr>
          <w:rFonts w:ascii="Arial" w:hAnsi="Arial" w:cs="Arial"/>
          <w:b/>
          <w:sz w:val="24"/>
          <w:szCs w:val="24"/>
        </w:rPr>
        <w:t>WND (wpływ niedozwolony)</w:t>
      </w:r>
      <w:r w:rsidRPr="000372E1">
        <w:rPr>
          <w:rFonts w:ascii="Arial" w:hAnsi="Arial" w:cs="Arial"/>
          <w:sz w:val="24"/>
          <w:szCs w:val="24"/>
        </w:rPr>
        <w:t xml:space="preserve"> – oddziaływanie, które może z dużym</w:t>
      </w:r>
      <w:r>
        <w:rPr>
          <w:rFonts w:ascii="Arial" w:hAnsi="Arial" w:cs="Arial"/>
          <w:sz w:val="24"/>
          <w:szCs w:val="24"/>
        </w:rPr>
        <w:t xml:space="preserve"> </w:t>
      </w:r>
      <w:r w:rsidRPr="000372E1">
        <w:rPr>
          <w:rFonts w:ascii="Arial" w:hAnsi="Arial" w:cs="Arial"/>
          <w:sz w:val="24"/>
          <w:szCs w:val="24"/>
        </w:rPr>
        <w:t>prawdopodobieństwem powodować naruszenie standardów jakości</w:t>
      </w:r>
      <w:r>
        <w:rPr>
          <w:rFonts w:ascii="Arial" w:hAnsi="Arial" w:cs="Arial"/>
          <w:sz w:val="24"/>
          <w:szCs w:val="24"/>
        </w:rPr>
        <w:t xml:space="preserve"> </w:t>
      </w:r>
      <w:r w:rsidRPr="000372E1">
        <w:rPr>
          <w:rFonts w:ascii="Arial" w:hAnsi="Arial" w:cs="Arial"/>
          <w:sz w:val="24"/>
          <w:szCs w:val="24"/>
        </w:rPr>
        <w:t>środowiska poza terenem instalacji (punktacja 100);</w:t>
      </w:r>
    </w:p>
    <w:p w:rsidR="000372E1" w:rsidRPr="000372E1" w:rsidRDefault="000372E1" w:rsidP="000372E1">
      <w:pPr>
        <w:autoSpaceDE w:val="0"/>
        <w:autoSpaceDN w:val="0"/>
        <w:adjustRightInd w:val="0"/>
        <w:spacing w:after="0" w:line="360" w:lineRule="auto"/>
        <w:jc w:val="both"/>
        <w:rPr>
          <w:rFonts w:ascii="Arial" w:hAnsi="Arial" w:cs="Arial"/>
          <w:sz w:val="24"/>
          <w:szCs w:val="24"/>
        </w:rPr>
      </w:pPr>
      <w:r w:rsidRPr="000372E1">
        <w:rPr>
          <w:rFonts w:ascii="Arial" w:hAnsi="Arial" w:cs="Arial"/>
          <w:sz w:val="24"/>
          <w:szCs w:val="24"/>
        </w:rPr>
        <w:t xml:space="preserve">Wynikiem końcowym przeprowadzonej analizy jest wartość efektu skumulowanego dla każdego odziaływania. </w:t>
      </w:r>
    </w:p>
    <w:p w:rsidR="000372E1" w:rsidRPr="000372E1" w:rsidRDefault="000372E1" w:rsidP="000372E1">
      <w:pPr>
        <w:autoSpaceDE w:val="0"/>
        <w:autoSpaceDN w:val="0"/>
        <w:adjustRightInd w:val="0"/>
        <w:spacing w:after="0" w:line="360" w:lineRule="auto"/>
        <w:jc w:val="both"/>
        <w:rPr>
          <w:rFonts w:ascii="Arial" w:hAnsi="Arial" w:cs="Arial"/>
          <w:sz w:val="24"/>
          <w:szCs w:val="24"/>
        </w:rPr>
      </w:pPr>
      <w:r w:rsidRPr="000372E1">
        <w:rPr>
          <w:rFonts w:ascii="Arial" w:hAnsi="Arial" w:cs="Arial"/>
          <w:sz w:val="24"/>
          <w:szCs w:val="24"/>
        </w:rPr>
        <w:t>Efekt skumulowany służy do zakwalifikowania zidentyfikowanych odziaływań do grup:</w:t>
      </w:r>
    </w:p>
    <w:p w:rsidR="000372E1" w:rsidRPr="000372E1" w:rsidRDefault="000372E1" w:rsidP="000372E1">
      <w:pPr>
        <w:pStyle w:val="Akapitzlist"/>
        <w:numPr>
          <w:ilvl w:val="0"/>
          <w:numId w:val="24"/>
        </w:numPr>
        <w:autoSpaceDE w:val="0"/>
        <w:autoSpaceDN w:val="0"/>
        <w:adjustRightInd w:val="0"/>
        <w:spacing w:after="0" w:line="360" w:lineRule="auto"/>
        <w:jc w:val="both"/>
        <w:rPr>
          <w:rFonts w:ascii="Arial" w:hAnsi="Arial" w:cs="Arial"/>
          <w:sz w:val="24"/>
          <w:szCs w:val="24"/>
        </w:rPr>
      </w:pPr>
      <w:r w:rsidRPr="000372E1">
        <w:rPr>
          <w:rFonts w:ascii="Arial" w:hAnsi="Arial" w:cs="Arial"/>
          <w:sz w:val="24"/>
          <w:szCs w:val="24"/>
        </w:rPr>
        <w:t>Nieistotnych &lt;15 pkt</w:t>
      </w:r>
    </w:p>
    <w:p w:rsidR="000372E1" w:rsidRPr="000372E1" w:rsidRDefault="000372E1" w:rsidP="000372E1">
      <w:pPr>
        <w:pStyle w:val="Akapitzlist"/>
        <w:numPr>
          <w:ilvl w:val="0"/>
          <w:numId w:val="24"/>
        </w:numPr>
        <w:autoSpaceDE w:val="0"/>
        <w:autoSpaceDN w:val="0"/>
        <w:adjustRightInd w:val="0"/>
        <w:spacing w:after="0" w:line="360" w:lineRule="auto"/>
        <w:jc w:val="both"/>
        <w:rPr>
          <w:rFonts w:ascii="Arial" w:hAnsi="Arial" w:cs="Arial"/>
          <w:sz w:val="24"/>
          <w:szCs w:val="24"/>
        </w:rPr>
      </w:pPr>
      <w:r w:rsidRPr="000372E1">
        <w:rPr>
          <w:rFonts w:ascii="Arial" w:hAnsi="Arial" w:cs="Arial"/>
          <w:sz w:val="24"/>
          <w:szCs w:val="24"/>
        </w:rPr>
        <w:t>Zauważalnych &gt; 15 pkt &lt; 21 pkt</w:t>
      </w:r>
    </w:p>
    <w:p w:rsidR="000372E1" w:rsidRPr="000372E1" w:rsidRDefault="000372E1" w:rsidP="000372E1">
      <w:pPr>
        <w:pStyle w:val="Akapitzlist"/>
        <w:numPr>
          <w:ilvl w:val="0"/>
          <w:numId w:val="24"/>
        </w:numPr>
        <w:autoSpaceDE w:val="0"/>
        <w:autoSpaceDN w:val="0"/>
        <w:adjustRightInd w:val="0"/>
        <w:spacing w:after="0" w:line="360" w:lineRule="auto"/>
        <w:jc w:val="both"/>
        <w:rPr>
          <w:rFonts w:ascii="Arial" w:hAnsi="Arial" w:cs="Arial"/>
          <w:sz w:val="24"/>
          <w:szCs w:val="24"/>
        </w:rPr>
      </w:pPr>
      <w:r w:rsidRPr="000372E1">
        <w:rPr>
          <w:rFonts w:ascii="Arial" w:hAnsi="Arial" w:cs="Arial"/>
          <w:sz w:val="24"/>
          <w:szCs w:val="24"/>
        </w:rPr>
        <w:t>Znaczących &gt; 21 pkt &lt; 35 pkt</w:t>
      </w:r>
    </w:p>
    <w:p w:rsidR="000372E1" w:rsidRPr="000372E1" w:rsidRDefault="000372E1" w:rsidP="000372E1">
      <w:pPr>
        <w:pStyle w:val="Akapitzlist"/>
        <w:numPr>
          <w:ilvl w:val="0"/>
          <w:numId w:val="24"/>
        </w:numPr>
        <w:autoSpaceDE w:val="0"/>
        <w:autoSpaceDN w:val="0"/>
        <w:adjustRightInd w:val="0"/>
        <w:spacing w:after="0" w:line="360" w:lineRule="auto"/>
        <w:jc w:val="both"/>
        <w:rPr>
          <w:rFonts w:ascii="Arial" w:hAnsi="Arial" w:cs="Arial"/>
          <w:sz w:val="24"/>
          <w:szCs w:val="24"/>
        </w:rPr>
      </w:pPr>
      <w:r w:rsidRPr="000372E1">
        <w:rPr>
          <w:rFonts w:ascii="Arial" w:hAnsi="Arial" w:cs="Arial"/>
          <w:sz w:val="24"/>
          <w:szCs w:val="24"/>
        </w:rPr>
        <w:t>Poważnych &gt; 35 pkt &lt; 70 pkt</w:t>
      </w:r>
    </w:p>
    <w:p w:rsidR="000372E1" w:rsidRDefault="000372E1" w:rsidP="000372E1">
      <w:pPr>
        <w:pStyle w:val="Akapitzlist"/>
        <w:numPr>
          <w:ilvl w:val="0"/>
          <w:numId w:val="24"/>
        </w:numPr>
        <w:autoSpaceDE w:val="0"/>
        <w:autoSpaceDN w:val="0"/>
        <w:adjustRightInd w:val="0"/>
        <w:spacing w:after="0" w:line="360" w:lineRule="auto"/>
        <w:jc w:val="both"/>
        <w:rPr>
          <w:rFonts w:ascii="Arial" w:hAnsi="Arial" w:cs="Arial"/>
          <w:sz w:val="24"/>
          <w:szCs w:val="24"/>
        </w:rPr>
      </w:pPr>
      <w:r w:rsidRPr="000372E1">
        <w:rPr>
          <w:rFonts w:ascii="Arial" w:hAnsi="Arial" w:cs="Arial"/>
          <w:sz w:val="24"/>
          <w:szCs w:val="24"/>
        </w:rPr>
        <w:t>Wymagających eliminacji &gt; 70 pkt lub z zapisem wykluczającym.</w:t>
      </w:r>
    </w:p>
    <w:p w:rsidR="00E41216" w:rsidRDefault="00E41216" w:rsidP="00E41216">
      <w:pPr>
        <w:autoSpaceDE w:val="0"/>
        <w:autoSpaceDN w:val="0"/>
        <w:adjustRightInd w:val="0"/>
        <w:spacing w:after="0" w:line="360" w:lineRule="auto"/>
        <w:jc w:val="both"/>
        <w:rPr>
          <w:rFonts w:ascii="Arial" w:hAnsi="Arial" w:cs="Arial"/>
          <w:sz w:val="24"/>
          <w:szCs w:val="24"/>
        </w:rPr>
      </w:pPr>
    </w:p>
    <w:p w:rsidR="00E41216" w:rsidRPr="00F27E95" w:rsidRDefault="00203202" w:rsidP="001F57B3">
      <w:pPr>
        <w:pStyle w:val="Akapitzlist"/>
        <w:numPr>
          <w:ilvl w:val="1"/>
          <w:numId w:val="3"/>
        </w:numPr>
        <w:autoSpaceDE w:val="0"/>
        <w:autoSpaceDN w:val="0"/>
        <w:adjustRightInd w:val="0"/>
        <w:spacing w:after="0" w:line="360" w:lineRule="auto"/>
        <w:ind w:left="720"/>
        <w:jc w:val="both"/>
        <w:rPr>
          <w:rFonts w:ascii="Arial" w:hAnsi="Arial" w:cs="Arial"/>
          <w:b/>
          <w:sz w:val="24"/>
          <w:szCs w:val="24"/>
        </w:rPr>
      </w:pPr>
      <w:r w:rsidRPr="00F27E95">
        <w:rPr>
          <w:rFonts w:ascii="Arial" w:hAnsi="Arial" w:cs="Arial"/>
          <w:b/>
          <w:sz w:val="24"/>
          <w:szCs w:val="24"/>
        </w:rPr>
        <w:t>Ocena odziaływania w zakresie – ludność i zdrowie.</w:t>
      </w:r>
    </w:p>
    <w:p w:rsidR="00203202" w:rsidRPr="00203202" w:rsidRDefault="00203202" w:rsidP="00203202">
      <w:pPr>
        <w:autoSpaceDE w:val="0"/>
        <w:autoSpaceDN w:val="0"/>
        <w:adjustRightInd w:val="0"/>
        <w:spacing w:after="0" w:line="360" w:lineRule="auto"/>
        <w:jc w:val="both"/>
        <w:rPr>
          <w:rFonts w:ascii="Arial" w:hAnsi="Arial" w:cs="Arial"/>
          <w:sz w:val="24"/>
          <w:szCs w:val="24"/>
        </w:rPr>
      </w:pPr>
    </w:p>
    <w:p w:rsidR="00E41216" w:rsidRDefault="00203202" w:rsidP="00203202">
      <w:pPr>
        <w:autoSpaceDE w:val="0"/>
        <w:autoSpaceDN w:val="0"/>
        <w:adjustRightInd w:val="0"/>
        <w:spacing w:after="0" w:line="360" w:lineRule="auto"/>
        <w:jc w:val="both"/>
        <w:rPr>
          <w:rFonts w:ascii="Arial" w:hAnsi="Arial" w:cs="Arial"/>
          <w:b/>
          <w:sz w:val="24"/>
          <w:szCs w:val="24"/>
        </w:rPr>
      </w:pPr>
      <w:r>
        <w:rPr>
          <w:rFonts w:ascii="Arial" w:hAnsi="Arial" w:cs="Arial"/>
          <w:sz w:val="24"/>
          <w:szCs w:val="24"/>
        </w:rPr>
        <w:t xml:space="preserve">W tym obszarze, jako elemencie środowiska nie dostrzega się negatywnego wpływu czynników. </w:t>
      </w:r>
      <w:r w:rsidRPr="00203202">
        <w:rPr>
          <w:rFonts w:ascii="Arial" w:hAnsi="Arial" w:cs="Arial"/>
          <w:b/>
          <w:sz w:val="24"/>
          <w:szCs w:val="24"/>
        </w:rPr>
        <w:t xml:space="preserve">BW – o </w:t>
      </w:r>
      <w:r>
        <w:rPr>
          <w:rFonts w:ascii="Arial" w:hAnsi="Arial" w:cs="Arial"/>
          <w:b/>
          <w:sz w:val="24"/>
          <w:szCs w:val="24"/>
        </w:rPr>
        <w:t>pkt.</w:t>
      </w:r>
    </w:p>
    <w:p w:rsidR="00945F49" w:rsidRDefault="00945F49" w:rsidP="00203202">
      <w:pPr>
        <w:autoSpaceDE w:val="0"/>
        <w:autoSpaceDN w:val="0"/>
        <w:adjustRightInd w:val="0"/>
        <w:spacing w:after="0" w:line="360" w:lineRule="auto"/>
        <w:jc w:val="both"/>
        <w:rPr>
          <w:rFonts w:ascii="Arial" w:hAnsi="Arial" w:cs="Arial"/>
          <w:b/>
          <w:sz w:val="24"/>
          <w:szCs w:val="24"/>
        </w:rPr>
      </w:pPr>
    </w:p>
    <w:p w:rsidR="00203202" w:rsidRPr="00F27E95" w:rsidRDefault="00203202" w:rsidP="001F57B3">
      <w:pPr>
        <w:pStyle w:val="Akapitzlist"/>
        <w:numPr>
          <w:ilvl w:val="1"/>
          <w:numId w:val="3"/>
        </w:numPr>
        <w:autoSpaceDE w:val="0"/>
        <w:autoSpaceDN w:val="0"/>
        <w:adjustRightInd w:val="0"/>
        <w:spacing w:after="0" w:line="360" w:lineRule="auto"/>
        <w:ind w:left="720"/>
        <w:jc w:val="both"/>
        <w:rPr>
          <w:rFonts w:ascii="Arial" w:hAnsi="Arial" w:cs="Arial"/>
          <w:b/>
          <w:sz w:val="24"/>
          <w:szCs w:val="24"/>
        </w:rPr>
      </w:pPr>
      <w:r w:rsidRPr="00F27E95">
        <w:rPr>
          <w:rFonts w:ascii="Arial" w:hAnsi="Arial" w:cs="Arial"/>
          <w:b/>
          <w:sz w:val="24"/>
          <w:szCs w:val="24"/>
        </w:rPr>
        <w:t xml:space="preserve">Ocena </w:t>
      </w:r>
      <w:r w:rsidR="00945F49" w:rsidRPr="00F27E95">
        <w:rPr>
          <w:rFonts w:ascii="Arial" w:hAnsi="Arial" w:cs="Arial"/>
          <w:b/>
          <w:sz w:val="24"/>
          <w:szCs w:val="24"/>
        </w:rPr>
        <w:t xml:space="preserve">odziaływania na </w:t>
      </w:r>
      <w:r w:rsidR="00945F49" w:rsidRPr="00F27E95">
        <w:rPr>
          <w:rFonts w:ascii="Arial" w:hAnsi="Arial" w:cs="Arial"/>
          <w:b/>
          <w:color w:val="000000"/>
          <w:sz w:val="24"/>
          <w:szCs w:val="24"/>
        </w:rPr>
        <w:t>różnorodność biologiczną ze szczególnym uwzględnieniem gatunków i siedlisk chronionych na podstawie dyrektywy 92/43/EWG oraz dyrektywy 2009/147/WE</w:t>
      </w:r>
      <w:r w:rsidR="00F27E95" w:rsidRPr="00F27E95">
        <w:rPr>
          <w:rFonts w:ascii="Arial" w:hAnsi="Arial" w:cs="Arial"/>
          <w:b/>
          <w:color w:val="000000"/>
          <w:sz w:val="24"/>
          <w:szCs w:val="24"/>
        </w:rPr>
        <w:t>.</w:t>
      </w:r>
    </w:p>
    <w:p w:rsidR="00E41216" w:rsidRDefault="00E41216" w:rsidP="00E41216">
      <w:pPr>
        <w:autoSpaceDE w:val="0"/>
        <w:autoSpaceDN w:val="0"/>
        <w:adjustRightInd w:val="0"/>
        <w:spacing w:after="0" w:line="360" w:lineRule="auto"/>
        <w:jc w:val="both"/>
        <w:rPr>
          <w:rFonts w:ascii="Arial" w:hAnsi="Arial" w:cs="Arial"/>
          <w:sz w:val="24"/>
          <w:szCs w:val="24"/>
        </w:rPr>
      </w:pPr>
    </w:p>
    <w:p w:rsidR="00E41216" w:rsidRPr="00F27E95" w:rsidRDefault="00EB5912" w:rsidP="001F57B3">
      <w:pPr>
        <w:pStyle w:val="Akapitzlist"/>
        <w:numPr>
          <w:ilvl w:val="2"/>
          <w:numId w:val="3"/>
        </w:numPr>
        <w:autoSpaceDE w:val="0"/>
        <w:autoSpaceDN w:val="0"/>
        <w:adjustRightInd w:val="0"/>
        <w:spacing w:after="0" w:line="360" w:lineRule="auto"/>
        <w:ind w:left="720"/>
        <w:jc w:val="both"/>
        <w:rPr>
          <w:rFonts w:ascii="Arial" w:hAnsi="Arial" w:cs="Arial"/>
          <w:b/>
          <w:sz w:val="24"/>
          <w:szCs w:val="24"/>
        </w:rPr>
      </w:pPr>
      <w:r w:rsidRPr="00F27E95">
        <w:rPr>
          <w:rFonts w:ascii="Arial" w:hAnsi="Arial" w:cs="Arial"/>
          <w:b/>
          <w:sz w:val="24"/>
          <w:szCs w:val="24"/>
        </w:rPr>
        <w:t xml:space="preserve">Odprowadzanie wód </w:t>
      </w:r>
      <w:r w:rsidR="00601FC0" w:rsidRPr="00F27E95">
        <w:rPr>
          <w:rFonts w:ascii="Arial" w:hAnsi="Arial" w:cs="Arial"/>
          <w:b/>
          <w:sz w:val="24"/>
          <w:szCs w:val="24"/>
        </w:rPr>
        <w:t>opadowych</w:t>
      </w:r>
      <w:r w:rsidRPr="00F27E95">
        <w:rPr>
          <w:rFonts w:ascii="Arial" w:hAnsi="Arial" w:cs="Arial"/>
          <w:b/>
          <w:sz w:val="24"/>
          <w:szCs w:val="24"/>
        </w:rPr>
        <w:t xml:space="preserve"> i roztopowych.</w:t>
      </w:r>
    </w:p>
    <w:p w:rsidR="00EB5912" w:rsidRDefault="00EB5912" w:rsidP="007D3DB9">
      <w:pPr>
        <w:autoSpaceDE w:val="0"/>
        <w:autoSpaceDN w:val="0"/>
        <w:adjustRightInd w:val="0"/>
        <w:spacing w:after="0" w:line="360" w:lineRule="auto"/>
        <w:ind w:firstLine="708"/>
        <w:jc w:val="both"/>
        <w:rPr>
          <w:rFonts w:ascii="Arial" w:hAnsi="Arial" w:cs="Arial"/>
          <w:color w:val="000000"/>
          <w:sz w:val="24"/>
          <w:szCs w:val="24"/>
        </w:rPr>
      </w:pPr>
      <w:r>
        <w:rPr>
          <w:rFonts w:ascii="Arial" w:hAnsi="Arial" w:cs="Arial"/>
          <w:sz w:val="24"/>
          <w:szCs w:val="24"/>
        </w:rPr>
        <w:t xml:space="preserve">Czynnik ten związany jest ze stałym funkcjonowaniem śluzy wraz z rowem odprowadzającym wodę. Woda z obszaru zawala odprowadzana jest w sposób ciągły przez cały rok. Z dokumentacji fotograficznej sporządzonej w czasie rozpoczęcia budowy śluzy wynika ze fragment terenu przylegający do wału od strony </w:t>
      </w:r>
      <w:r w:rsidR="00E86A23">
        <w:rPr>
          <w:rFonts w:ascii="Arial" w:hAnsi="Arial" w:cs="Arial"/>
          <w:sz w:val="24"/>
          <w:szCs w:val="24"/>
        </w:rPr>
        <w:t>od powietrznej</w:t>
      </w:r>
      <w:r>
        <w:rPr>
          <w:rFonts w:ascii="Arial" w:hAnsi="Arial" w:cs="Arial"/>
          <w:sz w:val="24"/>
          <w:szCs w:val="24"/>
        </w:rPr>
        <w:t xml:space="preserve"> był terenem podmokłym w turzej części pokryty szuwarem trzcinowym. W wykopach pod fundament śluzy gromadziła się woda. W jakim stopniu teren podmokły był cenny pod względem bioróżnorodności trudno w chwili obecnej stwierdzić. Nie </w:t>
      </w:r>
      <w:r>
        <w:rPr>
          <w:rFonts w:ascii="Arial" w:hAnsi="Arial" w:cs="Arial"/>
          <w:sz w:val="24"/>
          <w:szCs w:val="24"/>
        </w:rPr>
        <w:lastRenderedPageBreak/>
        <w:t>została sporządzona inwentaryzacja przyrodnicza przed rozpoczęciem inwestycji. Nie wiadomo czy miejsce to było stanowiskiem lęgowym dla płazów lub miejscem zimowania dla tej grupy zwierząt</w:t>
      </w:r>
      <w:r w:rsidR="007D3DB9">
        <w:rPr>
          <w:rFonts w:ascii="Arial" w:hAnsi="Arial" w:cs="Arial"/>
          <w:sz w:val="24"/>
          <w:szCs w:val="24"/>
        </w:rPr>
        <w:t xml:space="preserve">. Dokumentacja fotograficzna wykazuje brak występowania roślin wskazujących na możliwość istnienia przed rozpoczęciem inwestycji siedlisk będących przedmiotem ochrony Dyrektywy </w:t>
      </w:r>
      <w:r w:rsidR="007D3DB9" w:rsidRPr="00782B5A">
        <w:rPr>
          <w:rFonts w:ascii="Arial" w:hAnsi="Arial" w:cs="Arial"/>
          <w:color w:val="000000"/>
          <w:sz w:val="24"/>
          <w:szCs w:val="24"/>
        </w:rPr>
        <w:t>92/43/EWG</w:t>
      </w:r>
      <w:r w:rsidR="007D3DB9">
        <w:rPr>
          <w:rFonts w:ascii="Arial" w:hAnsi="Arial" w:cs="Arial"/>
          <w:color w:val="000000"/>
          <w:sz w:val="24"/>
          <w:szCs w:val="24"/>
        </w:rPr>
        <w:t>.</w:t>
      </w:r>
    </w:p>
    <w:p w:rsidR="00C353DF" w:rsidRDefault="00C353DF" w:rsidP="00C353DF">
      <w:pPr>
        <w:pStyle w:val="NormalnyWeb"/>
      </w:pPr>
      <w:r>
        <w:rPr>
          <w:noProof/>
        </w:rPr>
        <w:drawing>
          <wp:inline distT="0" distB="0" distL="0" distR="0">
            <wp:extent cx="5280000" cy="3960000"/>
            <wp:effectExtent l="19050" t="19050" r="16510" b="21590"/>
            <wp:docPr id="17" name="Obraz 17" descr="E:\śluza - ASPEKT\IMG_1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śluza - ASPEKT\IMG_156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80000" cy="3960000"/>
                    </a:xfrm>
                    <a:prstGeom prst="rect">
                      <a:avLst/>
                    </a:prstGeom>
                    <a:noFill/>
                    <a:ln w="19050">
                      <a:solidFill>
                        <a:schemeClr val="tx1"/>
                      </a:solidFill>
                    </a:ln>
                  </pic:spPr>
                </pic:pic>
              </a:graphicData>
            </a:graphic>
          </wp:inline>
        </w:drawing>
      </w:r>
    </w:p>
    <w:p w:rsidR="00C353DF" w:rsidRPr="00C353DF" w:rsidRDefault="00C353DF" w:rsidP="00C353DF">
      <w:pPr>
        <w:pStyle w:val="NormalnyWeb"/>
        <w:rPr>
          <w:rFonts w:ascii="Arial" w:hAnsi="Arial" w:cs="Arial"/>
        </w:rPr>
      </w:pPr>
      <w:r w:rsidRPr="00C353DF">
        <w:rPr>
          <w:rFonts w:ascii="Arial" w:hAnsi="Arial" w:cs="Arial"/>
        </w:rPr>
        <w:t>Fot.10. Wykop pod fundament śluzy wałowej. Do wykopu spływała woda z sąsiadującego obszaru.</w:t>
      </w:r>
      <w:r>
        <w:rPr>
          <w:rFonts w:ascii="Arial" w:hAnsi="Arial" w:cs="Arial"/>
        </w:rPr>
        <w:t>(Fot. arch.)</w:t>
      </w:r>
    </w:p>
    <w:p w:rsidR="00C353DF" w:rsidRDefault="00C353DF" w:rsidP="007D3DB9">
      <w:pPr>
        <w:autoSpaceDE w:val="0"/>
        <w:autoSpaceDN w:val="0"/>
        <w:adjustRightInd w:val="0"/>
        <w:spacing w:after="0" w:line="360" w:lineRule="auto"/>
        <w:ind w:firstLine="708"/>
        <w:jc w:val="both"/>
        <w:rPr>
          <w:rFonts w:ascii="Arial" w:hAnsi="Arial" w:cs="Arial"/>
          <w:color w:val="000000"/>
          <w:sz w:val="24"/>
          <w:szCs w:val="24"/>
        </w:rPr>
      </w:pPr>
    </w:p>
    <w:p w:rsidR="007D3DB9" w:rsidRDefault="007D3DB9" w:rsidP="007D3DB9">
      <w:pPr>
        <w:autoSpaceDE w:val="0"/>
        <w:autoSpaceDN w:val="0"/>
        <w:adjustRightInd w:val="0"/>
        <w:spacing w:after="0" w:line="360" w:lineRule="auto"/>
        <w:ind w:firstLine="708"/>
        <w:jc w:val="both"/>
        <w:rPr>
          <w:rFonts w:ascii="Arial" w:hAnsi="Arial" w:cs="Arial"/>
          <w:sz w:val="24"/>
          <w:szCs w:val="24"/>
          <w:shd w:val="clear" w:color="auto" w:fill="FFFFFF"/>
        </w:rPr>
      </w:pPr>
      <w:r>
        <w:rPr>
          <w:rFonts w:ascii="Arial" w:hAnsi="Arial" w:cs="Arial"/>
          <w:color w:val="000000"/>
          <w:sz w:val="24"/>
          <w:szCs w:val="24"/>
        </w:rPr>
        <w:t xml:space="preserve">Z całą pewnością jednak teren ten na skutek odprowadzania wody z obszaru zawala został w pewnym stopniu osuszony. Świadczy o tym znacznie zmniejszony </w:t>
      </w:r>
      <w:r w:rsidR="00C353DF">
        <w:rPr>
          <w:rFonts w:ascii="Arial" w:hAnsi="Arial" w:cs="Arial"/>
          <w:color w:val="000000"/>
          <w:sz w:val="24"/>
          <w:szCs w:val="24"/>
        </w:rPr>
        <w:t>p</w:t>
      </w:r>
      <w:r>
        <w:rPr>
          <w:rFonts w:ascii="Arial" w:hAnsi="Arial" w:cs="Arial"/>
          <w:color w:val="000000"/>
          <w:sz w:val="24"/>
          <w:szCs w:val="24"/>
        </w:rPr>
        <w:t xml:space="preserve">łat trzciny pospolitej </w:t>
      </w:r>
      <w:r w:rsidRPr="007D3DB9">
        <w:rPr>
          <w:rFonts w:ascii="Arial" w:hAnsi="Arial" w:cs="Arial"/>
          <w:i/>
          <w:sz w:val="24"/>
          <w:szCs w:val="24"/>
          <w:shd w:val="clear" w:color="auto" w:fill="FFFFFF"/>
        </w:rPr>
        <w:t>(</w:t>
      </w:r>
      <w:proofErr w:type="spellStart"/>
      <w:r w:rsidRPr="007D3DB9">
        <w:rPr>
          <w:rFonts w:ascii="Arial" w:hAnsi="Arial" w:cs="Arial"/>
          <w:i/>
          <w:iCs/>
          <w:sz w:val="24"/>
          <w:szCs w:val="24"/>
          <w:shd w:val="clear" w:color="auto" w:fill="FFFFFF"/>
        </w:rPr>
        <w:t>Phragmites</w:t>
      </w:r>
      <w:proofErr w:type="spellEnd"/>
      <w:r w:rsidRPr="007D3DB9">
        <w:rPr>
          <w:rFonts w:ascii="Arial" w:hAnsi="Arial" w:cs="Arial"/>
          <w:i/>
          <w:iCs/>
          <w:sz w:val="24"/>
          <w:szCs w:val="24"/>
          <w:shd w:val="clear" w:color="auto" w:fill="FFFFFF"/>
        </w:rPr>
        <w:t xml:space="preserve"> </w:t>
      </w:r>
      <w:proofErr w:type="spellStart"/>
      <w:r w:rsidRPr="007D3DB9">
        <w:rPr>
          <w:rFonts w:ascii="Arial" w:hAnsi="Arial" w:cs="Arial"/>
          <w:i/>
          <w:iCs/>
          <w:sz w:val="24"/>
          <w:szCs w:val="24"/>
          <w:shd w:val="clear" w:color="auto" w:fill="FFFFFF"/>
        </w:rPr>
        <w:t>australis</w:t>
      </w:r>
      <w:proofErr w:type="spellEnd"/>
      <w:r w:rsidR="00F855A5">
        <w:rPr>
          <w:rFonts w:ascii="Arial" w:hAnsi="Arial" w:cs="Arial"/>
          <w:i/>
          <w:sz w:val="24"/>
          <w:szCs w:val="24"/>
          <w:shd w:val="clear" w:color="auto" w:fill="FFFFFF"/>
        </w:rPr>
        <w:t> </w:t>
      </w:r>
      <w:proofErr w:type="spellStart"/>
      <w:r w:rsidRPr="007D3DB9">
        <w:rPr>
          <w:rFonts w:ascii="Arial" w:hAnsi="Arial" w:cs="Arial"/>
          <w:i/>
          <w:sz w:val="24"/>
          <w:szCs w:val="24"/>
          <w:shd w:val="clear" w:color="auto" w:fill="FFFFFF"/>
        </w:rPr>
        <w:t>Cav</w:t>
      </w:r>
      <w:proofErr w:type="spellEnd"/>
      <w:r w:rsidRPr="007D3DB9">
        <w:rPr>
          <w:rFonts w:ascii="Arial" w:hAnsi="Arial" w:cs="Arial"/>
          <w:i/>
          <w:sz w:val="24"/>
          <w:szCs w:val="24"/>
          <w:shd w:val="clear" w:color="auto" w:fill="FFFFFF"/>
        </w:rPr>
        <w:t>.)</w:t>
      </w:r>
      <w:r w:rsidR="00983A98">
        <w:rPr>
          <w:rFonts w:ascii="Arial" w:hAnsi="Arial" w:cs="Arial"/>
          <w:i/>
          <w:sz w:val="24"/>
          <w:szCs w:val="24"/>
          <w:shd w:val="clear" w:color="auto" w:fill="FFFFFF"/>
        </w:rPr>
        <w:t xml:space="preserve"> </w:t>
      </w:r>
      <w:r>
        <w:rPr>
          <w:rFonts w:ascii="Arial" w:hAnsi="Arial" w:cs="Arial"/>
          <w:sz w:val="24"/>
          <w:szCs w:val="24"/>
          <w:shd w:val="clear" w:color="auto" w:fill="FFFFFF"/>
        </w:rPr>
        <w:t xml:space="preserve">oraz ekspansja gatunków o mniejszych wymaganiach wilgotnościowych np. inwazyjnej Nawłoci kanadyjskiej </w:t>
      </w:r>
      <w:r>
        <w:rPr>
          <w:rFonts w:ascii="Arial" w:hAnsi="Arial" w:cs="Arial"/>
          <w:color w:val="202122"/>
          <w:sz w:val="21"/>
          <w:szCs w:val="21"/>
          <w:shd w:val="clear" w:color="auto" w:fill="FFFFFF"/>
        </w:rPr>
        <w:t>(</w:t>
      </w:r>
      <w:proofErr w:type="spellStart"/>
      <w:r w:rsidRPr="007D3DB9">
        <w:rPr>
          <w:rFonts w:ascii="Arial" w:hAnsi="Arial" w:cs="Arial"/>
          <w:i/>
          <w:iCs/>
          <w:sz w:val="24"/>
          <w:szCs w:val="24"/>
          <w:shd w:val="clear" w:color="auto" w:fill="FFFFFF"/>
        </w:rPr>
        <w:t>Solidago</w:t>
      </w:r>
      <w:proofErr w:type="spellEnd"/>
      <w:r w:rsidRPr="007D3DB9">
        <w:rPr>
          <w:rFonts w:ascii="Arial" w:hAnsi="Arial" w:cs="Arial"/>
          <w:i/>
          <w:iCs/>
          <w:sz w:val="24"/>
          <w:szCs w:val="24"/>
          <w:shd w:val="clear" w:color="auto" w:fill="FFFFFF"/>
        </w:rPr>
        <w:t xml:space="preserve"> </w:t>
      </w:r>
      <w:proofErr w:type="spellStart"/>
      <w:r w:rsidRPr="007D3DB9">
        <w:rPr>
          <w:rFonts w:ascii="Arial" w:hAnsi="Arial" w:cs="Arial"/>
          <w:i/>
          <w:iCs/>
          <w:sz w:val="24"/>
          <w:szCs w:val="24"/>
          <w:shd w:val="clear" w:color="auto" w:fill="FFFFFF"/>
        </w:rPr>
        <w:t>canadensis</w:t>
      </w:r>
      <w:proofErr w:type="spellEnd"/>
      <w:r w:rsidRPr="007D3DB9">
        <w:rPr>
          <w:rFonts w:ascii="Arial" w:hAnsi="Arial" w:cs="Arial"/>
          <w:i/>
          <w:sz w:val="24"/>
          <w:szCs w:val="24"/>
          <w:shd w:val="clear" w:color="auto" w:fill="FFFFFF"/>
        </w:rPr>
        <w:t> L.)</w:t>
      </w:r>
      <w:r>
        <w:rPr>
          <w:rFonts w:ascii="Arial" w:hAnsi="Arial" w:cs="Arial"/>
          <w:sz w:val="24"/>
          <w:szCs w:val="24"/>
          <w:shd w:val="clear" w:color="auto" w:fill="FFFFFF"/>
        </w:rPr>
        <w:t>.</w:t>
      </w:r>
    </w:p>
    <w:p w:rsidR="00C353DF" w:rsidRDefault="00C353DF" w:rsidP="007D3DB9">
      <w:pPr>
        <w:autoSpaceDE w:val="0"/>
        <w:autoSpaceDN w:val="0"/>
        <w:adjustRightInd w:val="0"/>
        <w:spacing w:after="0" w:line="360" w:lineRule="auto"/>
        <w:ind w:firstLine="708"/>
        <w:jc w:val="both"/>
        <w:rPr>
          <w:rFonts w:ascii="Arial" w:hAnsi="Arial" w:cs="Arial"/>
          <w:sz w:val="24"/>
          <w:szCs w:val="24"/>
          <w:shd w:val="clear" w:color="auto" w:fill="FFFFFF"/>
        </w:rPr>
      </w:pPr>
      <w:r>
        <w:rPr>
          <w:rFonts w:ascii="Arial" w:hAnsi="Arial" w:cs="Arial"/>
          <w:noProof/>
          <w:sz w:val="24"/>
          <w:szCs w:val="24"/>
          <w:shd w:val="clear" w:color="auto" w:fill="FFFFFF"/>
          <w:lang w:eastAsia="pl-PL"/>
        </w:rPr>
        <w:lastRenderedPageBreak/>
        <w:drawing>
          <wp:inline distT="0" distB="0" distL="0" distR="0">
            <wp:extent cx="5939673" cy="3960000"/>
            <wp:effectExtent l="19050" t="19050" r="23495" b="2159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P636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39673" cy="3960000"/>
                    </a:xfrm>
                    <a:prstGeom prst="rect">
                      <a:avLst/>
                    </a:prstGeom>
                    <a:ln w="19050">
                      <a:solidFill>
                        <a:schemeClr val="tx1"/>
                      </a:solidFill>
                    </a:ln>
                  </pic:spPr>
                </pic:pic>
              </a:graphicData>
            </a:graphic>
          </wp:inline>
        </w:drawing>
      </w:r>
    </w:p>
    <w:p w:rsidR="00C353DF" w:rsidRDefault="00C353DF" w:rsidP="00C353DF">
      <w:pPr>
        <w:autoSpaceDE w:val="0"/>
        <w:autoSpaceDN w:val="0"/>
        <w:adjustRightInd w:val="0"/>
        <w:spacing w:after="0" w:line="360" w:lineRule="auto"/>
        <w:ind w:left="708"/>
        <w:jc w:val="both"/>
        <w:rPr>
          <w:rFonts w:ascii="Arial" w:hAnsi="Arial" w:cs="Arial"/>
          <w:sz w:val="24"/>
          <w:szCs w:val="24"/>
          <w:shd w:val="clear" w:color="auto" w:fill="FFFFFF"/>
        </w:rPr>
      </w:pPr>
      <w:r>
        <w:rPr>
          <w:rFonts w:ascii="Arial" w:hAnsi="Arial" w:cs="Arial"/>
          <w:sz w:val="24"/>
          <w:szCs w:val="24"/>
          <w:shd w:val="clear" w:color="auto" w:fill="FFFFFF"/>
        </w:rPr>
        <w:t>Fot. 11. Obecnie zmniejszyła się wielkość płatu z trzciną, a z wyżej położonych miejsc rozprzestrzenia się nawłoć.</w:t>
      </w:r>
    </w:p>
    <w:p w:rsidR="00C353DF" w:rsidRDefault="00C353DF" w:rsidP="007D3DB9">
      <w:pPr>
        <w:autoSpaceDE w:val="0"/>
        <w:autoSpaceDN w:val="0"/>
        <w:adjustRightInd w:val="0"/>
        <w:spacing w:after="0" w:line="360" w:lineRule="auto"/>
        <w:ind w:firstLine="708"/>
        <w:jc w:val="both"/>
        <w:rPr>
          <w:rFonts w:ascii="Arial" w:hAnsi="Arial" w:cs="Arial"/>
          <w:sz w:val="24"/>
          <w:szCs w:val="24"/>
          <w:shd w:val="clear" w:color="auto" w:fill="FFFFFF"/>
        </w:rPr>
      </w:pPr>
    </w:p>
    <w:p w:rsidR="007D3DB9" w:rsidRDefault="007D3DB9" w:rsidP="007D3DB9">
      <w:pPr>
        <w:autoSpaceDE w:val="0"/>
        <w:autoSpaceDN w:val="0"/>
        <w:adjustRightInd w:val="0"/>
        <w:spacing w:after="0" w:line="360" w:lineRule="auto"/>
        <w:ind w:firstLine="708"/>
        <w:jc w:val="both"/>
        <w:rPr>
          <w:rFonts w:ascii="Arial" w:hAnsi="Arial" w:cs="Arial"/>
          <w:sz w:val="24"/>
          <w:szCs w:val="24"/>
          <w:shd w:val="clear" w:color="auto" w:fill="FFFFFF"/>
        </w:rPr>
      </w:pPr>
      <w:r>
        <w:rPr>
          <w:rFonts w:ascii="Arial" w:hAnsi="Arial" w:cs="Arial"/>
          <w:sz w:val="24"/>
          <w:szCs w:val="24"/>
          <w:shd w:val="clear" w:color="auto" w:fill="FFFFFF"/>
        </w:rPr>
        <w:t xml:space="preserve">W literaturze oraz w obecnie obowiązujących trendach w zakresie ochrony </w:t>
      </w:r>
      <w:r w:rsidR="00F855A5">
        <w:rPr>
          <w:rFonts w:ascii="Arial" w:hAnsi="Arial" w:cs="Arial"/>
          <w:sz w:val="24"/>
          <w:szCs w:val="24"/>
          <w:shd w:val="clear" w:color="auto" w:fill="FFFFFF"/>
        </w:rPr>
        <w:t>siedlisk szczególna uwagę przewiązuje się do siedlisk bagiennych, wilgotnych itp. Zwraca się uwagę na potrzebę ochrony tego typu siedlisk.</w:t>
      </w:r>
    </w:p>
    <w:p w:rsidR="00C90B04" w:rsidRDefault="00F855A5" w:rsidP="007D3DB9">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 xml:space="preserve">W obszarze </w:t>
      </w:r>
      <w:proofErr w:type="spellStart"/>
      <w:r>
        <w:rPr>
          <w:rFonts w:ascii="Arial" w:hAnsi="Arial" w:cs="Arial"/>
          <w:sz w:val="24"/>
          <w:szCs w:val="24"/>
        </w:rPr>
        <w:t>międzywala</w:t>
      </w:r>
      <w:proofErr w:type="spellEnd"/>
      <w:r>
        <w:rPr>
          <w:rFonts w:ascii="Arial" w:hAnsi="Arial" w:cs="Arial"/>
          <w:sz w:val="24"/>
          <w:szCs w:val="24"/>
        </w:rPr>
        <w:t xml:space="preserve"> odprowadzanie wody w mniejszym stopniu oddziałuje na sąsiadujące siedliska. Wylot śluzy oraz rów odwadniający został wybudowany w gruncie o dużej spoistości. Grunt ten jest mało przepuszczalny dla wody. </w:t>
      </w:r>
      <w:r w:rsidR="00B6393B">
        <w:rPr>
          <w:rFonts w:ascii="Arial" w:hAnsi="Arial" w:cs="Arial"/>
          <w:sz w:val="24"/>
          <w:szCs w:val="24"/>
        </w:rPr>
        <w:t xml:space="preserve">Jednakże </w:t>
      </w:r>
      <w:r>
        <w:rPr>
          <w:rFonts w:ascii="Arial" w:hAnsi="Arial" w:cs="Arial"/>
          <w:sz w:val="24"/>
          <w:szCs w:val="24"/>
        </w:rPr>
        <w:t xml:space="preserve"> rów ten </w:t>
      </w:r>
      <w:r w:rsidR="00B6393B">
        <w:rPr>
          <w:rFonts w:ascii="Arial" w:hAnsi="Arial" w:cs="Arial"/>
          <w:sz w:val="24"/>
          <w:szCs w:val="24"/>
        </w:rPr>
        <w:t>w pewnym stopniu</w:t>
      </w:r>
      <w:r>
        <w:rPr>
          <w:rFonts w:ascii="Arial" w:hAnsi="Arial" w:cs="Arial"/>
          <w:sz w:val="24"/>
          <w:szCs w:val="24"/>
        </w:rPr>
        <w:t xml:space="preserve"> „ściąga” wody z terenów przyległych</w:t>
      </w:r>
      <w:r w:rsidR="00B6393B">
        <w:rPr>
          <w:rFonts w:ascii="Arial" w:hAnsi="Arial" w:cs="Arial"/>
          <w:sz w:val="24"/>
          <w:szCs w:val="24"/>
        </w:rPr>
        <w:t>, zwł</w:t>
      </w:r>
      <w:r w:rsidR="007D506C">
        <w:rPr>
          <w:rFonts w:ascii="Arial" w:hAnsi="Arial" w:cs="Arial"/>
          <w:sz w:val="24"/>
          <w:szCs w:val="24"/>
        </w:rPr>
        <w:t xml:space="preserve">aszcza w sąsiedztwie śluzy wałowej oraz w bliskiej odległości od siedlisk w ramach użytku </w:t>
      </w:r>
      <w:r>
        <w:rPr>
          <w:rFonts w:ascii="Arial" w:hAnsi="Arial" w:cs="Arial"/>
          <w:sz w:val="24"/>
          <w:szCs w:val="24"/>
        </w:rPr>
        <w:t xml:space="preserve">„Łęg za torami”. </w:t>
      </w:r>
      <w:r w:rsidR="00C90B04">
        <w:rPr>
          <w:rFonts w:ascii="Arial" w:hAnsi="Arial" w:cs="Arial"/>
          <w:sz w:val="24"/>
          <w:szCs w:val="24"/>
        </w:rPr>
        <w:t xml:space="preserve">Funkcjonowanie śluzy i odprowadzanie wód opadowych i powierzchniowych należy również rozpatrzyć w aspekcie retencji. Dotyczy to przede wszystkim rowu biegnącego od śluzy w kierunku Soły. Rów ten poddawany bieżącej konserwacji: jest wykaszany i usuwane są wszelkie </w:t>
      </w:r>
      <w:proofErr w:type="spellStart"/>
      <w:r w:rsidR="00C90B04">
        <w:rPr>
          <w:rFonts w:ascii="Arial" w:hAnsi="Arial" w:cs="Arial"/>
          <w:sz w:val="24"/>
          <w:szCs w:val="24"/>
        </w:rPr>
        <w:t>przetamowania</w:t>
      </w:r>
      <w:proofErr w:type="spellEnd"/>
      <w:r w:rsidR="00C90B04">
        <w:rPr>
          <w:rFonts w:ascii="Arial" w:hAnsi="Arial" w:cs="Arial"/>
          <w:sz w:val="24"/>
          <w:szCs w:val="24"/>
        </w:rPr>
        <w:t xml:space="preserve">, </w:t>
      </w:r>
      <w:proofErr w:type="spellStart"/>
      <w:r w:rsidR="00C90B04">
        <w:rPr>
          <w:rFonts w:ascii="Arial" w:hAnsi="Arial" w:cs="Arial"/>
          <w:sz w:val="24"/>
          <w:szCs w:val="24"/>
        </w:rPr>
        <w:t>naniosy</w:t>
      </w:r>
      <w:proofErr w:type="spellEnd"/>
      <w:r w:rsidR="00C90B04">
        <w:rPr>
          <w:rFonts w:ascii="Arial" w:hAnsi="Arial" w:cs="Arial"/>
          <w:sz w:val="24"/>
          <w:szCs w:val="24"/>
        </w:rPr>
        <w:t xml:space="preserve"> itp. Woda tym rowem spływa w sposób nieskrępowany. Nie istnieją żadne techniczne rozwiązania które w jakikolwiek sposób zatrzymywały wodę w siedlisku. Wiadomym jest że jednym z walorów siedlisk nadrzecznych są wszelkiego rodzaju mikrozbiorniki, </w:t>
      </w:r>
      <w:r w:rsidR="00C90B04">
        <w:rPr>
          <w:rFonts w:ascii="Arial" w:hAnsi="Arial" w:cs="Arial"/>
          <w:sz w:val="24"/>
          <w:szCs w:val="24"/>
        </w:rPr>
        <w:lastRenderedPageBreak/>
        <w:t xml:space="preserve">obszary zabagnione. W aspekcie </w:t>
      </w:r>
      <w:r w:rsidR="009762A1">
        <w:rPr>
          <w:rFonts w:ascii="Arial" w:hAnsi="Arial" w:cs="Arial"/>
          <w:sz w:val="24"/>
          <w:szCs w:val="24"/>
        </w:rPr>
        <w:t xml:space="preserve">ochrony </w:t>
      </w:r>
      <w:r w:rsidR="00C90B04">
        <w:rPr>
          <w:rFonts w:ascii="Arial" w:hAnsi="Arial" w:cs="Arial"/>
          <w:sz w:val="24"/>
          <w:szCs w:val="24"/>
        </w:rPr>
        <w:t xml:space="preserve">bioróżnorodności siedlisk </w:t>
      </w:r>
      <w:r w:rsidR="009762A1">
        <w:rPr>
          <w:rFonts w:ascii="Arial" w:hAnsi="Arial" w:cs="Arial"/>
          <w:sz w:val="24"/>
          <w:szCs w:val="24"/>
        </w:rPr>
        <w:t>tego rodzaju stan wydaje się marnotrawstwem potencjału, jaki posiada odpływająca rowem woda.</w:t>
      </w:r>
    </w:p>
    <w:p w:rsidR="00F855A5" w:rsidRDefault="00F855A5" w:rsidP="007D3DB9">
      <w:pPr>
        <w:autoSpaceDE w:val="0"/>
        <w:autoSpaceDN w:val="0"/>
        <w:adjustRightInd w:val="0"/>
        <w:spacing w:after="0" w:line="360" w:lineRule="auto"/>
        <w:ind w:firstLine="708"/>
        <w:jc w:val="both"/>
        <w:rPr>
          <w:rFonts w:ascii="Arial" w:hAnsi="Arial" w:cs="Arial"/>
          <w:b/>
          <w:color w:val="000000"/>
          <w:sz w:val="24"/>
          <w:szCs w:val="24"/>
        </w:rPr>
      </w:pPr>
      <w:r>
        <w:rPr>
          <w:rFonts w:ascii="Arial" w:hAnsi="Arial" w:cs="Arial"/>
          <w:sz w:val="24"/>
          <w:szCs w:val="24"/>
        </w:rPr>
        <w:t>Z uwagi na wpływ jak</w:t>
      </w:r>
      <w:r w:rsidR="00601FC0">
        <w:rPr>
          <w:rFonts w:ascii="Arial" w:hAnsi="Arial" w:cs="Arial"/>
          <w:sz w:val="24"/>
          <w:szCs w:val="24"/>
        </w:rPr>
        <w:t>i ma odprowadzanie wody na obszarze zawala</w:t>
      </w:r>
      <w:r w:rsidR="009762A1">
        <w:rPr>
          <w:rFonts w:ascii="Arial" w:hAnsi="Arial" w:cs="Arial"/>
          <w:sz w:val="24"/>
          <w:szCs w:val="24"/>
        </w:rPr>
        <w:t xml:space="preserve"> oraz w aspekcie retencji</w:t>
      </w:r>
      <w:r w:rsidR="00601FC0">
        <w:rPr>
          <w:rFonts w:ascii="Arial" w:hAnsi="Arial" w:cs="Arial"/>
          <w:sz w:val="24"/>
          <w:szCs w:val="24"/>
        </w:rPr>
        <w:t xml:space="preserve"> ocena odziaływania czynnika określa się na poziomie: </w:t>
      </w:r>
      <w:r w:rsidR="00601FC0" w:rsidRPr="000372E1">
        <w:rPr>
          <w:rFonts w:ascii="Arial" w:hAnsi="Arial" w:cs="Arial"/>
          <w:b/>
          <w:color w:val="000000"/>
          <w:sz w:val="24"/>
          <w:szCs w:val="24"/>
        </w:rPr>
        <w:t>WZ (wpływ znaczący)</w:t>
      </w:r>
      <w:r w:rsidR="00601FC0">
        <w:rPr>
          <w:rFonts w:ascii="Arial" w:hAnsi="Arial" w:cs="Arial"/>
          <w:b/>
          <w:color w:val="000000"/>
          <w:sz w:val="24"/>
          <w:szCs w:val="24"/>
        </w:rPr>
        <w:t xml:space="preserve"> – 3 pkt.</w:t>
      </w:r>
    </w:p>
    <w:p w:rsidR="00601FC0" w:rsidRPr="00D07245" w:rsidRDefault="00601FC0" w:rsidP="001F57B3">
      <w:pPr>
        <w:pStyle w:val="Akapitzlist"/>
        <w:numPr>
          <w:ilvl w:val="2"/>
          <w:numId w:val="3"/>
        </w:numPr>
        <w:autoSpaceDE w:val="0"/>
        <w:autoSpaceDN w:val="0"/>
        <w:adjustRightInd w:val="0"/>
        <w:spacing w:after="0" w:line="360" w:lineRule="auto"/>
        <w:ind w:left="720"/>
        <w:jc w:val="both"/>
        <w:rPr>
          <w:rFonts w:ascii="Arial" w:hAnsi="Arial" w:cs="Arial"/>
          <w:b/>
          <w:sz w:val="24"/>
          <w:szCs w:val="24"/>
        </w:rPr>
      </w:pPr>
      <w:r w:rsidRPr="00D07245">
        <w:rPr>
          <w:rFonts w:ascii="Arial" w:hAnsi="Arial" w:cs="Arial"/>
          <w:b/>
          <w:sz w:val="24"/>
          <w:szCs w:val="24"/>
        </w:rPr>
        <w:t>Obecność przedsięwzięcia w przestrzeni.</w:t>
      </w:r>
    </w:p>
    <w:p w:rsidR="009762A1" w:rsidRDefault="009762A1" w:rsidP="00E86A23">
      <w:pPr>
        <w:pStyle w:val="Akapitzlist"/>
        <w:autoSpaceDE w:val="0"/>
        <w:autoSpaceDN w:val="0"/>
        <w:adjustRightInd w:val="0"/>
        <w:spacing w:after="0" w:line="360" w:lineRule="auto"/>
        <w:ind w:firstLine="696"/>
        <w:jc w:val="both"/>
        <w:rPr>
          <w:rFonts w:ascii="Arial" w:hAnsi="Arial" w:cs="Arial"/>
          <w:sz w:val="24"/>
          <w:szCs w:val="24"/>
        </w:rPr>
      </w:pPr>
      <w:r>
        <w:rPr>
          <w:rFonts w:ascii="Arial" w:hAnsi="Arial" w:cs="Arial"/>
          <w:sz w:val="24"/>
          <w:szCs w:val="24"/>
        </w:rPr>
        <w:t xml:space="preserve">Ocena tego czynnika ma za zadanie ocenić jak samo powstanie śluzy wraz z rowem </w:t>
      </w:r>
      <w:r w:rsidR="00E86A23">
        <w:rPr>
          <w:rFonts w:ascii="Arial" w:hAnsi="Arial" w:cs="Arial"/>
          <w:sz w:val="24"/>
          <w:szCs w:val="24"/>
        </w:rPr>
        <w:t>oraz zajęcie przestrzeni wpłynęło na bioróżnorodność. Jakie siedliska i ich walory przyrodnicze zajęło badane przedsięwzięcie.</w:t>
      </w:r>
    </w:p>
    <w:p w:rsidR="00E86A23" w:rsidRDefault="00E86A23" w:rsidP="00877BCC">
      <w:pPr>
        <w:pStyle w:val="Akapitzlist"/>
        <w:autoSpaceDE w:val="0"/>
        <w:autoSpaceDN w:val="0"/>
        <w:adjustRightInd w:val="0"/>
        <w:spacing w:after="0" w:line="360" w:lineRule="auto"/>
        <w:ind w:left="0"/>
        <w:jc w:val="both"/>
        <w:rPr>
          <w:rFonts w:ascii="Arial" w:hAnsi="Arial" w:cs="Arial"/>
          <w:sz w:val="24"/>
          <w:szCs w:val="24"/>
        </w:rPr>
      </w:pPr>
      <w:r>
        <w:rPr>
          <w:rFonts w:ascii="Arial" w:hAnsi="Arial" w:cs="Arial"/>
          <w:sz w:val="24"/>
          <w:szCs w:val="24"/>
        </w:rPr>
        <w:tab/>
        <w:t xml:space="preserve">Konstrukcja śluzy wałowej, niemal w całości ulokowana jest w korpusie wału przeciwpowodziowego. Przepusty: wlotowy i wylotowy na niewielkiej powierzchni zajmują przestrzeń poza stopą wału. Rów odprowadzający wodę przebiega w odległości kilkunastu metrów od podstawy wału. </w:t>
      </w:r>
    </w:p>
    <w:p w:rsidR="00877BCC" w:rsidRDefault="00877BCC" w:rsidP="00877BCC">
      <w:pPr>
        <w:pStyle w:val="Akapitzlist"/>
        <w:autoSpaceDE w:val="0"/>
        <w:autoSpaceDN w:val="0"/>
        <w:adjustRightInd w:val="0"/>
        <w:spacing w:after="0" w:line="360" w:lineRule="auto"/>
        <w:ind w:left="0"/>
        <w:jc w:val="both"/>
        <w:rPr>
          <w:rFonts w:ascii="Arial" w:hAnsi="Arial" w:cs="Arial"/>
          <w:sz w:val="24"/>
          <w:szCs w:val="24"/>
        </w:rPr>
      </w:pPr>
      <w:r>
        <w:rPr>
          <w:rFonts w:ascii="Arial" w:hAnsi="Arial" w:cs="Arial"/>
          <w:sz w:val="24"/>
          <w:szCs w:val="24"/>
        </w:rPr>
        <w:t xml:space="preserve">Powstanie śluzy wraz z rowem zajęło przestrzeń w bezpośrednim sąsiedztwie wały. Od strony zawala śluza zajęła niewielki fragment szuwaru trzcinowego, a od strony </w:t>
      </w:r>
      <w:proofErr w:type="spellStart"/>
      <w:r>
        <w:rPr>
          <w:rFonts w:ascii="Arial" w:hAnsi="Arial" w:cs="Arial"/>
          <w:sz w:val="24"/>
          <w:szCs w:val="24"/>
        </w:rPr>
        <w:t>międzywala</w:t>
      </w:r>
      <w:proofErr w:type="spellEnd"/>
      <w:r>
        <w:rPr>
          <w:rFonts w:ascii="Arial" w:hAnsi="Arial" w:cs="Arial"/>
          <w:sz w:val="24"/>
          <w:szCs w:val="24"/>
        </w:rPr>
        <w:t xml:space="preserve"> obszar zajęty przez roślinność trawiastą. </w:t>
      </w:r>
      <w:r w:rsidR="00372DA9">
        <w:rPr>
          <w:rFonts w:ascii="Arial" w:hAnsi="Arial" w:cs="Arial"/>
          <w:sz w:val="24"/>
          <w:szCs w:val="24"/>
        </w:rPr>
        <w:t>Siedlisko</w:t>
      </w:r>
      <w:r>
        <w:rPr>
          <w:rFonts w:ascii="Arial" w:hAnsi="Arial" w:cs="Arial"/>
          <w:sz w:val="24"/>
          <w:szCs w:val="24"/>
        </w:rPr>
        <w:t xml:space="preserve"> łęgu </w:t>
      </w:r>
      <w:proofErr w:type="spellStart"/>
      <w:r>
        <w:rPr>
          <w:rFonts w:ascii="Arial" w:hAnsi="Arial" w:cs="Arial"/>
          <w:sz w:val="24"/>
          <w:szCs w:val="24"/>
        </w:rPr>
        <w:t>Salici-Populetum</w:t>
      </w:r>
      <w:proofErr w:type="spellEnd"/>
      <w:r>
        <w:rPr>
          <w:rFonts w:ascii="Arial" w:hAnsi="Arial" w:cs="Arial"/>
          <w:sz w:val="24"/>
          <w:szCs w:val="24"/>
        </w:rPr>
        <w:t xml:space="preserve"> znajduje się poza obszarem zajętym przez przedsięwzięcie.</w:t>
      </w:r>
    </w:p>
    <w:p w:rsidR="00877BCC" w:rsidRDefault="00877BCC" w:rsidP="00877BCC">
      <w:pPr>
        <w:pStyle w:val="Akapitzlist"/>
        <w:autoSpaceDE w:val="0"/>
        <w:autoSpaceDN w:val="0"/>
        <w:adjustRightInd w:val="0"/>
        <w:spacing w:after="0" w:line="360" w:lineRule="auto"/>
        <w:ind w:left="0"/>
        <w:jc w:val="both"/>
        <w:rPr>
          <w:rFonts w:ascii="Arial" w:hAnsi="Arial" w:cs="Arial"/>
          <w:sz w:val="24"/>
          <w:szCs w:val="24"/>
        </w:rPr>
      </w:pPr>
      <w:r>
        <w:rPr>
          <w:rFonts w:ascii="Arial" w:hAnsi="Arial" w:cs="Arial"/>
          <w:sz w:val="24"/>
          <w:szCs w:val="24"/>
        </w:rPr>
        <w:t xml:space="preserve">Odziaływanie oceniono na poziomie </w:t>
      </w:r>
      <w:r w:rsidRPr="000372E1">
        <w:rPr>
          <w:rFonts w:ascii="Arial" w:hAnsi="Arial" w:cs="Arial"/>
          <w:b/>
          <w:color w:val="000000"/>
          <w:sz w:val="24"/>
          <w:szCs w:val="24"/>
        </w:rPr>
        <w:t>WNZ (wpływ nieznaczący)</w:t>
      </w:r>
      <w:r>
        <w:rPr>
          <w:rFonts w:ascii="Arial" w:hAnsi="Arial" w:cs="Arial"/>
          <w:b/>
          <w:color w:val="000000"/>
          <w:sz w:val="24"/>
          <w:szCs w:val="24"/>
        </w:rPr>
        <w:t xml:space="preserve"> – 1 pkt.</w:t>
      </w:r>
    </w:p>
    <w:p w:rsidR="00601FC0" w:rsidRPr="00C353DF" w:rsidRDefault="00877BCC" w:rsidP="001F57B3">
      <w:pPr>
        <w:pStyle w:val="Akapitzlist"/>
        <w:numPr>
          <w:ilvl w:val="2"/>
          <w:numId w:val="3"/>
        </w:numPr>
        <w:autoSpaceDE w:val="0"/>
        <w:autoSpaceDN w:val="0"/>
        <w:adjustRightInd w:val="0"/>
        <w:spacing w:after="0" w:line="360" w:lineRule="auto"/>
        <w:ind w:left="720"/>
        <w:jc w:val="both"/>
        <w:rPr>
          <w:rFonts w:ascii="Arial" w:hAnsi="Arial" w:cs="Arial"/>
          <w:b/>
          <w:sz w:val="24"/>
          <w:szCs w:val="24"/>
        </w:rPr>
      </w:pPr>
      <w:r w:rsidRPr="00C353DF">
        <w:rPr>
          <w:rFonts w:ascii="Arial" w:hAnsi="Arial" w:cs="Arial"/>
          <w:b/>
          <w:sz w:val="24"/>
          <w:szCs w:val="24"/>
        </w:rPr>
        <w:t>Transport towarów i usług.</w:t>
      </w:r>
    </w:p>
    <w:p w:rsidR="00877BCC" w:rsidRDefault="00877BCC" w:rsidP="00877BCC">
      <w:pPr>
        <w:pStyle w:val="Akapitzlist"/>
        <w:autoSpaceDE w:val="0"/>
        <w:autoSpaceDN w:val="0"/>
        <w:adjustRightInd w:val="0"/>
        <w:spacing w:after="0" w:line="360" w:lineRule="auto"/>
        <w:jc w:val="both"/>
        <w:rPr>
          <w:rFonts w:ascii="Arial" w:hAnsi="Arial" w:cs="Arial"/>
          <w:b/>
          <w:sz w:val="24"/>
          <w:szCs w:val="24"/>
        </w:rPr>
      </w:pPr>
      <w:r>
        <w:rPr>
          <w:rFonts w:ascii="Arial" w:hAnsi="Arial" w:cs="Arial"/>
          <w:sz w:val="24"/>
          <w:szCs w:val="24"/>
        </w:rPr>
        <w:t xml:space="preserve">Czynnik w kontekście wpływu na bioróżnorodność oceniany jest na </w:t>
      </w:r>
      <w:r w:rsidRPr="00203202">
        <w:rPr>
          <w:rFonts w:ascii="Arial" w:hAnsi="Arial" w:cs="Arial"/>
          <w:b/>
          <w:sz w:val="24"/>
          <w:szCs w:val="24"/>
        </w:rPr>
        <w:t xml:space="preserve">BW – o </w:t>
      </w:r>
      <w:r>
        <w:rPr>
          <w:rFonts w:ascii="Arial" w:hAnsi="Arial" w:cs="Arial"/>
          <w:b/>
          <w:sz w:val="24"/>
          <w:szCs w:val="24"/>
        </w:rPr>
        <w:t>pkt.</w:t>
      </w:r>
    </w:p>
    <w:p w:rsidR="00E8086C" w:rsidRPr="00877BCC" w:rsidRDefault="00E8086C" w:rsidP="00877BCC">
      <w:pPr>
        <w:pStyle w:val="Akapitzlist"/>
        <w:autoSpaceDE w:val="0"/>
        <w:autoSpaceDN w:val="0"/>
        <w:adjustRightInd w:val="0"/>
        <w:spacing w:after="0" w:line="360" w:lineRule="auto"/>
        <w:jc w:val="both"/>
        <w:rPr>
          <w:rFonts w:ascii="Arial" w:hAnsi="Arial" w:cs="Arial"/>
          <w:sz w:val="24"/>
          <w:szCs w:val="24"/>
        </w:rPr>
      </w:pPr>
    </w:p>
    <w:p w:rsidR="00601FC0" w:rsidRPr="00C353DF" w:rsidRDefault="00E8086C" w:rsidP="001F57B3">
      <w:pPr>
        <w:pStyle w:val="Akapitzlist"/>
        <w:numPr>
          <w:ilvl w:val="1"/>
          <w:numId w:val="3"/>
        </w:numPr>
        <w:autoSpaceDE w:val="0"/>
        <w:autoSpaceDN w:val="0"/>
        <w:adjustRightInd w:val="0"/>
        <w:spacing w:after="0" w:line="360" w:lineRule="auto"/>
        <w:ind w:left="720"/>
        <w:jc w:val="both"/>
        <w:rPr>
          <w:rFonts w:ascii="Arial" w:hAnsi="Arial" w:cs="Arial"/>
          <w:b/>
          <w:sz w:val="24"/>
          <w:szCs w:val="24"/>
        </w:rPr>
      </w:pPr>
      <w:r w:rsidRPr="00C353DF">
        <w:rPr>
          <w:rFonts w:ascii="Arial" w:hAnsi="Arial" w:cs="Arial"/>
          <w:b/>
          <w:color w:val="000000"/>
          <w:sz w:val="24"/>
          <w:szCs w:val="24"/>
        </w:rPr>
        <w:t>Odziaływanie na grunty, gleby, wody, powietrze i klimat.</w:t>
      </w:r>
    </w:p>
    <w:p w:rsidR="00E8086C" w:rsidRPr="00E8086C" w:rsidRDefault="00E8086C" w:rsidP="00E8086C">
      <w:pPr>
        <w:pStyle w:val="Akapitzlist"/>
        <w:autoSpaceDE w:val="0"/>
        <w:autoSpaceDN w:val="0"/>
        <w:adjustRightInd w:val="0"/>
        <w:spacing w:after="0" w:line="360" w:lineRule="auto"/>
        <w:ind w:left="1080"/>
        <w:jc w:val="both"/>
        <w:rPr>
          <w:rFonts w:ascii="Arial" w:hAnsi="Arial" w:cs="Arial"/>
          <w:sz w:val="24"/>
          <w:szCs w:val="24"/>
        </w:rPr>
      </w:pPr>
    </w:p>
    <w:p w:rsidR="00E41216" w:rsidRDefault="00F04383" w:rsidP="00F04383">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W tym obszarze odziaływanie czynników należy rozpatrywać biorąc pod uwagę wody. Odziaływanie przedsięwzięcia na grunty i gleby jest znikome, a na powietrze i klimat przedsięwzięcie w żaden sposób nie oddziałuje. Wody należy rozpatrywać jako wody powierzchniowe (JCWP) oraz wody podziemne (</w:t>
      </w:r>
      <w:proofErr w:type="spellStart"/>
      <w:r>
        <w:rPr>
          <w:rFonts w:ascii="Arial" w:hAnsi="Arial" w:cs="Arial"/>
          <w:sz w:val="24"/>
          <w:szCs w:val="24"/>
        </w:rPr>
        <w:t>JCWPd</w:t>
      </w:r>
      <w:proofErr w:type="spellEnd"/>
      <w:r>
        <w:rPr>
          <w:rFonts w:ascii="Arial" w:hAnsi="Arial" w:cs="Arial"/>
          <w:sz w:val="24"/>
          <w:szCs w:val="24"/>
        </w:rPr>
        <w:t>).</w:t>
      </w:r>
    </w:p>
    <w:p w:rsidR="00F04383" w:rsidRPr="00C353DF" w:rsidRDefault="00F04383" w:rsidP="001F57B3">
      <w:pPr>
        <w:pStyle w:val="Akapitzlist"/>
        <w:numPr>
          <w:ilvl w:val="2"/>
          <w:numId w:val="3"/>
        </w:numPr>
        <w:autoSpaceDE w:val="0"/>
        <w:autoSpaceDN w:val="0"/>
        <w:adjustRightInd w:val="0"/>
        <w:spacing w:after="0" w:line="360" w:lineRule="auto"/>
        <w:ind w:left="720"/>
        <w:jc w:val="both"/>
        <w:rPr>
          <w:rFonts w:ascii="Arial" w:hAnsi="Arial" w:cs="Arial"/>
          <w:b/>
          <w:sz w:val="24"/>
          <w:szCs w:val="24"/>
        </w:rPr>
      </w:pPr>
      <w:r w:rsidRPr="00C353DF">
        <w:rPr>
          <w:rFonts w:ascii="Arial" w:hAnsi="Arial" w:cs="Arial"/>
          <w:b/>
          <w:sz w:val="24"/>
          <w:szCs w:val="24"/>
        </w:rPr>
        <w:t>Odziaływanie na wody powierzchniowe (JCWP).</w:t>
      </w:r>
    </w:p>
    <w:p w:rsidR="00E41216" w:rsidRDefault="00E41216" w:rsidP="00E41216">
      <w:pPr>
        <w:autoSpaceDE w:val="0"/>
        <w:autoSpaceDN w:val="0"/>
        <w:adjustRightInd w:val="0"/>
        <w:spacing w:after="0" w:line="360" w:lineRule="auto"/>
        <w:jc w:val="both"/>
        <w:rPr>
          <w:rFonts w:ascii="Arial" w:hAnsi="Arial" w:cs="Arial"/>
          <w:sz w:val="24"/>
          <w:szCs w:val="24"/>
        </w:rPr>
      </w:pPr>
    </w:p>
    <w:p w:rsidR="00E41216" w:rsidRDefault="00884C50" w:rsidP="00E41216">
      <w:pPr>
        <w:autoSpaceDE w:val="0"/>
        <w:autoSpaceDN w:val="0"/>
        <w:adjustRightInd w:val="0"/>
        <w:spacing w:after="0" w:line="360" w:lineRule="auto"/>
        <w:jc w:val="both"/>
        <w:rPr>
          <w:rFonts w:ascii="Arial" w:eastAsia="Times New Roman" w:hAnsi="Arial" w:cs="Arial"/>
          <w:color w:val="000000"/>
          <w:sz w:val="24"/>
          <w:szCs w:val="24"/>
          <w:lang w:eastAsia="pl-PL"/>
        </w:rPr>
      </w:pPr>
      <w:r>
        <w:rPr>
          <w:rFonts w:ascii="Arial" w:hAnsi="Arial" w:cs="Arial"/>
          <w:sz w:val="24"/>
          <w:szCs w:val="24"/>
        </w:rPr>
        <w:t xml:space="preserve">Woda z terenu zawala przez śluzę odprowadzana jest do rzeki Soły  w obszarze Jednolitej Części Wód Powierzchniowych </w:t>
      </w:r>
      <w:r w:rsidRPr="00884C50">
        <w:rPr>
          <w:rFonts w:ascii="Arial" w:eastAsia="Times New Roman" w:hAnsi="Arial" w:cs="Arial"/>
          <w:color w:val="000000"/>
          <w:sz w:val="24"/>
          <w:szCs w:val="24"/>
          <w:lang w:eastAsia="pl-PL"/>
        </w:rPr>
        <w:t xml:space="preserve">Soła od </w:t>
      </w:r>
      <w:proofErr w:type="spellStart"/>
      <w:r w:rsidRPr="00884C50">
        <w:rPr>
          <w:rFonts w:ascii="Arial" w:eastAsia="Times New Roman" w:hAnsi="Arial" w:cs="Arial"/>
          <w:color w:val="000000"/>
          <w:sz w:val="24"/>
          <w:szCs w:val="24"/>
          <w:lang w:eastAsia="pl-PL"/>
        </w:rPr>
        <w:t>zb.</w:t>
      </w:r>
      <w:proofErr w:type="spellEnd"/>
      <w:r w:rsidRPr="00884C50">
        <w:rPr>
          <w:rFonts w:ascii="Arial" w:eastAsia="Times New Roman" w:hAnsi="Arial" w:cs="Arial"/>
          <w:color w:val="000000"/>
          <w:sz w:val="24"/>
          <w:szCs w:val="24"/>
          <w:lang w:eastAsia="pl-PL"/>
        </w:rPr>
        <w:t xml:space="preserve"> Porąbka do ujścia, kod RW2000082132999</w:t>
      </w:r>
      <w:r>
        <w:rPr>
          <w:rFonts w:ascii="Arial" w:eastAsia="Times New Roman" w:hAnsi="Arial" w:cs="Arial"/>
          <w:color w:val="000000"/>
          <w:sz w:val="24"/>
          <w:szCs w:val="24"/>
          <w:lang w:eastAsia="pl-PL"/>
        </w:rPr>
        <w:t xml:space="preserve">. Obszar ten objęty jest Planem Gospodarowania Wodami Dorzecza Wisły </w:t>
      </w:r>
      <w:r w:rsidRPr="00884C50">
        <w:rPr>
          <w:rFonts w:ascii="Arial" w:eastAsia="Times New Roman" w:hAnsi="Arial" w:cs="Arial"/>
          <w:sz w:val="24"/>
          <w:szCs w:val="24"/>
          <w:lang w:eastAsia="pl-PL"/>
        </w:rPr>
        <w:t>(</w:t>
      </w:r>
      <w:proofErr w:type="spellStart"/>
      <w:r w:rsidRPr="00884C50">
        <w:rPr>
          <w:rFonts w:ascii="Arial" w:eastAsia="Arial" w:hAnsi="Arial" w:cs="Arial"/>
          <w:sz w:val="24"/>
          <w:szCs w:val="24"/>
        </w:rPr>
        <w:t>IlaPGW</w:t>
      </w:r>
      <w:proofErr w:type="spellEnd"/>
      <w:r w:rsidRPr="00884C50">
        <w:rPr>
          <w:rFonts w:ascii="Arial" w:eastAsia="Arial" w:hAnsi="Arial" w:cs="Arial"/>
          <w:sz w:val="24"/>
          <w:szCs w:val="24"/>
        </w:rPr>
        <w:t>)</w:t>
      </w:r>
      <w:r w:rsidRPr="00884C50">
        <w:rPr>
          <w:rFonts w:ascii="Arial" w:eastAsia="Times New Roman" w:hAnsi="Arial" w:cs="Arial"/>
          <w:sz w:val="24"/>
          <w:szCs w:val="24"/>
          <w:lang w:eastAsia="pl-PL"/>
        </w:rPr>
        <w:t xml:space="preserve">, </w:t>
      </w:r>
      <w:r>
        <w:rPr>
          <w:rFonts w:ascii="Arial" w:eastAsia="Times New Roman" w:hAnsi="Arial" w:cs="Arial"/>
          <w:color w:val="000000"/>
          <w:sz w:val="24"/>
          <w:szCs w:val="24"/>
          <w:lang w:eastAsia="pl-PL"/>
        </w:rPr>
        <w:t>który obowiązuje Rozporządzeniem Ministra Infrastruktury z dnia  17. Lutego 2023r.</w:t>
      </w:r>
    </w:p>
    <w:p w:rsidR="00DF32CF" w:rsidRDefault="00DF32CF" w:rsidP="00DF32CF">
      <w:pPr>
        <w:spacing w:line="360" w:lineRule="auto"/>
        <w:ind w:firstLine="708"/>
        <w:jc w:val="both"/>
        <w:rPr>
          <w:rFonts w:ascii="Arial" w:hAnsi="Arial" w:cs="Arial"/>
          <w:sz w:val="24"/>
          <w:szCs w:val="24"/>
        </w:rPr>
      </w:pPr>
      <w:r w:rsidRPr="00DF32CF">
        <w:rPr>
          <w:rFonts w:ascii="Arial" w:hAnsi="Arial" w:cs="Arial"/>
          <w:sz w:val="24"/>
          <w:szCs w:val="24"/>
        </w:rPr>
        <w:lastRenderedPageBreak/>
        <w:t xml:space="preserve">Plan </w:t>
      </w:r>
      <w:r w:rsidRPr="00DF32CF">
        <w:rPr>
          <w:rFonts w:ascii="Arial" w:eastAsia="Times New Roman" w:hAnsi="Arial" w:cs="Arial"/>
          <w:color w:val="000000"/>
          <w:sz w:val="24"/>
          <w:szCs w:val="24"/>
          <w:lang w:eastAsia="pl-PL"/>
        </w:rPr>
        <w:t xml:space="preserve">Gospodarowania Wodami </w:t>
      </w:r>
      <w:proofErr w:type="spellStart"/>
      <w:r w:rsidRPr="00DF32CF">
        <w:rPr>
          <w:rFonts w:ascii="Arial" w:hAnsi="Arial" w:cs="Arial"/>
          <w:sz w:val="24"/>
          <w:szCs w:val="24"/>
        </w:rPr>
        <w:t>IIaPGW</w:t>
      </w:r>
      <w:proofErr w:type="spellEnd"/>
      <w:r w:rsidRPr="00DF32CF">
        <w:rPr>
          <w:rFonts w:ascii="Arial" w:hAnsi="Arial" w:cs="Arial"/>
          <w:sz w:val="24"/>
          <w:szCs w:val="24"/>
        </w:rPr>
        <w:t xml:space="preserve"> na obszarze dorzecza Wisły jest głównym dokumentem planistycznym w zakresie gospodarowania wodami na tym obszarze dorzecza. Stanowi on podstawę do podejmowania decyzji kształtujących stan zasobów wodnych na obszarze dorzecza i zasady gospodarowania nimi. Służy także koordynowaniu działań mających na celu osiągnięcie lub utrzymanie co najmniej dobrego stanu wód oraz ekosystemów od wód zależnych, poprawę stanu zasobów wodnych, poprawę możliwości korzystania z wód, zmniejszenie ilości wprowadzanych do wód lub do ziemi substancji mogących negatywnie oddziaływać na wody. Jednocześnie stanowi wypełnienie zobowiązań wynikających z postanowień Ramowej Dyrektywy Wodnej</w:t>
      </w:r>
      <w:r w:rsidR="000E53BD">
        <w:rPr>
          <w:rFonts w:ascii="Arial" w:hAnsi="Arial" w:cs="Arial"/>
          <w:sz w:val="24"/>
          <w:szCs w:val="24"/>
        </w:rPr>
        <w:t>.</w:t>
      </w:r>
    </w:p>
    <w:p w:rsidR="000E53BD" w:rsidRDefault="000E53BD" w:rsidP="00DF32CF">
      <w:pPr>
        <w:spacing w:line="360" w:lineRule="auto"/>
        <w:ind w:firstLine="708"/>
        <w:jc w:val="both"/>
        <w:rPr>
          <w:rFonts w:ascii="Arial" w:hAnsi="Arial" w:cs="Arial"/>
          <w:sz w:val="24"/>
          <w:szCs w:val="24"/>
        </w:rPr>
      </w:pPr>
      <w:r>
        <w:rPr>
          <w:rFonts w:ascii="Arial" w:hAnsi="Arial" w:cs="Arial"/>
          <w:sz w:val="24"/>
          <w:szCs w:val="24"/>
        </w:rPr>
        <w:t xml:space="preserve">Plan </w:t>
      </w:r>
      <w:proofErr w:type="spellStart"/>
      <w:r>
        <w:rPr>
          <w:rFonts w:ascii="Arial" w:hAnsi="Arial" w:cs="Arial"/>
          <w:sz w:val="24"/>
          <w:szCs w:val="24"/>
        </w:rPr>
        <w:t>IIaPGW</w:t>
      </w:r>
      <w:proofErr w:type="spellEnd"/>
      <w:r>
        <w:rPr>
          <w:rFonts w:ascii="Arial" w:hAnsi="Arial" w:cs="Arial"/>
          <w:sz w:val="24"/>
          <w:szCs w:val="24"/>
        </w:rPr>
        <w:t xml:space="preserve"> wyznacza cele środowiskowe dla JCWD do których należą:</w:t>
      </w:r>
    </w:p>
    <w:p w:rsidR="000E53BD" w:rsidRPr="000E53BD" w:rsidRDefault="005E30C4" w:rsidP="000E53BD">
      <w:pPr>
        <w:pStyle w:val="Listapunktowana2"/>
        <w:spacing w:line="360" w:lineRule="auto"/>
        <w:rPr>
          <w:rFonts w:ascii="Arial" w:hAnsi="Arial" w:cs="Arial"/>
          <w:sz w:val="24"/>
          <w:szCs w:val="24"/>
        </w:rPr>
      </w:pPr>
      <w:r w:rsidRPr="000E53BD">
        <w:rPr>
          <w:rFonts w:ascii="Arial" w:hAnsi="Arial" w:cs="Arial"/>
          <w:sz w:val="24"/>
          <w:szCs w:val="24"/>
        </w:rPr>
        <w:t>N</w:t>
      </w:r>
      <w:r w:rsidR="000E53BD" w:rsidRPr="000E53BD">
        <w:rPr>
          <w:rFonts w:ascii="Arial" w:hAnsi="Arial" w:cs="Arial"/>
          <w:sz w:val="24"/>
          <w:szCs w:val="24"/>
        </w:rPr>
        <w:t>ie</w:t>
      </w:r>
      <w:r>
        <w:rPr>
          <w:rFonts w:ascii="Arial" w:hAnsi="Arial" w:cs="Arial"/>
          <w:sz w:val="24"/>
          <w:szCs w:val="24"/>
        </w:rPr>
        <w:t xml:space="preserve"> </w:t>
      </w:r>
      <w:r w:rsidR="000E53BD" w:rsidRPr="000E53BD">
        <w:rPr>
          <w:rFonts w:ascii="Arial" w:hAnsi="Arial" w:cs="Arial"/>
          <w:sz w:val="24"/>
          <w:szCs w:val="24"/>
        </w:rPr>
        <w:t>pogarszanie się stanu wód powierzchniowych oraz ochrona i przywrócenie dobrego stanu JCW;</w:t>
      </w:r>
    </w:p>
    <w:p w:rsidR="000E53BD" w:rsidRPr="000E53BD" w:rsidRDefault="000E53BD" w:rsidP="000E53BD">
      <w:pPr>
        <w:pStyle w:val="Listapunktowana2"/>
        <w:spacing w:line="360" w:lineRule="auto"/>
        <w:rPr>
          <w:rFonts w:ascii="Arial" w:hAnsi="Arial" w:cs="Arial"/>
          <w:sz w:val="24"/>
          <w:szCs w:val="24"/>
        </w:rPr>
      </w:pPr>
      <w:r w:rsidRPr="000E53BD">
        <w:rPr>
          <w:rFonts w:ascii="Arial" w:hAnsi="Arial" w:cs="Arial"/>
          <w:sz w:val="24"/>
          <w:szCs w:val="24"/>
        </w:rPr>
        <w:t xml:space="preserve">osiągnięcie, co najmniej dobrego stanu lub potencjału ekologicznego wód powierzchniowych; </w:t>
      </w:r>
    </w:p>
    <w:p w:rsidR="000E53BD" w:rsidRPr="000E53BD" w:rsidRDefault="000E53BD" w:rsidP="000E53BD">
      <w:pPr>
        <w:pStyle w:val="Listapunktowana2"/>
        <w:spacing w:line="360" w:lineRule="auto"/>
        <w:rPr>
          <w:rFonts w:ascii="Arial" w:hAnsi="Arial" w:cs="Arial"/>
          <w:sz w:val="24"/>
          <w:szCs w:val="24"/>
        </w:rPr>
      </w:pPr>
      <w:r w:rsidRPr="000E53BD">
        <w:rPr>
          <w:rFonts w:ascii="Arial" w:hAnsi="Arial" w:cs="Arial"/>
          <w:sz w:val="24"/>
          <w:szCs w:val="24"/>
        </w:rPr>
        <w:t>stopniowe eliminowanie, a w rezultacie zaprzestanie zrzutów do wód powierzchniowych substancji priorytetowych i niebezpiecznych, a także zapobieganie dopływowi zanieczyszczeń do wód podziemnych;</w:t>
      </w:r>
    </w:p>
    <w:p w:rsidR="000E53BD" w:rsidRPr="000E53BD" w:rsidRDefault="000E53BD" w:rsidP="000E53BD">
      <w:pPr>
        <w:pStyle w:val="Listapunktowana2"/>
        <w:spacing w:line="360" w:lineRule="auto"/>
        <w:rPr>
          <w:rFonts w:ascii="Arial" w:hAnsi="Arial" w:cs="Arial"/>
          <w:sz w:val="24"/>
          <w:szCs w:val="24"/>
        </w:rPr>
      </w:pPr>
      <w:r w:rsidRPr="000E53BD">
        <w:rPr>
          <w:rFonts w:ascii="Arial" w:hAnsi="Arial" w:cs="Arial"/>
          <w:sz w:val="24"/>
          <w:szCs w:val="24"/>
        </w:rPr>
        <w:t>odwrócenie każdej znaczącej i ciągłej tendencji wzrostu stężenia każdego zanieczyszczenia wynikającego z wpływu działalności człowieka w celu stopniowej redukcji zanieczyszczenia wód podziemnych;</w:t>
      </w:r>
    </w:p>
    <w:p w:rsidR="000E53BD" w:rsidRPr="000E53BD" w:rsidRDefault="000E53BD" w:rsidP="000E53BD">
      <w:pPr>
        <w:pStyle w:val="Listapunktowana2"/>
        <w:spacing w:line="360" w:lineRule="auto"/>
        <w:rPr>
          <w:rFonts w:ascii="Arial" w:hAnsi="Arial" w:cs="Arial"/>
          <w:sz w:val="24"/>
          <w:szCs w:val="24"/>
        </w:rPr>
      </w:pPr>
      <w:r w:rsidRPr="000E53BD">
        <w:rPr>
          <w:rFonts w:ascii="Arial" w:hAnsi="Arial" w:cs="Arial"/>
          <w:sz w:val="24"/>
          <w:szCs w:val="24"/>
        </w:rPr>
        <w:t>osiągnięcie zgodności ze wszystkimi normami i celami określonymi w ustawodawstwie wspólnotowym dla obszarów chronionych.</w:t>
      </w:r>
    </w:p>
    <w:p w:rsidR="000E53BD" w:rsidRDefault="00786EE1" w:rsidP="00DF32CF">
      <w:pPr>
        <w:spacing w:line="360" w:lineRule="auto"/>
        <w:ind w:firstLine="708"/>
        <w:jc w:val="both"/>
        <w:rPr>
          <w:rFonts w:ascii="Arial" w:hAnsi="Arial" w:cs="Arial"/>
          <w:sz w:val="24"/>
          <w:szCs w:val="24"/>
        </w:rPr>
      </w:pPr>
      <w:r>
        <w:rPr>
          <w:rFonts w:ascii="Arial" w:hAnsi="Arial" w:cs="Arial"/>
          <w:sz w:val="24"/>
          <w:szCs w:val="24"/>
        </w:rPr>
        <w:t>Cele te określone w sposób szczegółowy w poszczególnych obszarach JCWP.</w:t>
      </w:r>
    </w:p>
    <w:p w:rsidR="00E3250B" w:rsidRDefault="00E3250B" w:rsidP="00DF32CF">
      <w:pPr>
        <w:spacing w:line="360" w:lineRule="auto"/>
        <w:ind w:firstLine="708"/>
        <w:jc w:val="both"/>
        <w:rPr>
          <w:rFonts w:ascii="Arial" w:eastAsia="Times New Roman" w:hAnsi="Arial" w:cs="Arial"/>
          <w:color w:val="000000"/>
          <w:sz w:val="24"/>
          <w:szCs w:val="24"/>
          <w:lang w:eastAsia="pl-PL"/>
        </w:rPr>
      </w:pPr>
      <w:r>
        <w:rPr>
          <w:rFonts w:ascii="Arial" w:hAnsi="Arial" w:cs="Arial"/>
          <w:sz w:val="24"/>
          <w:szCs w:val="24"/>
        </w:rPr>
        <w:t xml:space="preserve">Dla JCWP </w:t>
      </w:r>
      <w:r w:rsidRPr="00884C50">
        <w:rPr>
          <w:rFonts w:ascii="Arial" w:eastAsia="Times New Roman" w:hAnsi="Arial" w:cs="Arial"/>
          <w:color w:val="000000"/>
          <w:sz w:val="24"/>
          <w:szCs w:val="24"/>
          <w:lang w:eastAsia="pl-PL"/>
        </w:rPr>
        <w:t xml:space="preserve">Soła od </w:t>
      </w:r>
      <w:proofErr w:type="spellStart"/>
      <w:r w:rsidRPr="00884C50">
        <w:rPr>
          <w:rFonts w:ascii="Arial" w:eastAsia="Times New Roman" w:hAnsi="Arial" w:cs="Arial"/>
          <w:color w:val="000000"/>
          <w:sz w:val="24"/>
          <w:szCs w:val="24"/>
          <w:lang w:eastAsia="pl-PL"/>
        </w:rPr>
        <w:t>zb.</w:t>
      </w:r>
      <w:proofErr w:type="spellEnd"/>
      <w:r w:rsidRPr="00884C50">
        <w:rPr>
          <w:rFonts w:ascii="Arial" w:eastAsia="Times New Roman" w:hAnsi="Arial" w:cs="Arial"/>
          <w:color w:val="000000"/>
          <w:sz w:val="24"/>
          <w:szCs w:val="24"/>
          <w:lang w:eastAsia="pl-PL"/>
        </w:rPr>
        <w:t xml:space="preserve"> Porąbka do ujścia</w:t>
      </w:r>
      <w:r w:rsidR="00B83FA1">
        <w:rPr>
          <w:rFonts w:ascii="Arial" w:eastAsia="Times New Roman" w:hAnsi="Arial" w:cs="Arial"/>
          <w:color w:val="000000"/>
          <w:sz w:val="24"/>
          <w:szCs w:val="24"/>
          <w:lang w:eastAsia="pl-PL"/>
        </w:rPr>
        <w:t xml:space="preserve"> cele  określono poprzez parametry celów środowiskowych w określonych wartościach granicznych. </w:t>
      </w:r>
      <w:r w:rsidR="00395745">
        <w:rPr>
          <w:rFonts w:ascii="Arial" w:eastAsia="Times New Roman" w:hAnsi="Arial" w:cs="Arial"/>
          <w:color w:val="000000"/>
          <w:sz w:val="24"/>
          <w:szCs w:val="24"/>
          <w:lang w:eastAsia="pl-PL"/>
        </w:rPr>
        <w:t>Cele środowiskowe</w:t>
      </w:r>
      <w:r w:rsidR="00B83FA1">
        <w:rPr>
          <w:rFonts w:ascii="Arial" w:eastAsia="Times New Roman" w:hAnsi="Arial" w:cs="Arial"/>
          <w:color w:val="000000"/>
          <w:sz w:val="24"/>
          <w:szCs w:val="24"/>
          <w:lang w:eastAsia="pl-PL"/>
        </w:rPr>
        <w:t xml:space="preserve"> zostały przedstawione w Karcie charakterystyki JCWP.</w:t>
      </w:r>
      <w:r w:rsidR="00395745">
        <w:rPr>
          <w:rFonts w:ascii="Arial" w:eastAsia="Times New Roman" w:hAnsi="Arial" w:cs="Arial"/>
          <w:color w:val="000000"/>
          <w:sz w:val="24"/>
          <w:szCs w:val="24"/>
          <w:lang w:eastAsia="pl-PL"/>
        </w:rPr>
        <w:t xml:space="preserve"> Obejmują one:</w:t>
      </w:r>
    </w:p>
    <w:p w:rsidR="00395745" w:rsidRPr="00395745" w:rsidRDefault="00395745" w:rsidP="00395745">
      <w:pPr>
        <w:pStyle w:val="Akapitzlist"/>
        <w:numPr>
          <w:ilvl w:val="0"/>
          <w:numId w:val="26"/>
        </w:numPr>
        <w:spacing w:line="360" w:lineRule="auto"/>
        <w:jc w:val="both"/>
        <w:rPr>
          <w:rFonts w:ascii="Arial" w:hAnsi="Arial" w:cs="Arial"/>
          <w:sz w:val="24"/>
          <w:szCs w:val="24"/>
        </w:rPr>
      </w:pPr>
      <w:r w:rsidRPr="00395745">
        <w:rPr>
          <w:rFonts w:ascii="Arial" w:hAnsi="Arial" w:cs="Arial"/>
          <w:sz w:val="24"/>
          <w:szCs w:val="24"/>
        </w:rPr>
        <w:t>Wymagania dla elementów biologicznych</w:t>
      </w:r>
      <w:r>
        <w:rPr>
          <w:rFonts w:ascii="Arial" w:hAnsi="Arial" w:cs="Arial"/>
          <w:sz w:val="24"/>
          <w:szCs w:val="24"/>
        </w:rPr>
        <w:t>,</w:t>
      </w:r>
    </w:p>
    <w:p w:rsidR="00395745" w:rsidRPr="00395745" w:rsidRDefault="00395745" w:rsidP="00395745">
      <w:pPr>
        <w:pStyle w:val="Akapitzlist"/>
        <w:numPr>
          <w:ilvl w:val="0"/>
          <w:numId w:val="26"/>
        </w:numPr>
        <w:spacing w:line="360" w:lineRule="auto"/>
        <w:jc w:val="both"/>
        <w:rPr>
          <w:rFonts w:ascii="Arial" w:hAnsi="Arial" w:cs="Arial"/>
          <w:sz w:val="24"/>
          <w:szCs w:val="24"/>
        </w:rPr>
      </w:pPr>
      <w:r w:rsidRPr="00395745">
        <w:rPr>
          <w:rFonts w:ascii="Arial" w:hAnsi="Arial" w:cs="Arial"/>
          <w:sz w:val="24"/>
          <w:szCs w:val="24"/>
        </w:rPr>
        <w:t>Wymagania dla elementów fizykochemicznych</w:t>
      </w:r>
      <w:r>
        <w:rPr>
          <w:rFonts w:ascii="Arial" w:hAnsi="Arial" w:cs="Arial"/>
          <w:sz w:val="24"/>
          <w:szCs w:val="24"/>
        </w:rPr>
        <w:t>,</w:t>
      </w:r>
    </w:p>
    <w:p w:rsidR="00395745" w:rsidRPr="00395745" w:rsidRDefault="00395745" w:rsidP="00395745">
      <w:pPr>
        <w:pStyle w:val="Akapitzlist"/>
        <w:numPr>
          <w:ilvl w:val="0"/>
          <w:numId w:val="26"/>
        </w:numPr>
        <w:spacing w:line="360" w:lineRule="auto"/>
        <w:jc w:val="both"/>
        <w:rPr>
          <w:rFonts w:ascii="Arial" w:hAnsi="Arial" w:cs="Arial"/>
          <w:sz w:val="24"/>
          <w:szCs w:val="24"/>
        </w:rPr>
      </w:pPr>
      <w:r w:rsidRPr="00395745">
        <w:rPr>
          <w:rFonts w:ascii="Arial" w:hAnsi="Arial" w:cs="Arial"/>
          <w:sz w:val="24"/>
          <w:szCs w:val="24"/>
        </w:rPr>
        <w:t xml:space="preserve">Wymagania dla elementów </w:t>
      </w:r>
      <w:proofErr w:type="spellStart"/>
      <w:r w:rsidRPr="00395745">
        <w:rPr>
          <w:rFonts w:ascii="Arial" w:hAnsi="Arial" w:cs="Arial"/>
          <w:sz w:val="24"/>
          <w:szCs w:val="24"/>
        </w:rPr>
        <w:t>hydromorfologicznych</w:t>
      </w:r>
      <w:proofErr w:type="spellEnd"/>
      <w:r>
        <w:rPr>
          <w:rFonts w:ascii="Arial" w:hAnsi="Arial" w:cs="Arial"/>
          <w:sz w:val="24"/>
          <w:szCs w:val="24"/>
        </w:rPr>
        <w:t>,</w:t>
      </w:r>
    </w:p>
    <w:p w:rsidR="00395745" w:rsidRPr="00395745" w:rsidRDefault="00395745" w:rsidP="00395745">
      <w:pPr>
        <w:pStyle w:val="Akapitzlist"/>
        <w:numPr>
          <w:ilvl w:val="0"/>
          <w:numId w:val="26"/>
        </w:numPr>
        <w:spacing w:line="360" w:lineRule="auto"/>
        <w:jc w:val="both"/>
        <w:rPr>
          <w:rFonts w:ascii="Arial" w:hAnsi="Arial" w:cs="Arial"/>
          <w:sz w:val="24"/>
          <w:szCs w:val="24"/>
        </w:rPr>
      </w:pPr>
      <w:r w:rsidRPr="00395745">
        <w:rPr>
          <w:rFonts w:ascii="Arial" w:hAnsi="Arial" w:cs="Arial"/>
          <w:sz w:val="24"/>
          <w:szCs w:val="24"/>
        </w:rPr>
        <w:lastRenderedPageBreak/>
        <w:t>Wymagania dla wskaźników chemicznych</w:t>
      </w:r>
      <w:r>
        <w:rPr>
          <w:rFonts w:ascii="Arial" w:hAnsi="Arial" w:cs="Arial"/>
          <w:sz w:val="24"/>
          <w:szCs w:val="24"/>
        </w:rPr>
        <w:t>,</w:t>
      </w:r>
    </w:p>
    <w:p w:rsidR="00395745" w:rsidRPr="00395745" w:rsidRDefault="00395745" w:rsidP="00395745">
      <w:pPr>
        <w:pStyle w:val="Akapitzlist"/>
        <w:numPr>
          <w:ilvl w:val="0"/>
          <w:numId w:val="26"/>
        </w:numPr>
        <w:spacing w:line="360" w:lineRule="auto"/>
        <w:jc w:val="both"/>
        <w:rPr>
          <w:rFonts w:ascii="Arial" w:eastAsia="Times New Roman" w:hAnsi="Arial" w:cs="Arial"/>
          <w:color w:val="000000"/>
          <w:sz w:val="24"/>
          <w:szCs w:val="24"/>
          <w:lang w:eastAsia="pl-PL"/>
        </w:rPr>
      </w:pPr>
      <w:r w:rsidRPr="00395745">
        <w:rPr>
          <w:rFonts w:ascii="Arial" w:hAnsi="Arial" w:cs="Arial"/>
          <w:sz w:val="24"/>
          <w:szCs w:val="24"/>
        </w:rPr>
        <w:t>Wymagania dla obszarów chronionych będących jednolitymi częściami wód</w:t>
      </w:r>
      <w:r>
        <w:rPr>
          <w:rFonts w:ascii="Arial" w:hAnsi="Arial" w:cs="Arial"/>
          <w:sz w:val="24"/>
          <w:szCs w:val="24"/>
        </w:rPr>
        <w:t>.</w:t>
      </w:r>
    </w:p>
    <w:p w:rsidR="00395745" w:rsidRDefault="00395745" w:rsidP="00DF32CF">
      <w:pPr>
        <w:spacing w:line="360" w:lineRule="auto"/>
        <w:ind w:firstLine="708"/>
        <w:jc w:val="both"/>
        <w:rPr>
          <w:rFonts w:ascii="Arial" w:eastAsia="Times New Roman" w:hAnsi="Arial" w:cs="Arial"/>
          <w:color w:val="000000"/>
          <w:sz w:val="24"/>
          <w:szCs w:val="24"/>
          <w:lang w:eastAsia="pl-PL"/>
        </w:rPr>
      </w:pPr>
    </w:p>
    <w:p w:rsidR="00B83FA1" w:rsidRDefault="00B83FA1" w:rsidP="00DF32CF">
      <w:pPr>
        <w:spacing w:line="360" w:lineRule="auto"/>
        <w:ind w:firstLine="708"/>
        <w:jc w:val="both"/>
        <w:rPr>
          <w:rFonts w:ascii="Arial" w:hAnsi="Arial" w:cs="Arial"/>
          <w:sz w:val="24"/>
          <w:szCs w:val="24"/>
        </w:rPr>
      </w:pPr>
      <w:r>
        <w:rPr>
          <w:rFonts w:ascii="Arial" w:eastAsia="Times New Roman" w:hAnsi="Arial" w:cs="Arial"/>
          <w:color w:val="000000"/>
          <w:sz w:val="24"/>
          <w:szCs w:val="24"/>
          <w:lang w:eastAsia="pl-PL"/>
        </w:rPr>
        <w:t xml:space="preserve">Na potrzeby oceny odziaływania przedsięwzięcia na JCWP należy uwzględnić jeden czynnik, a mianowicie </w:t>
      </w:r>
      <w:r w:rsidRPr="007D506C">
        <w:rPr>
          <w:rFonts w:ascii="Arial" w:hAnsi="Arial" w:cs="Arial"/>
          <w:sz w:val="24"/>
          <w:szCs w:val="24"/>
          <w:u w:val="single"/>
        </w:rPr>
        <w:t>odprowadzanie wód opadowych i roztopowych</w:t>
      </w:r>
      <w:r>
        <w:rPr>
          <w:rFonts w:ascii="Arial" w:hAnsi="Arial" w:cs="Arial"/>
          <w:sz w:val="24"/>
          <w:szCs w:val="24"/>
        </w:rPr>
        <w:t xml:space="preserve">. </w:t>
      </w:r>
    </w:p>
    <w:p w:rsidR="00395745" w:rsidRDefault="00395745" w:rsidP="00DF32CF">
      <w:pPr>
        <w:spacing w:line="360" w:lineRule="auto"/>
        <w:ind w:firstLine="708"/>
        <w:jc w:val="both"/>
        <w:rPr>
          <w:rFonts w:ascii="Arial" w:hAnsi="Arial" w:cs="Arial"/>
          <w:sz w:val="24"/>
          <w:szCs w:val="24"/>
        </w:rPr>
      </w:pPr>
      <w:r>
        <w:rPr>
          <w:rFonts w:ascii="Arial" w:hAnsi="Arial" w:cs="Arial"/>
          <w:sz w:val="24"/>
          <w:szCs w:val="24"/>
        </w:rPr>
        <w:t xml:space="preserve">Czynnik ten w oczywisty sposób może mieść wpływ na osiągnięcie celów środowiskowych przyjętych dla JCWP. </w:t>
      </w:r>
    </w:p>
    <w:p w:rsidR="009E25D0" w:rsidRDefault="00395745" w:rsidP="00DF32CF">
      <w:pPr>
        <w:spacing w:line="360" w:lineRule="auto"/>
        <w:ind w:firstLine="708"/>
        <w:jc w:val="both"/>
        <w:rPr>
          <w:rFonts w:ascii="Arial" w:eastAsia="Times New Roman" w:hAnsi="Arial" w:cs="Arial"/>
          <w:color w:val="000000"/>
          <w:sz w:val="24"/>
          <w:szCs w:val="24"/>
          <w:lang w:eastAsia="pl-PL"/>
        </w:rPr>
      </w:pPr>
      <w:r>
        <w:rPr>
          <w:rFonts w:ascii="Arial" w:hAnsi="Arial" w:cs="Arial"/>
          <w:sz w:val="24"/>
          <w:szCs w:val="24"/>
        </w:rPr>
        <w:t xml:space="preserve">Na potrzeby oceny odziaływania odprowadzanych do Soły wód </w:t>
      </w:r>
      <w:r w:rsidR="009E25D0">
        <w:rPr>
          <w:rFonts w:ascii="Arial" w:hAnsi="Arial" w:cs="Arial"/>
          <w:sz w:val="24"/>
          <w:szCs w:val="24"/>
        </w:rPr>
        <w:t xml:space="preserve">ze śluzy przez rów odprowadzających przyjęto do celów porównawczych parametry fizykochemiczne. Dla  JCWP </w:t>
      </w:r>
      <w:r w:rsidR="009E25D0" w:rsidRPr="00884C50">
        <w:rPr>
          <w:rFonts w:ascii="Arial" w:eastAsia="Times New Roman" w:hAnsi="Arial" w:cs="Arial"/>
          <w:color w:val="000000"/>
          <w:sz w:val="24"/>
          <w:szCs w:val="24"/>
          <w:lang w:eastAsia="pl-PL"/>
        </w:rPr>
        <w:t xml:space="preserve">Soła od </w:t>
      </w:r>
      <w:proofErr w:type="spellStart"/>
      <w:r w:rsidR="009E25D0" w:rsidRPr="00884C50">
        <w:rPr>
          <w:rFonts w:ascii="Arial" w:eastAsia="Times New Roman" w:hAnsi="Arial" w:cs="Arial"/>
          <w:color w:val="000000"/>
          <w:sz w:val="24"/>
          <w:szCs w:val="24"/>
          <w:lang w:eastAsia="pl-PL"/>
        </w:rPr>
        <w:t>zb.</w:t>
      </w:r>
      <w:proofErr w:type="spellEnd"/>
      <w:r w:rsidR="009E25D0" w:rsidRPr="00884C50">
        <w:rPr>
          <w:rFonts w:ascii="Arial" w:eastAsia="Times New Roman" w:hAnsi="Arial" w:cs="Arial"/>
          <w:color w:val="000000"/>
          <w:sz w:val="24"/>
          <w:szCs w:val="24"/>
          <w:lang w:eastAsia="pl-PL"/>
        </w:rPr>
        <w:t xml:space="preserve"> Porąbka do ujścia</w:t>
      </w:r>
      <w:r w:rsidR="009E25D0">
        <w:rPr>
          <w:rFonts w:ascii="Arial" w:eastAsia="Times New Roman" w:hAnsi="Arial" w:cs="Arial"/>
          <w:color w:val="000000"/>
          <w:sz w:val="24"/>
          <w:szCs w:val="24"/>
          <w:lang w:eastAsia="pl-PL"/>
        </w:rPr>
        <w:t xml:space="preserve"> parametry te kształtują się w sposób następujący:</w:t>
      </w:r>
    </w:p>
    <w:p w:rsidR="009E25D0" w:rsidRPr="009E25D0" w:rsidRDefault="009E25D0" w:rsidP="009E25D0">
      <w:pPr>
        <w:pStyle w:val="Akapitzlist"/>
        <w:numPr>
          <w:ilvl w:val="0"/>
          <w:numId w:val="27"/>
        </w:numPr>
        <w:spacing w:line="360" w:lineRule="auto"/>
        <w:jc w:val="both"/>
        <w:rPr>
          <w:rFonts w:ascii="Arial" w:hAnsi="Arial" w:cs="Arial"/>
          <w:sz w:val="24"/>
          <w:szCs w:val="24"/>
        </w:rPr>
      </w:pPr>
      <w:r w:rsidRPr="009E25D0">
        <w:rPr>
          <w:rFonts w:ascii="Arial" w:hAnsi="Arial" w:cs="Arial"/>
          <w:sz w:val="24"/>
          <w:szCs w:val="24"/>
        </w:rPr>
        <w:t>Tlen rozpuszczony (mgO2/l) - ≥7,8</w:t>
      </w:r>
    </w:p>
    <w:p w:rsidR="009E25D0" w:rsidRPr="009E25D0" w:rsidRDefault="009E25D0" w:rsidP="009E25D0">
      <w:pPr>
        <w:pStyle w:val="Akapitzlist"/>
        <w:numPr>
          <w:ilvl w:val="0"/>
          <w:numId w:val="27"/>
        </w:numPr>
        <w:spacing w:line="360" w:lineRule="auto"/>
        <w:jc w:val="both"/>
        <w:rPr>
          <w:rFonts w:ascii="Arial" w:hAnsi="Arial" w:cs="Arial"/>
          <w:sz w:val="24"/>
          <w:szCs w:val="24"/>
        </w:rPr>
      </w:pPr>
      <w:r w:rsidRPr="009E25D0">
        <w:rPr>
          <w:rFonts w:ascii="Arial" w:hAnsi="Arial" w:cs="Arial"/>
          <w:sz w:val="24"/>
          <w:szCs w:val="24"/>
        </w:rPr>
        <w:t>BZT5 (mgO2/l) - ≤3,5</w:t>
      </w:r>
    </w:p>
    <w:p w:rsidR="009E25D0" w:rsidRPr="009E25D0" w:rsidRDefault="009E25D0" w:rsidP="009E25D0">
      <w:pPr>
        <w:pStyle w:val="Akapitzlist"/>
        <w:numPr>
          <w:ilvl w:val="0"/>
          <w:numId w:val="27"/>
        </w:numPr>
        <w:spacing w:line="360" w:lineRule="auto"/>
        <w:jc w:val="both"/>
        <w:rPr>
          <w:rFonts w:ascii="Arial" w:hAnsi="Arial" w:cs="Arial"/>
          <w:sz w:val="24"/>
          <w:szCs w:val="24"/>
        </w:rPr>
      </w:pPr>
      <w:r w:rsidRPr="009E25D0">
        <w:rPr>
          <w:rFonts w:ascii="Arial" w:hAnsi="Arial" w:cs="Arial"/>
          <w:sz w:val="24"/>
          <w:szCs w:val="24"/>
        </w:rPr>
        <w:t>OWO (</w:t>
      </w:r>
      <w:proofErr w:type="spellStart"/>
      <w:r w:rsidRPr="009E25D0">
        <w:rPr>
          <w:rFonts w:ascii="Arial" w:hAnsi="Arial" w:cs="Arial"/>
          <w:sz w:val="24"/>
          <w:szCs w:val="24"/>
        </w:rPr>
        <w:t>mgC</w:t>
      </w:r>
      <w:proofErr w:type="spellEnd"/>
      <w:r w:rsidRPr="009E25D0">
        <w:rPr>
          <w:rFonts w:ascii="Arial" w:hAnsi="Arial" w:cs="Arial"/>
          <w:sz w:val="24"/>
          <w:szCs w:val="24"/>
        </w:rPr>
        <w:t>/l) - ≤7</w:t>
      </w:r>
    </w:p>
    <w:p w:rsidR="009E25D0" w:rsidRPr="009E25D0" w:rsidRDefault="009E25D0" w:rsidP="009E25D0">
      <w:pPr>
        <w:pStyle w:val="Akapitzlist"/>
        <w:numPr>
          <w:ilvl w:val="0"/>
          <w:numId w:val="27"/>
        </w:numPr>
        <w:spacing w:line="360" w:lineRule="auto"/>
        <w:jc w:val="both"/>
        <w:rPr>
          <w:rFonts w:ascii="Arial" w:hAnsi="Arial" w:cs="Arial"/>
          <w:sz w:val="24"/>
          <w:szCs w:val="24"/>
        </w:rPr>
      </w:pPr>
      <w:r w:rsidRPr="009E25D0">
        <w:rPr>
          <w:rFonts w:ascii="Arial" w:hAnsi="Arial" w:cs="Arial"/>
          <w:sz w:val="24"/>
          <w:szCs w:val="24"/>
        </w:rPr>
        <w:t>Przewodność w 20oC (</w:t>
      </w:r>
      <w:proofErr w:type="spellStart"/>
      <w:r w:rsidRPr="009E25D0">
        <w:rPr>
          <w:rFonts w:ascii="Arial" w:hAnsi="Arial" w:cs="Arial"/>
          <w:sz w:val="24"/>
          <w:szCs w:val="24"/>
        </w:rPr>
        <w:t>uS</w:t>
      </w:r>
      <w:proofErr w:type="spellEnd"/>
      <w:r w:rsidRPr="009E25D0">
        <w:rPr>
          <w:rFonts w:ascii="Arial" w:hAnsi="Arial" w:cs="Arial"/>
          <w:sz w:val="24"/>
          <w:szCs w:val="24"/>
        </w:rPr>
        <w:t>/cm) - ≤470</w:t>
      </w:r>
    </w:p>
    <w:p w:rsidR="009E25D0" w:rsidRPr="009E25D0" w:rsidRDefault="009E25D0" w:rsidP="009E25D0">
      <w:pPr>
        <w:pStyle w:val="Akapitzlist"/>
        <w:numPr>
          <w:ilvl w:val="0"/>
          <w:numId w:val="27"/>
        </w:numPr>
        <w:spacing w:line="360" w:lineRule="auto"/>
        <w:jc w:val="both"/>
        <w:rPr>
          <w:rFonts w:ascii="Arial" w:hAnsi="Arial" w:cs="Arial"/>
          <w:sz w:val="24"/>
          <w:szCs w:val="24"/>
        </w:rPr>
      </w:pPr>
      <w:r w:rsidRPr="009E25D0">
        <w:rPr>
          <w:rFonts w:ascii="Arial" w:hAnsi="Arial" w:cs="Arial"/>
          <w:sz w:val="24"/>
          <w:szCs w:val="24"/>
        </w:rPr>
        <w:t>Azot amonowy (mgN-NH4/l) - ≤0,35</w:t>
      </w:r>
    </w:p>
    <w:p w:rsidR="009E25D0" w:rsidRPr="009E25D0" w:rsidRDefault="009E25D0" w:rsidP="009E25D0">
      <w:pPr>
        <w:pStyle w:val="Akapitzlist"/>
        <w:numPr>
          <w:ilvl w:val="0"/>
          <w:numId w:val="27"/>
        </w:numPr>
        <w:spacing w:line="360" w:lineRule="auto"/>
        <w:jc w:val="both"/>
        <w:rPr>
          <w:rFonts w:ascii="Arial" w:hAnsi="Arial" w:cs="Arial"/>
          <w:sz w:val="24"/>
          <w:szCs w:val="24"/>
        </w:rPr>
      </w:pPr>
      <w:r w:rsidRPr="009E25D0">
        <w:rPr>
          <w:rFonts w:ascii="Arial" w:hAnsi="Arial" w:cs="Arial"/>
          <w:sz w:val="24"/>
          <w:szCs w:val="24"/>
        </w:rPr>
        <w:t>Azot azotanowy (mgN-NO3/l) - ≤2</w:t>
      </w:r>
    </w:p>
    <w:p w:rsidR="009E25D0" w:rsidRPr="009E25D0" w:rsidRDefault="009E25D0" w:rsidP="009E25D0">
      <w:pPr>
        <w:pStyle w:val="Akapitzlist"/>
        <w:numPr>
          <w:ilvl w:val="0"/>
          <w:numId w:val="27"/>
        </w:numPr>
        <w:spacing w:line="360" w:lineRule="auto"/>
        <w:jc w:val="both"/>
        <w:rPr>
          <w:rFonts w:ascii="Arial" w:hAnsi="Arial" w:cs="Arial"/>
          <w:sz w:val="24"/>
          <w:szCs w:val="24"/>
        </w:rPr>
      </w:pPr>
      <w:r w:rsidRPr="009E25D0">
        <w:rPr>
          <w:rFonts w:ascii="Arial" w:hAnsi="Arial" w:cs="Arial"/>
          <w:sz w:val="24"/>
          <w:szCs w:val="24"/>
        </w:rPr>
        <w:t>Azot ogólny (</w:t>
      </w:r>
      <w:proofErr w:type="spellStart"/>
      <w:r w:rsidRPr="009E25D0">
        <w:rPr>
          <w:rFonts w:ascii="Arial" w:hAnsi="Arial" w:cs="Arial"/>
          <w:sz w:val="24"/>
          <w:szCs w:val="24"/>
        </w:rPr>
        <w:t>mgN</w:t>
      </w:r>
      <w:proofErr w:type="spellEnd"/>
      <w:r w:rsidRPr="009E25D0">
        <w:rPr>
          <w:rFonts w:ascii="Arial" w:hAnsi="Arial" w:cs="Arial"/>
          <w:sz w:val="24"/>
          <w:szCs w:val="24"/>
        </w:rPr>
        <w:t>/l) - ≤3,2</w:t>
      </w:r>
    </w:p>
    <w:p w:rsidR="009E25D0" w:rsidRPr="009E25D0" w:rsidRDefault="009E25D0" w:rsidP="009E25D0">
      <w:pPr>
        <w:pStyle w:val="Akapitzlist"/>
        <w:numPr>
          <w:ilvl w:val="0"/>
          <w:numId w:val="27"/>
        </w:numPr>
        <w:spacing w:line="360" w:lineRule="auto"/>
        <w:jc w:val="both"/>
        <w:rPr>
          <w:rFonts w:ascii="Arial" w:hAnsi="Arial" w:cs="Arial"/>
          <w:sz w:val="24"/>
          <w:szCs w:val="24"/>
        </w:rPr>
      </w:pPr>
      <w:r w:rsidRPr="009E25D0">
        <w:rPr>
          <w:rFonts w:ascii="Arial" w:hAnsi="Arial" w:cs="Arial"/>
          <w:sz w:val="24"/>
          <w:szCs w:val="24"/>
        </w:rPr>
        <w:t>Fosfor fosforanowy (V) (</w:t>
      </w:r>
      <w:proofErr w:type="spellStart"/>
      <w:r w:rsidRPr="009E25D0">
        <w:rPr>
          <w:rFonts w:ascii="Arial" w:hAnsi="Arial" w:cs="Arial"/>
          <w:sz w:val="24"/>
          <w:szCs w:val="24"/>
        </w:rPr>
        <w:t>ortofosforanowy</w:t>
      </w:r>
      <w:proofErr w:type="spellEnd"/>
      <w:r w:rsidRPr="009E25D0">
        <w:rPr>
          <w:rFonts w:ascii="Arial" w:hAnsi="Arial" w:cs="Arial"/>
          <w:sz w:val="24"/>
          <w:szCs w:val="24"/>
        </w:rPr>
        <w:t>) (mg P-PO4/l)) - ≤0,09</w:t>
      </w:r>
    </w:p>
    <w:p w:rsidR="009E25D0" w:rsidRPr="009E25D0" w:rsidRDefault="009E25D0" w:rsidP="009E25D0">
      <w:pPr>
        <w:pStyle w:val="Akapitzlist"/>
        <w:numPr>
          <w:ilvl w:val="0"/>
          <w:numId w:val="27"/>
        </w:numPr>
        <w:spacing w:line="360" w:lineRule="auto"/>
        <w:jc w:val="both"/>
        <w:rPr>
          <w:rFonts w:ascii="Arial" w:hAnsi="Arial" w:cs="Arial"/>
          <w:sz w:val="24"/>
          <w:szCs w:val="24"/>
        </w:rPr>
      </w:pPr>
      <w:r w:rsidRPr="009E25D0">
        <w:rPr>
          <w:rFonts w:ascii="Arial" w:hAnsi="Arial" w:cs="Arial"/>
          <w:sz w:val="24"/>
          <w:szCs w:val="24"/>
        </w:rPr>
        <w:t>Fosfor ogólny (</w:t>
      </w:r>
      <w:proofErr w:type="spellStart"/>
      <w:r w:rsidRPr="009E25D0">
        <w:rPr>
          <w:rFonts w:ascii="Arial" w:hAnsi="Arial" w:cs="Arial"/>
          <w:sz w:val="24"/>
          <w:szCs w:val="24"/>
        </w:rPr>
        <w:t>mgP</w:t>
      </w:r>
      <w:proofErr w:type="spellEnd"/>
      <w:r w:rsidRPr="009E25D0">
        <w:rPr>
          <w:rFonts w:ascii="Arial" w:hAnsi="Arial" w:cs="Arial"/>
          <w:sz w:val="24"/>
          <w:szCs w:val="24"/>
        </w:rPr>
        <w:t>/l) - ≤0,33</w:t>
      </w:r>
    </w:p>
    <w:p w:rsidR="00E41216" w:rsidRDefault="000A3F3C" w:rsidP="00E41216">
      <w:pPr>
        <w:autoSpaceDE w:val="0"/>
        <w:autoSpaceDN w:val="0"/>
        <w:adjustRightInd w:val="0"/>
        <w:spacing w:after="0" w:line="360" w:lineRule="auto"/>
        <w:jc w:val="both"/>
        <w:rPr>
          <w:rFonts w:ascii="Arial" w:hAnsi="Arial" w:cs="Arial"/>
          <w:sz w:val="24"/>
          <w:szCs w:val="24"/>
        </w:rPr>
      </w:pPr>
      <w:r>
        <w:rPr>
          <w:rFonts w:ascii="Arial" w:hAnsi="Arial" w:cs="Arial"/>
          <w:sz w:val="24"/>
          <w:szCs w:val="24"/>
        </w:rPr>
        <w:t>Parametry te w dużym stopniu dają obraz dotyczący jakości wód, a parametry                 tj. przewodność, azot i fosfor dają obraz poziomu antropopresji na wody.</w:t>
      </w:r>
    </w:p>
    <w:p w:rsidR="000A3F3C" w:rsidRDefault="000A3F3C" w:rsidP="00E41216">
      <w:pPr>
        <w:autoSpaceDE w:val="0"/>
        <w:autoSpaceDN w:val="0"/>
        <w:adjustRightInd w:val="0"/>
        <w:spacing w:after="0" w:line="360" w:lineRule="auto"/>
        <w:jc w:val="both"/>
        <w:rPr>
          <w:rFonts w:ascii="Arial" w:hAnsi="Arial" w:cs="Arial"/>
          <w:sz w:val="24"/>
          <w:szCs w:val="24"/>
        </w:rPr>
      </w:pPr>
      <w:r>
        <w:rPr>
          <w:rFonts w:ascii="Arial" w:hAnsi="Arial" w:cs="Arial"/>
          <w:sz w:val="24"/>
          <w:szCs w:val="24"/>
        </w:rPr>
        <w:t>Dlatego na potrzeby wpływu odziaływania przedsięwzięcia na JCWP te parametry zostały poddane ocenie.</w:t>
      </w:r>
    </w:p>
    <w:p w:rsidR="00C2768F" w:rsidRDefault="00943489" w:rsidP="00E41216">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Z przepustu od strony </w:t>
      </w:r>
      <w:proofErr w:type="spellStart"/>
      <w:r>
        <w:rPr>
          <w:rFonts w:ascii="Arial" w:hAnsi="Arial" w:cs="Arial"/>
          <w:sz w:val="24"/>
          <w:szCs w:val="24"/>
        </w:rPr>
        <w:t>międzywala</w:t>
      </w:r>
      <w:proofErr w:type="spellEnd"/>
      <w:r>
        <w:rPr>
          <w:rFonts w:ascii="Arial" w:hAnsi="Arial" w:cs="Arial"/>
          <w:sz w:val="24"/>
          <w:szCs w:val="24"/>
        </w:rPr>
        <w:t xml:space="preserve"> pobrano wodę w dniu 18.12.2024r. i poddano analizie celem określenia wyżej wymieniony parametrów fizykochemicznych. </w:t>
      </w:r>
    </w:p>
    <w:p w:rsidR="00943489" w:rsidRDefault="00943489" w:rsidP="00E41216">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Badanie wody przeprowadziła firma </w:t>
      </w:r>
      <w:proofErr w:type="spellStart"/>
      <w:r>
        <w:rPr>
          <w:rFonts w:ascii="Arial" w:hAnsi="Arial" w:cs="Arial"/>
          <w:sz w:val="24"/>
          <w:szCs w:val="24"/>
        </w:rPr>
        <w:t>Eurofins</w:t>
      </w:r>
      <w:proofErr w:type="spellEnd"/>
      <w:r>
        <w:rPr>
          <w:rFonts w:ascii="Arial" w:hAnsi="Arial" w:cs="Arial"/>
          <w:sz w:val="24"/>
          <w:szCs w:val="24"/>
        </w:rPr>
        <w:t xml:space="preserve"> </w:t>
      </w:r>
      <w:proofErr w:type="spellStart"/>
      <w:r>
        <w:rPr>
          <w:rFonts w:ascii="Arial" w:hAnsi="Arial" w:cs="Arial"/>
          <w:sz w:val="24"/>
          <w:szCs w:val="24"/>
        </w:rPr>
        <w:t>OBiKŚ</w:t>
      </w:r>
      <w:proofErr w:type="spellEnd"/>
      <w:r>
        <w:rPr>
          <w:rFonts w:ascii="Arial" w:hAnsi="Arial" w:cs="Arial"/>
          <w:sz w:val="24"/>
          <w:szCs w:val="24"/>
        </w:rPr>
        <w:t xml:space="preserve"> Polska Sp. z o.o. z siedzibą w Katowicach.</w:t>
      </w:r>
    </w:p>
    <w:p w:rsidR="00943489" w:rsidRDefault="00943489" w:rsidP="00E41216">
      <w:pPr>
        <w:autoSpaceDE w:val="0"/>
        <w:autoSpaceDN w:val="0"/>
        <w:adjustRightInd w:val="0"/>
        <w:spacing w:after="0" w:line="360" w:lineRule="auto"/>
        <w:jc w:val="both"/>
        <w:rPr>
          <w:rFonts w:ascii="Arial" w:hAnsi="Arial" w:cs="Arial"/>
          <w:sz w:val="24"/>
          <w:szCs w:val="24"/>
        </w:rPr>
      </w:pPr>
      <w:r>
        <w:rPr>
          <w:rFonts w:ascii="Arial" w:hAnsi="Arial" w:cs="Arial"/>
          <w:sz w:val="24"/>
          <w:szCs w:val="24"/>
        </w:rPr>
        <w:t>Wyniki badania wody w porównaniu z celami środowiskowymi przedstawiają się następująco:</w:t>
      </w:r>
    </w:p>
    <w:tbl>
      <w:tblPr>
        <w:tblW w:w="9440" w:type="dxa"/>
        <w:tblInd w:w="-5" w:type="dxa"/>
        <w:tblCellMar>
          <w:left w:w="70" w:type="dxa"/>
          <w:right w:w="70" w:type="dxa"/>
        </w:tblCellMar>
        <w:tblLook w:val="04A0" w:firstRow="1" w:lastRow="0" w:firstColumn="1" w:lastColumn="0" w:noHBand="0" w:noVBand="1"/>
      </w:tblPr>
      <w:tblGrid>
        <w:gridCol w:w="4120"/>
        <w:gridCol w:w="3720"/>
        <w:gridCol w:w="1600"/>
      </w:tblGrid>
      <w:tr w:rsidR="004367A2" w:rsidRPr="004367A2" w:rsidTr="004367A2">
        <w:trPr>
          <w:trHeight w:val="1485"/>
        </w:trPr>
        <w:tc>
          <w:tcPr>
            <w:tcW w:w="4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367A2" w:rsidRPr="004367A2" w:rsidRDefault="004367A2" w:rsidP="004367A2">
            <w:pPr>
              <w:spacing w:after="0" w:line="240" w:lineRule="auto"/>
              <w:jc w:val="center"/>
              <w:rPr>
                <w:rFonts w:ascii="Calibri" w:eastAsia="Times New Roman" w:hAnsi="Calibri" w:cs="Calibri"/>
                <w:b/>
                <w:bCs/>
                <w:color w:val="000000"/>
                <w:sz w:val="28"/>
                <w:szCs w:val="28"/>
                <w:lang w:eastAsia="pl-PL"/>
              </w:rPr>
            </w:pPr>
            <w:r w:rsidRPr="004367A2">
              <w:rPr>
                <w:rFonts w:ascii="Calibri" w:eastAsia="Times New Roman" w:hAnsi="Calibri" w:cs="Calibri"/>
                <w:b/>
                <w:bCs/>
                <w:color w:val="000000"/>
                <w:sz w:val="28"/>
                <w:szCs w:val="28"/>
                <w:lang w:eastAsia="pl-PL"/>
              </w:rPr>
              <w:lastRenderedPageBreak/>
              <w:t xml:space="preserve">Parametry fizykochemiczne określone jako cele środowiskowe dla: JCWP Soła od </w:t>
            </w:r>
            <w:proofErr w:type="spellStart"/>
            <w:r w:rsidRPr="004367A2">
              <w:rPr>
                <w:rFonts w:ascii="Calibri" w:eastAsia="Times New Roman" w:hAnsi="Calibri" w:cs="Calibri"/>
                <w:b/>
                <w:bCs/>
                <w:color w:val="000000"/>
                <w:sz w:val="28"/>
                <w:szCs w:val="28"/>
                <w:lang w:eastAsia="pl-PL"/>
              </w:rPr>
              <w:t>zb.</w:t>
            </w:r>
            <w:proofErr w:type="spellEnd"/>
            <w:r w:rsidRPr="004367A2">
              <w:rPr>
                <w:rFonts w:ascii="Calibri" w:eastAsia="Times New Roman" w:hAnsi="Calibri" w:cs="Calibri"/>
                <w:b/>
                <w:bCs/>
                <w:color w:val="000000"/>
                <w:sz w:val="28"/>
                <w:szCs w:val="28"/>
                <w:lang w:eastAsia="pl-PL"/>
              </w:rPr>
              <w:t xml:space="preserve"> Porąbka do ujścia</w:t>
            </w:r>
          </w:p>
        </w:tc>
        <w:tc>
          <w:tcPr>
            <w:tcW w:w="5320" w:type="dxa"/>
            <w:gridSpan w:val="2"/>
            <w:tcBorders>
              <w:top w:val="single" w:sz="4" w:space="0" w:color="auto"/>
              <w:left w:val="nil"/>
              <w:bottom w:val="single" w:sz="4" w:space="0" w:color="auto"/>
              <w:right w:val="single" w:sz="4" w:space="0" w:color="auto"/>
            </w:tcBorders>
            <w:shd w:val="clear" w:color="auto" w:fill="auto"/>
            <w:vAlign w:val="center"/>
            <w:hideMark/>
          </w:tcPr>
          <w:p w:rsidR="004367A2" w:rsidRPr="004367A2" w:rsidRDefault="004367A2" w:rsidP="004367A2">
            <w:pPr>
              <w:spacing w:after="0" w:line="240" w:lineRule="auto"/>
              <w:jc w:val="center"/>
              <w:rPr>
                <w:rFonts w:ascii="Calibri" w:eastAsia="Times New Roman" w:hAnsi="Calibri" w:cs="Calibri"/>
                <w:b/>
                <w:bCs/>
                <w:color w:val="000000"/>
                <w:sz w:val="28"/>
                <w:szCs w:val="28"/>
                <w:lang w:eastAsia="pl-PL"/>
              </w:rPr>
            </w:pPr>
            <w:r w:rsidRPr="004367A2">
              <w:rPr>
                <w:rFonts w:ascii="Calibri" w:eastAsia="Times New Roman" w:hAnsi="Calibri" w:cs="Calibri"/>
                <w:b/>
                <w:bCs/>
                <w:color w:val="000000"/>
                <w:sz w:val="28"/>
                <w:szCs w:val="28"/>
                <w:lang w:eastAsia="pl-PL"/>
              </w:rPr>
              <w:t>Wynik badań z niepewnością</w:t>
            </w:r>
          </w:p>
        </w:tc>
      </w:tr>
      <w:tr w:rsidR="004367A2" w:rsidRPr="004367A2" w:rsidTr="004367A2">
        <w:trPr>
          <w:trHeight w:val="540"/>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4367A2" w:rsidRPr="004367A2" w:rsidRDefault="004367A2" w:rsidP="004367A2">
            <w:pPr>
              <w:spacing w:after="0" w:line="240" w:lineRule="auto"/>
              <w:jc w:val="center"/>
              <w:rPr>
                <w:rFonts w:eastAsia="Times New Roman" w:cstheme="minorHAnsi"/>
                <w:color w:val="000000"/>
                <w:sz w:val="24"/>
                <w:szCs w:val="24"/>
                <w:lang w:eastAsia="pl-PL"/>
              </w:rPr>
            </w:pPr>
            <w:r w:rsidRPr="004367A2">
              <w:rPr>
                <w:rFonts w:eastAsia="Times New Roman" w:cstheme="minorHAnsi"/>
                <w:color w:val="000000"/>
                <w:sz w:val="24"/>
                <w:szCs w:val="24"/>
                <w:lang w:eastAsia="pl-PL"/>
              </w:rPr>
              <w:t>Parametry</w:t>
            </w:r>
          </w:p>
        </w:tc>
        <w:tc>
          <w:tcPr>
            <w:tcW w:w="3720" w:type="dxa"/>
            <w:tcBorders>
              <w:top w:val="nil"/>
              <w:left w:val="nil"/>
              <w:bottom w:val="single" w:sz="4" w:space="0" w:color="auto"/>
              <w:right w:val="single" w:sz="4" w:space="0" w:color="auto"/>
            </w:tcBorders>
            <w:shd w:val="clear" w:color="auto" w:fill="auto"/>
            <w:vAlign w:val="center"/>
            <w:hideMark/>
          </w:tcPr>
          <w:p w:rsidR="004367A2" w:rsidRPr="004367A2" w:rsidRDefault="004367A2" w:rsidP="004367A2">
            <w:pPr>
              <w:spacing w:after="0" w:line="240" w:lineRule="auto"/>
              <w:jc w:val="center"/>
              <w:rPr>
                <w:rFonts w:eastAsia="Times New Roman" w:cstheme="minorHAnsi"/>
                <w:color w:val="000000"/>
                <w:sz w:val="24"/>
                <w:szCs w:val="24"/>
                <w:lang w:eastAsia="pl-PL"/>
              </w:rPr>
            </w:pPr>
            <w:r w:rsidRPr="004367A2">
              <w:rPr>
                <w:rFonts w:eastAsia="Times New Roman" w:cstheme="minorHAnsi"/>
                <w:color w:val="000000"/>
                <w:sz w:val="24"/>
                <w:szCs w:val="24"/>
                <w:lang w:eastAsia="pl-PL"/>
              </w:rPr>
              <w:t>wynik</w:t>
            </w:r>
          </w:p>
        </w:tc>
        <w:tc>
          <w:tcPr>
            <w:tcW w:w="1600" w:type="dxa"/>
            <w:tcBorders>
              <w:top w:val="nil"/>
              <w:left w:val="nil"/>
              <w:bottom w:val="single" w:sz="4" w:space="0" w:color="auto"/>
              <w:right w:val="single" w:sz="4" w:space="0" w:color="auto"/>
            </w:tcBorders>
            <w:shd w:val="clear" w:color="auto" w:fill="auto"/>
            <w:vAlign w:val="center"/>
            <w:hideMark/>
          </w:tcPr>
          <w:p w:rsidR="004367A2" w:rsidRPr="004367A2" w:rsidRDefault="004367A2" w:rsidP="004367A2">
            <w:pPr>
              <w:spacing w:after="0" w:line="240" w:lineRule="auto"/>
              <w:jc w:val="center"/>
              <w:rPr>
                <w:rFonts w:eastAsia="Times New Roman" w:cstheme="minorHAnsi"/>
                <w:color w:val="000000"/>
                <w:sz w:val="24"/>
                <w:szCs w:val="24"/>
                <w:lang w:eastAsia="pl-PL"/>
              </w:rPr>
            </w:pPr>
            <w:r w:rsidRPr="004367A2">
              <w:rPr>
                <w:rFonts w:eastAsia="Times New Roman" w:cstheme="minorHAnsi"/>
                <w:color w:val="000000"/>
                <w:sz w:val="24"/>
                <w:szCs w:val="24"/>
                <w:lang w:eastAsia="pl-PL"/>
              </w:rPr>
              <w:t>niepewność</w:t>
            </w:r>
          </w:p>
        </w:tc>
      </w:tr>
      <w:tr w:rsidR="004367A2" w:rsidRPr="004367A2" w:rsidTr="004367A2">
        <w:trPr>
          <w:trHeight w:val="540"/>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4367A2" w:rsidRPr="004367A2" w:rsidRDefault="004367A2" w:rsidP="004367A2">
            <w:pPr>
              <w:spacing w:after="0" w:line="240" w:lineRule="auto"/>
              <w:rPr>
                <w:rFonts w:eastAsia="Times New Roman" w:cstheme="minorHAnsi"/>
                <w:color w:val="000000"/>
                <w:sz w:val="24"/>
                <w:szCs w:val="24"/>
                <w:lang w:eastAsia="pl-PL"/>
              </w:rPr>
            </w:pPr>
            <w:r w:rsidRPr="004367A2">
              <w:rPr>
                <w:rFonts w:eastAsia="Times New Roman" w:cstheme="minorHAnsi"/>
                <w:color w:val="000000"/>
                <w:sz w:val="24"/>
                <w:szCs w:val="24"/>
                <w:lang w:eastAsia="pl-PL"/>
              </w:rPr>
              <w:t>tlen rozpuszczony (mgO2/l) - ≥7,8</w:t>
            </w:r>
          </w:p>
        </w:tc>
        <w:tc>
          <w:tcPr>
            <w:tcW w:w="3720" w:type="dxa"/>
            <w:tcBorders>
              <w:top w:val="nil"/>
              <w:left w:val="nil"/>
              <w:bottom w:val="single" w:sz="4" w:space="0" w:color="auto"/>
              <w:right w:val="single" w:sz="4" w:space="0" w:color="auto"/>
            </w:tcBorders>
            <w:shd w:val="clear" w:color="auto" w:fill="auto"/>
            <w:noWrap/>
            <w:vAlign w:val="center"/>
            <w:hideMark/>
          </w:tcPr>
          <w:p w:rsidR="004367A2" w:rsidRPr="004367A2" w:rsidRDefault="004367A2" w:rsidP="004367A2">
            <w:pPr>
              <w:spacing w:after="0" w:line="240" w:lineRule="auto"/>
              <w:jc w:val="center"/>
              <w:rPr>
                <w:rFonts w:eastAsia="Times New Roman" w:cstheme="minorHAnsi"/>
                <w:color w:val="000000"/>
                <w:sz w:val="24"/>
                <w:szCs w:val="24"/>
                <w:lang w:eastAsia="pl-PL"/>
              </w:rPr>
            </w:pPr>
            <w:r w:rsidRPr="004367A2">
              <w:rPr>
                <w:rFonts w:eastAsia="Times New Roman" w:cstheme="minorHAnsi"/>
                <w:color w:val="000000"/>
                <w:sz w:val="24"/>
                <w:szCs w:val="24"/>
                <w:lang w:eastAsia="pl-PL"/>
              </w:rPr>
              <w:t>8,5</w:t>
            </w:r>
          </w:p>
        </w:tc>
        <w:tc>
          <w:tcPr>
            <w:tcW w:w="1600" w:type="dxa"/>
            <w:tcBorders>
              <w:top w:val="nil"/>
              <w:left w:val="nil"/>
              <w:bottom w:val="single" w:sz="4" w:space="0" w:color="auto"/>
              <w:right w:val="single" w:sz="4" w:space="0" w:color="auto"/>
            </w:tcBorders>
            <w:shd w:val="clear" w:color="auto" w:fill="auto"/>
            <w:noWrap/>
            <w:vAlign w:val="bottom"/>
            <w:hideMark/>
          </w:tcPr>
          <w:p w:rsidR="004367A2" w:rsidRPr="004367A2" w:rsidRDefault="004367A2" w:rsidP="00993395">
            <w:pPr>
              <w:spacing w:after="0" w:line="360" w:lineRule="auto"/>
              <w:jc w:val="center"/>
              <w:rPr>
                <w:rFonts w:eastAsia="Times New Roman" w:cstheme="minorHAnsi"/>
                <w:color w:val="000000"/>
                <w:sz w:val="24"/>
                <w:szCs w:val="24"/>
                <w:lang w:eastAsia="pl-PL"/>
              </w:rPr>
            </w:pPr>
            <w:r w:rsidRPr="00993395">
              <w:rPr>
                <w:rFonts w:eastAsia="Times New Roman" w:cstheme="minorHAnsi"/>
                <w:color w:val="000000"/>
                <w:sz w:val="24"/>
                <w:szCs w:val="24"/>
                <w:lang w:eastAsia="pl-PL"/>
              </w:rPr>
              <w:t>±</w:t>
            </w:r>
            <w:r w:rsidR="00993395" w:rsidRPr="00993395">
              <w:rPr>
                <w:rFonts w:eastAsia="Times New Roman" w:cstheme="minorHAnsi"/>
                <w:color w:val="000000"/>
                <w:sz w:val="24"/>
                <w:szCs w:val="24"/>
                <w:lang w:eastAsia="pl-PL"/>
              </w:rPr>
              <w:t xml:space="preserve"> 0,9</w:t>
            </w:r>
          </w:p>
        </w:tc>
      </w:tr>
      <w:tr w:rsidR="004367A2" w:rsidRPr="004367A2" w:rsidTr="00EF1A39">
        <w:trPr>
          <w:trHeight w:val="540"/>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4367A2" w:rsidRPr="004367A2" w:rsidRDefault="004367A2" w:rsidP="004367A2">
            <w:pPr>
              <w:spacing w:after="0" w:line="240" w:lineRule="auto"/>
              <w:rPr>
                <w:rFonts w:eastAsia="Times New Roman" w:cstheme="minorHAnsi"/>
                <w:color w:val="000000"/>
                <w:sz w:val="24"/>
                <w:szCs w:val="24"/>
                <w:lang w:eastAsia="pl-PL"/>
              </w:rPr>
            </w:pPr>
            <w:r w:rsidRPr="004367A2">
              <w:rPr>
                <w:rFonts w:eastAsia="Times New Roman" w:cstheme="minorHAnsi"/>
                <w:color w:val="000000"/>
                <w:sz w:val="24"/>
                <w:szCs w:val="24"/>
                <w:lang w:eastAsia="pl-PL"/>
              </w:rPr>
              <w:t>BZT5 (mgO2/l) - ≤3,5</w:t>
            </w:r>
          </w:p>
        </w:tc>
        <w:tc>
          <w:tcPr>
            <w:tcW w:w="3720" w:type="dxa"/>
            <w:tcBorders>
              <w:top w:val="nil"/>
              <w:left w:val="nil"/>
              <w:bottom w:val="single" w:sz="4" w:space="0" w:color="auto"/>
              <w:right w:val="single" w:sz="4" w:space="0" w:color="auto"/>
            </w:tcBorders>
            <w:shd w:val="clear" w:color="auto" w:fill="auto"/>
            <w:noWrap/>
            <w:vAlign w:val="center"/>
            <w:hideMark/>
          </w:tcPr>
          <w:p w:rsidR="004367A2" w:rsidRPr="004367A2" w:rsidRDefault="004367A2" w:rsidP="004367A2">
            <w:pPr>
              <w:spacing w:after="0" w:line="240" w:lineRule="auto"/>
              <w:jc w:val="center"/>
              <w:rPr>
                <w:rFonts w:eastAsia="Times New Roman" w:cstheme="minorHAnsi"/>
                <w:color w:val="000000"/>
                <w:sz w:val="24"/>
                <w:szCs w:val="24"/>
                <w:lang w:eastAsia="pl-PL"/>
              </w:rPr>
            </w:pPr>
            <w:r w:rsidRPr="004367A2">
              <w:rPr>
                <w:rFonts w:eastAsia="Times New Roman" w:cstheme="minorHAnsi"/>
                <w:color w:val="000000"/>
                <w:sz w:val="24"/>
                <w:szCs w:val="24"/>
                <w:lang w:eastAsia="pl-PL"/>
              </w:rPr>
              <w:t>&lt;1</w:t>
            </w:r>
          </w:p>
        </w:tc>
        <w:tc>
          <w:tcPr>
            <w:tcW w:w="1600" w:type="dxa"/>
            <w:tcBorders>
              <w:top w:val="nil"/>
              <w:left w:val="nil"/>
              <w:bottom w:val="single" w:sz="4" w:space="0" w:color="auto"/>
              <w:right w:val="single" w:sz="4" w:space="0" w:color="auto"/>
            </w:tcBorders>
            <w:shd w:val="clear" w:color="auto" w:fill="auto"/>
            <w:noWrap/>
            <w:hideMark/>
          </w:tcPr>
          <w:p w:rsidR="004367A2" w:rsidRPr="00993395" w:rsidRDefault="004367A2" w:rsidP="00993395">
            <w:pPr>
              <w:spacing w:line="360" w:lineRule="auto"/>
              <w:jc w:val="center"/>
              <w:rPr>
                <w:rFonts w:cstheme="minorHAnsi"/>
              </w:rPr>
            </w:pPr>
            <w:r w:rsidRPr="00993395">
              <w:rPr>
                <w:rFonts w:eastAsia="Times New Roman" w:cstheme="minorHAnsi"/>
                <w:color w:val="000000"/>
                <w:sz w:val="24"/>
                <w:szCs w:val="24"/>
                <w:lang w:eastAsia="pl-PL"/>
              </w:rPr>
              <w:t>±</w:t>
            </w:r>
            <w:r w:rsidR="00993395" w:rsidRPr="00993395">
              <w:rPr>
                <w:rFonts w:eastAsia="Times New Roman" w:cstheme="minorHAnsi"/>
                <w:color w:val="000000"/>
                <w:sz w:val="24"/>
                <w:szCs w:val="24"/>
                <w:lang w:eastAsia="pl-PL"/>
              </w:rPr>
              <w:t>1</w:t>
            </w:r>
          </w:p>
        </w:tc>
      </w:tr>
      <w:tr w:rsidR="004367A2" w:rsidRPr="004367A2" w:rsidTr="00EF1A39">
        <w:trPr>
          <w:trHeight w:val="540"/>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rsidR="004367A2" w:rsidRPr="004367A2" w:rsidRDefault="004367A2" w:rsidP="004367A2">
            <w:pPr>
              <w:spacing w:after="0" w:line="240" w:lineRule="auto"/>
              <w:jc w:val="both"/>
              <w:rPr>
                <w:rFonts w:eastAsia="Times New Roman" w:cstheme="minorHAnsi"/>
                <w:color w:val="000000"/>
                <w:sz w:val="24"/>
                <w:szCs w:val="24"/>
                <w:lang w:eastAsia="pl-PL"/>
              </w:rPr>
            </w:pPr>
            <w:r w:rsidRPr="004367A2">
              <w:rPr>
                <w:rFonts w:eastAsia="Times New Roman" w:cstheme="minorHAnsi"/>
                <w:color w:val="000000"/>
                <w:sz w:val="24"/>
                <w:szCs w:val="24"/>
                <w:lang w:eastAsia="pl-PL"/>
              </w:rPr>
              <w:t>OWO (</w:t>
            </w:r>
            <w:proofErr w:type="spellStart"/>
            <w:r w:rsidRPr="004367A2">
              <w:rPr>
                <w:rFonts w:eastAsia="Times New Roman" w:cstheme="minorHAnsi"/>
                <w:color w:val="000000"/>
                <w:sz w:val="24"/>
                <w:szCs w:val="24"/>
                <w:lang w:eastAsia="pl-PL"/>
              </w:rPr>
              <w:t>mgC</w:t>
            </w:r>
            <w:proofErr w:type="spellEnd"/>
            <w:r w:rsidRPr="004367A2">
              <w:rPr>
                <w:rFonts w:eastAsia="Times New Roman" w:cstheme="minorHAnsi"/>
                <w:color w:val="000000"/>
                <w:sz w:val="24"/>
                <w:szCs w:val="24"/>
                <w:lang w:eastAsia="pl-PL"/>
              </w:rPr>
              <w:t>/l) - ≤7</w:t>
            </w:r>
          </w:p>
        </w:tc>
        <w:tc>
          <w:tcPr>
            <w:tcW w:w="3720" w:type="dxa"/>
            <w:tcBorders>
              <w:top w:val="nil"/>
              <w:left w:val="nil"/>
              <w:bottom w:val="single" w:sz="4" w:space="0" w:color="auto"/>
              <w:right w:val="single" w:sz="4" w:space="0" w:color="auto"/>
            </w:tcBorders>
            <w:shd w:val="clear" w:color="auto" w:fill="auto"/>
            <w:noWrap/>
            <w:vAlign w:val="center"/>
            <w:hideMark/>
          </w:tcPr>
          <w:p w:rsidR="004367A2" w:rsidRPr="004367A2" w:rsidRDefault="004367A2" w:rsidP="004367A2">
            <w:pPr>
              <w:spacing w:after="0" w:line="240" w:lineRule="auto"/>
              <w:jc w:val="center"/>
              <w:rPr>
                <w:rFonts w:eastAsia="Times New Roman" w:cstheme="minorHAnsi"/>
                <w:color w:val="000000"/>
                <w:sz w:val="24"/>
                <w:szCs w:val="24"/>
                <w:lang w:eastAsia="pl-PL"/>
              </w:rPr>
            </w:pPr>
            <w:r w:rsidRPr="004367A2">
              <w:rPr>
                <w:rFonts w:eastAsia="Times New Roman" w:cstheme="minorHAnsi"/>
                <w:color w:val="000000"/>
                <w:sz w:val="24"/>
                <w:szCs w:val="24"/>
                <w:lang w:eastAsia="pl-PL"/>
              </w:rPr>
              <w:t>5,43</w:t>
            </w:r>
          </w:p>
        </w:tc>
        <w:tc>
          <w:tcPr>
            <w:tcW w:w="1600" w:type="dxa"/>
            <w:tcBorders>
              <w:top w:val="nil"/>
              <w:left w:val="nil"/>
              <w:bottom w:val="single" w:sz="4" w:space="0" w:color="auto"/>
              <w:right w:val="single" w:sz="4" w:space="0" w:color="auto"/>
            </w:tcBorders>
            <w:shd w:val="clear" w:color="auto" w:fill="auto"/>
            <w:noWrap/>
            <w:hideMark/>
          </w:tcPr>
          <w:p w:rsidR="004367A2" w:rsidRPr="00993395" w:rsidRDefault="004367A2" w:rsidP="00993395">
            <w:pPr>
              <w:spacing w:line="360" w:lineRule="auto"/>
              <w:jc w:val="center"/>
              <w:rPr>
                <w:rFonts w:cstheme="minorHAnsi"/>
              </w:rPr>
            </w:pPr>
            <w:r w:rsidRPr="00993395">
              <w:rPr>
                <w:rFonts w:eastAsia="Times New Roman" w:cstheme="minorHAnsi"/>
                <w:color w:val="000000"/>
                <w:sz w:val="24"/>
                <w:szCs w:val="24"/>
                <w:lang w:eastAsia="pl-PL"/>
              </w:rPr>
              <w:t>±</w:t>
            </w:r>
            <w:r w:rsidR="00993395" w:rsidRPr="00993395">
              <w:rPr>
                <w:rFonts w:eastAsia="Times New Roman" w:cstheme="minorHAnsi"/>
                <w:color w:val="000000"/>
                <w:sz w:val="24"/>
                <w:szCs w:val="24"/>
                <w:lang w:eastAsia="pl-PL"/>
              </w:rPr>
              <w:t>1,09</w:t>
            </w:r>
          </w:p>
        </w:tc>
      </w:tr>
      <w:tr w:rsidR="004367A2" w:rsidRPr="004367A2" w:rsidTr="00EF1A39">
        <w:trPr>
          <w:trHeight w:val="540"/>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4367A2" w:rsidRPr="004367A2" w:rsidRDefault="004367A2" w:rsidP="004367A2">
            <w:pPr>
              <w:spacing w:after="0" w:line="240" w:lineRule="auto"/>
              <w:rPr>
                <w:rFonts w:eastAsia="Times New Roman" w:cstheme="minorHAnsi"/>
                <w:color w:val="FF0000"/>
                <w:sz w:val="24"/>
                <w:szCs w:val="24"/>
                <w:lang w:eastAsia="pl-PL"/>
              </w:rPr>
            </w:pPr>
            <w:r w:rsidRPr="004367A2">
              <w:rPr>
                <w:rFonts w:eastAsia="Times New Roman" w:cstheme="minorHAnsi"/>
                <w:color w:val="FF0000"/>
                <w:sz w:val="24"/>
                <w:szCs w:val="24"/>
                <w:lang w:eastAsia="pl-PL"/>
              </w:rPr>
              <w:t>Przewodność w 20oC (</w:t>
            </w:r>
            <w:proofErr w:type="spellStart"/>
            <w:r w:rsidRPr="004367A2">
              <w:rPr>
                <w:rFonts w:eastAsia="Times New Roman" w:cstheme="minorHAnsi"/>
                <w:color w:val="FF0000"/>
                <w:sz w:val="24"/>
                <w:szCs w:val="24"/>
                <w:lang w:eastAsia="pl-PL"/>
              </w:rPr>
              <w:t>uS</w:t>
            </w:r>
            <w:proofErr w:type="spellEnd"/>
            <w:r w:rsidRPr="004367A2">
              <w:rPr>
                <w:rFonts w:eastAsia="Times New Roman" w:cstheme="minorHAnsi"/>
                <w:color w:val="FF0000"/>
                <w:sz w:val="24"/>
                <w:szCs w:val="24"/>
                <w:lang w:eastAsia="pl-PL"/>
              </w:rPr>
              <w:t>/cm) - ≤470</w:t>
            </w:r>
          </w:p>
        </w:tc>
        <w:tc>
          <w:tcPr>
            <w:tcW w:w="3720" w:type="dxa"/>
            <w:tcBorders>
              <w:top w:val="nil"/>
              <w:left w:val="nil"/>
              <w:bottom w:val="single" w:sz="4" w:space="0" w:color="auto"/>
              <w:right w:val="single" w:sz="4" w:space="0" w:color="auto"/>
            </w:tcBorders>
            <w:shd w:val="clear" w:color="auto" w:fill="auto"/>
            <w:noWrap/>
            <w:vAlign w:val="center"/>
            <w:hideMark/>
          </w:tcPr>
          <w:p w:rsidR="004367A2" w:rsidRPr="004367A2" w:rsidRDefault="004367A2" w:rsidP="004367A2">
            <w:pPr>
              <w:spacing w:after="0" w:line="240" w:lineRule="auto"/>
              <w:jc w:val="center"/>
              <w:rPr>
                <w:rFonts w:eastAsia="Times New Roman" w:cstheme="minorHAnsi"/>
                <w:color w:val="FF0000"/>
                <w:sz w:val="24"/>
                <w:szCs w:val="24"/>
                <w:lang w:eastAsia="pl-PL"/>
              </w:rPr>
            </w:pPr>
            <w:r w:rsidRPr="004367A2">
              <w:rPr>
                <w:rFonts w:eastAsia="Times New Roman" w:cstheme="minorHAnsi"/>
                <w:color w:val="FF0000"/>
                <w:sz w:val="24"/>
                <w:szCs w:val="24"/>
                <w:lang w:eastAsia="pl-PL"/>
              </w:rPr>
              <w:t>616</w:t>
            </w:r>
          </w:p>
        </w:tc>
        <w:tc>
          <w:tcPr>
            <w:tcW w:w="1600" w:type="dxa"/>
            <w:tcBorders>
              <w:top w:val="nil"/>
              <w:left w:val="nil"/>
              <w:bottom w:val="single" w:sz="4" w:space="0" w:color="auto"/>
              <w:right w:val="single" w:sz="4" w:space="0" w:color="auto"/>
            </w:tcBorders>
            <w:shd w:val="clear" w:color="auto" w:fill="auto"/>
            <w:noWrap/>
            <w:hideMark/>
          </w:tcPr>
          <w:p w:rsidR="004367A2" w:rsidRPr="00993395" w:rsidRDefault="004367A2" w:rsidP="00993395">
            <w:pPr>
              <w:spacing w:line="360" w:lineRule="auto"/>
              <w:jc w:val="center"/>
              <w:rPr>
                <w:rFonts w:cstheme="minorHAnsi"/>
              </w:rPr>
            </w:pPr>
            <w:r w:rsidRPr="00993395">
              <w:rPr>
                <w:rFonts w:eastAsia="Times New Roman" w:cstheme="minorHAnsi"/>
                <w:color w:val="000000"/>
                <w:sz w:val="24"/>
                <w:szCs w:val="24"/>
                <w:lang w:eastAsia="pl-PL"/>
              </w:rPr>
              <w:t>±</w:t>
            </w:r>
            <w:r w:rsidR="00993395" w:rsidRPr="00993395">
              <w:rPr>
                <w:rFonts w:eastAsia="Times New Roman" w:cstheme="minorHAnsi"/>
                <w:color w:val="000000"/>
                <w:sz w:val="24"/>
                <w:szCs w:val="24"/>
                <w:lang w:eastAsia="pl-PL"/>
              </w:rPr>
              <w:t>18</w:t>
            </w:r>
          </w:p>
        </w:tc>
      </w:tr>
      <w:tr w:rsidR="004367A2" w:rsidRPr="004367A2" w:rsidTr="00EF1A39">
        <w:trPr>
          <w:trHeight w:val="540"/>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4367A2" w:rsidRPr="004367A2" w:rsidRDefault="004367A2" w:rsidP="004367A2">
            <w:pPr>
              <w:spacing w:after="0" w:line="240" w:lineRule="auto"/>
              <w:rPr>
                <w:rFonts w:eastAsia="Times New Roman" w:cstheme="minorHAnsi"/>
                <w:color w:val="000000"/>
                <w:sz w:val="24"/>
                <w:szCs w:val="24"/>
                <w:lang w:eastAsia="pl-PL"/>
              </w:rPr>
            </w:pPr>
            <w:r w:rsidRPr="004367A2">
              <w:rPr>
                <w:rFonts w:eastAsia="Times New Roman" w:cstheme="minorHAnsi"/>
                <w:color w:val="000000"/>
                <w:sz w:val="24"/>
                <w:szCs w:val="24"/>
                <w:lang w:eastAsia="pl-PL"/>
              </w:rPr>
              <w:t>Azot amonowy (mgN-NH4/l) - ≤0,35</w:t>
            </w:r>
          </w:p>
        </w:tc>
        <w:tc>
          <w:tcPr>
            <w:tcW w:w="3720" w:type="dxa"/>
            <w:tcBorders>
              <w:top w:val="nil"/>
              <w:left w:val="nil"/>
              <w:bottom w:val="single" w:sz="4" w:space="0" w:color="auto"/>
              <w:right w:val="single" w:sz="4" w:space="0" w:color="auto"/>
            </w:tcBorders>
            <w:shd w:val="clear" w:color="auto" w:fill="auto"/>
            <w:noWrap/>
            <w:vAlign w:val="center"/>
            <w:hideMark/>
          </w:tcPr>
          <w:p w:rsidR="004367A2" w:rsidRPr="004367A2" w:rsidRDefault="004367A2" w:rsidP="004367A2">
            <w:pPr>
              <w:spacing w:after="0" w:line="240" w:lineRule="auto"/>
              <w:jc w:val="center"/>
              <w:rPr>
                <w:rFonts w:eastAsia="Times New Roman" w:cstheme="minorHAnsi"/>
                <w:color w:val="000000"/>
                <w:sz w:val="24"/>
                <w:szCs w:val="24"/>
                <w:lang w:eastAsia="pl-PL"/>
              </w:rPr>
            </w:pPr>
            <w:r w:rsidRPr="004367A2">
              <w:rPr>
                <w:rFonts w:eastAsia="Times New Roman" w:cstheme="minorHAnsi"/>
                <w:color w:val="000000"/>
                <w:sz w:val="24"/>
                <w:szCs w:val="24"/>
                <w:lang w:eastAsia="pl-PL"/>
              </w:rPr>
              <w:t>&lt;0,1</w:t>
            </w:r>
          </w:p>
        </w:tc>
        <w:tc>
          <w:tcPr>
            <w:tcW w:w="1600" w:type="dxa"/>
            <w:tcBorders>
              <w:top w:val="nil"/>
              <w:left w:val="nil"/>
              <w:bottom w:val="single" w:sz="4" w:space="0" w:color="auto"/>
              <w:right w:val="single" w:sz="4" w:space="0" w:color="auto"/>
            </w:tcBorders>
            <w:shd w:val="clear" w:color="auto" w:fill="auto"/>
            <w:noWrap/>
            <w:hideMark/>
          </w:tcPr>
          <w:p w:rsidR="004367A2" w:rsidRPr="00993395" w:rsidRDefault="004367A2" w:rsidP="00993395">
            <w:pPr>
              <w:spacing w:line="360" w:lineRule="auto"/>
              <w:jc w:val="center"/>
              <w:rPr>
                <w:rFonts w:cstheme="minorHAnsi"/>
              </w:rPr>
            </w:pPr>
            <w:r w:rsidRPr="00993395">
              <w:rPr>
                <w:rFonts w:eastAsia="Times New Roman" w:cstheme="minorHAnsi"/>
                <w:color w:val="000000"/>
                <w:sz w:val="24"/>
                <w:szCs w:val="24"/>
                <w:lang w:eastAsia="pl-PL"/>
              </w:rPr>
              <w:t>±</w:t>
            </w:r>
            <w:r w:rsidR="00993395" w:rsidRPr="00993395">
              <w:rPr>
                <w:rFonts w:eastAsia="Times New Roman" w:cstheme="minorHAnsi"/>
                <w:color w:val="000000"/>
                <w:sz w:val="24"/>
                <w:szCs w:val="24"/>
                <w:lang w:eastAsia="pl-PL"/>
              </w:rPr>
              <w:t>0,02</w:t>
            </w:r>
          </w:p>
        </w:tc>
      </w:tr>
      <w:tr w:rsidR="004367A2" w:rsidRPr="004367A2" w:rsidTr="00EF1A39">
        <w:trPr>
          <w:trHeight w:val="675"/>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rsidR="004367A2" w:rsidRPr="004367A2" w:rsidRDefault="004367A2" w:rsidP="004367A2">
            <w:pPr>
              <w:spacing w:after="0" w:line="240" w:lineRule="auto"/>
              <w:jc w:val="both"/>
              <w:rPr>
                <w:rFonts w:eastAsia="Times New Roman" w:cstheme="minorHAnsi"/>
                <w:color w:val="FF0000"/>
                <w:sz w:val="24"/>
                <w:szCs w:val="24"/>
                <w:lang w:eastAsia="pl-PL"/>
              </w:rPr>
            </w:pPr>
            <w:r w:rsidRPr="004367A2">
              <w:rPr>
                <w:rFonts w:eastAsia="Times New Roman" w:cstheme="minorHAnsi"/>
                <w:color w:val="FF0000"/>
                <w:sz w:val="24"/>
                <w:szCs w:val="24"/>
                <w:lang w:eastAsia="pl-PL"/>
              </w:rPr>
              <w:t>Azot azotanowy (mgN-NO3/l) - ≤2</w:t>
            </w:r>
          </w:p>
        </w:tc>
        <w:tc>
          <w:tcPr>
            <w:tcW w:w="3720" w:type="dxa"/>
            <w:tcBorders>
              <w:top w:val="nil"/>
              <w:left w:val="nil"/>
              <w:bottom w:val="single" w:sz="4" w:space="0" w:color="auto"/>
              <w:right w:val="single" w:sz="4" w:space="0" w:color="auto"/>
            </w:tcBorders>
            <w:shd w:val="clear" w:color="auto" w:fill="auto"/>
            <w:noWrap/>
            <w:vAlign w:val="center"/>
            <w:hideMark/>
          </w:tcPr>
          <w:p w:rsidR="004367A2" w:rsidRPr="004367A2" w:rsidRDefault="004367A2" w:rsidP="004367A2">
            <w:pPr>
              <w:spacing w:after="0" w:line="240" w:lineRule="auto"/>
              <w:jc w:val="center"/>
              <w:rPr>
                <w:rFonts w:eastAsia="Times New Roman" w:cstheme="minorHAnsi"/>
                <w:color w:val="FF0000"/>
                <w:sz w:val="24"/>
                <w:szCs w:val="24"/>
                <w:lang w:eastAsia="pl-PL"/>
              </w:rPr>
            </w:pPr>
            <w:r w:rsidRPr="004367A2">
              <w:rPr>
                <w:rFonts w:eastAsia="Times New Roman" w:cstheme="minorHAnsi"/>
                <w:color w:val="FF0000"/>
                <w:sz w:val="24"/>
                <w:szCs w:val="24"/>
                <w:lang w:eastAsia="pl-PL"/>
              </w:rPr>
              <w:t>4,4</w:t>
            </w:r>
          </w:p>
        </w:tc>
        <w:tc>
          <w:tcPr>
            <w:tcW w:w="1600" w:type="dxa"/>
            <w:tcBorders>
              <w:top w:val="nil"/>
              <w:left w:val="nil"/>
              <w:bottom w:val="single" w:sz="4" w:space="0" w:color="auto"/>
              <w:right w:val="single" w:sz="4" w:space="0" w:color="auto"/>
            </w:tcBorders>
            <w:shd w:val="clear" w:color="auto" w:fill="auto"/>
            <w:noWrap/>
            <w:hideMark/>
          </w:tcPr>
          <w:p w:rsidR="004367A2" w:rsidRPr="00993395" w:rsidRDefault="004367A2" w:rsidP="00993395">
            <w:pPr>
              <w:spacing w:line="360" w:lineRule="auto"/>
              <w:jc w:val="center"/>
              <w:rPr>
                <w:rFonts w:cstheme="minorHAnsi"/>
              </w:rPr>
            </w:pPr>
            <w:r w:rsidRPr="00993395">
              <w:rPr>
                <w:rFonts w:eastAsia="Times New Roman" w:cstheme="minorHAnsi"/>
                <w:color w:val="000000"/>
                <w:sz w:val="24"/>
                <w:szCs w:val="24"/>
                <w:lang w:eastAsia="pl-PL"/>
              </w:rPr>
              <w:t>±</w:t>
            </w:r>
            <w:r w:rsidR="00993395" w:rsidRPr="00993395">
              <w:rPr>
                <w:rFonts w:eastAsia="Times New Roman" w:cstheme="minorHAnsi"/>
                <w:color w:val="000000"/>
                <w:sz w:val="24"/>
                <w:szCs w:val="24"/>
                <w:lang w:eastAsia="pl-PL"/>
              </w:rPr>
              <w:t>0,7</w:t>
            </w:r>
          </w:p>
        </w:tc>
      </w:tr>
      <w:tr w:rsidR="004367A2" w:rsidRPr="004367A2" w:rsidTr="00EF1A39">
        <w:trPr>
          <w:trHeight w:val="540"/>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rsidR="004367A2" w:rsidRPr="004367A2" w:rsidRDefault="004367A2" w:rsidP="004367A2">
            <w:pPr>
              <w:spacing w:after="0" w:line="240" w:lineRule="auto"/>
              <w:jc w:val="both"/>
              <w:rPr>
                <w:rFonts w:eastAsia="Times New Roman" w:cstheme="minorHAnsi"/>
                <w:color w:val="FF0000"/>
                <w:sz w:val="24"/>
                <w:szCs w:val="24"/>
                <w:lang w:eastAsia="pl-PL"/>
              </w:rPr>
            </w:pPr>
            <w:r w:rsidRPr="004367A2">
              <w:rPr>
                <w:rFonts w:eastAsia="Times New Roman" w:cstheme="minorHAnsi"/>
                <w:color w:val="FF0000"/>
                <w:sz w:val="24"/>
                <w:szCs w:val="24"/>
                <w:lang w:eastAsia="pl-PL"/>
              </w:rPr>
              <w:t>Azot ogólny (</w:t>
            </w:r>
            <w:proofErr w:type="spellStart"/>
            <w:r w:rsidRPr="004367A2">
              <w:rPr>
                <w:rFonts w:eastAsia="Times New Roman" w:cstheme="minorHAnsi"/>
                <w:color w:val="FF0000"/>
                <w:sz w:val="24"/>
                <w:szCs w:val="24"/>
                <w:lang w:eastAsia="pl-PL"/>
              </w:rPr>
              <w:t>mgN</w:t>
            </w:r>
            <w:proofErr w:type="spellEnd"/>
            <w:r w:rsidRPr="004367A2">
              <w:rPr>
                <w:rFonts w:eastAsia="Times New Roman" w:cstheme="minorHAnsi"/>
                <w:color w:val="FF0000"/>
                <w:sz w:val="24"/>
                <w:szCs w:val="24"/>
                <w:lang w:eastAsia="pl-PL"/>
              </w:rPr>
              <w:t>/l) - ≤3,2</w:t>
            </w:r>
          </w:p>
        </w:tc>
        <w:tc>
          <w:tcPr>
            <w:tcW w:w="3720" w:type="dxa"/>
            <w:tcBorders>
              <w:top w:val="nil"/>
              <w:left w:val="nil"/>
              <w:bottom w:val="single" w:sz="4" w:space="0" w:color="auto"/>
              <w:right w:val="single" w:sz="4" w:space="0" w:color="auto"/>
            </w:tcBorders>
            <w:shd w:val="clear" w:color="auto" w:fill="auto"/>
            <w:noWrap/>
            <w:vAlign w:val="center"/>
            <w:hideMark/>
          </w:tcPr>
          <w:p w:rsidR="004367A2" w:rsidRPr="004367A2" w:rsidRDefault="004367A2" w:rsidP="004367A2">
            <w:pPr>
              <w:spacing w:after="0" w:line="240" w:lineRule="auto"/>
              <w:jc w:val="center"/>
              <w:rPr>
                <w:rFonts w:eastAsia="Times New Roman" w:cstheme="minorHAnsi"/>
                <w:color w:val="FF0000"/>
                <w:sz w:val="24"/>
                <w:szCs w:val="24"/>
                <w:lang w:eastAsia="pl-PL"/>
              </w:rPr>
            </w:pPr>
            <w:r w:rsidRPr="004367A2">
              <w:rPr>
                <w:rFonts w:eastAsia="Times New Roman" w:cstheme="minorHAnsi"/>
                <w:color w:val="FF0000"/>
                <w:sz w:val="24"/>
                <w:szCs w:val="24"/>
                <w:lang w:eastAsia="pl-PL"/>
              </w:rPr>
              <w:t>4,42</w:t>
            </w:r>
          </w:p>
        </w:tc>
        <w:tc>
          <w:tcPr>
            <w:tcW w:w="1600" w:type="dxa"/>
            <w:tcBorders>
              <w:top w:val="nil"/>
              <w:left w:val="nil"/>
              <w:bottom w:val="single" w:sz="4" w:space="0" w:color="auto"/>
              <w:right w:val="single" w:sz="4" w:space="0" w:color="auto"/>
            </w:tcBorders>
            <w:shd w:val="clear" w:color="auto" w:fill="auto"/>
            <w:noWrap/>
            <w:hideMark/>
          </w:tcPr>
          <w:p w:rsidR="004367A2" w:rsidRPr="00993395" w:rsidRDefault="004367A2" w:rsidP="00993395">
            <w:pPr>
              <w:spacing w:line="360" w:lineRule="auto"/>
              <w:jc w:val="center"/>
              <w:rPr>
                <w:rFonts w:cstheme="minorHAnsi"/>
              </w:rPr>
            </w:pPr>
            <w:r w:rsidRPr="00993395">
              <w:rPr>
                <w:rFonts w:eastAsia="Times New Roman" w:cstheme="minorHAnsi"/>
                <w:color w:val="000000"/>
                <w:sz w:val="24"/>
                <w:szCs w:val="24"/>
                <w:lang w:eastAsia="pl-PL"/>
              </w:rPr>
              <w:t>±</w:t>
            </w:r>
            <w:r w:rsidR="00993395" w:rsidRPr="00993395">
              <w:rPr>
                <w:rFonts w:eastAsia="Times New Roman" w:cstheme="minorHAnsi"/>
                <w:color w:val="000000"/>
                <w:sz w:val="24"/>
                <w:szCs w:val="24"/>
                <w:lang w:eastAsia="pl-PL"/>
              </w:rPr>
              <w:t>0,66</w:t>
            </w:r>
          </w:p>
        </w:tc>
      </w:tr>
      <w:tr w:rsidR="004367A2" w:rsidRPr="004367A2" w:rsidTr="00EF1A39">
        <w:trPr>
          <w:trHeight w:val="960"/>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rsidR="004367A2" w:rsidRPr="004367A2" w:rsidRDefault="004367A2" w:rsidP="004367A2">
            <w:pPr>
              <w:spacing w:after="0" w:line="240" w:lineRule="auto"/>
              <w:jc w:val="both"/>
              <w:rPr>
                <w:rFonts w:eastAsia="Times New Roman" w:cstheme="minorHAnsi"/>
                <w:color w:val="000000"/>
                <w:sz w:val="24"/>
                <w:szCs w:val="24"/>
                <w:lang w:eastAsia="pl-PL"/>
              </w:rPr>
            </w:pPr>
            <w:r w:rsidRPr="004367A2">
              <w:rPr>
                <w:rFonts w:eastAsia="Times New Roman" w:cstheme="minorHAnsi"/>
                <w:color w:val="000000"/>
                <w:sz w:val="24"/>
                <w:szCs w:val="24"/>
                <w:lang w:eastAsia="pl-PL"/>
              </w:rPr>
              <w:t>Fosfor fosforanowy (V) (</w:t>
            </w:r>
            <w:proofErr w:type="spellStart"/>
            <w:r w:rsidRPr="004367A2">
              <w:rPr>
                <w:rFonts w:eastAsia="Times New Roman" w:cstheme="minorHAnsi"/>
                <w:color w:val="000000"/>
                <w:sz w:val="24"/>
                <w:szCs w:val="24"/>
                <w:lang w:eastAsia="pl-PL"/>
              </w:rPr>
              <w:t>ortofosforanowy</w:t>
            </w:r>
            <w:proofErr w:type="spellEnd"/>
            <w:r w:rsidRPr="004367A2">
              <w:rPr>
                <w:rFonts w:eastAsia="Times New Roman" w:cstheme="minorHAnsi"/>
                <w:color w:val="000000"/>
                <w:sz w:val="24"/>
                <w:szCs w:val="24"/>
                <w:lang w:eastAsia="pl-PL"/>
              </w:rPr>
              <w:t>) (mg P-PO4/l)) - ≤0,09</w:t>
            </w:r>
          </w:p>
        </w:tc>
        <w:tc>
          <w:tcPr>
            <w:tcW w:w="3720" w:type="dxa"/>
            <w:tcBorders>
              <w:top w:val="nil"/>
              <w:left w:val="nil"/>
              <w:bottom w:val="single" w:sz="4" w:space="0" w:color="auto"/>
              <w:right w:val="single" w:sz="4" w:space="0" w:color="auto"/>
            </w:tcBorders>
            <w:shd w:val="clear" w:color="auto" w:fill="auto"/>
            <w:noWrap/>
            <w:vAlign w:val="center"/>
            <w:hideMark/>
          </w:tcPr>
          <w:p w:rsidR="004367A2" w:rsidRPr="004367A2" w:rsidRDefault="004367A2" w:rsidP="004367A2">
            <w:pPr>
              <w:spacing w:after="0" w:line="240" w:lineRule="auto"/>
              <w:jc w:val="center"/>
              <w:rPr>
                <w:rFonts w:eastAsia="Times New Roman" w:cstheme="minorHAnsi"/>
                <w:color w:val="000000"/>
                <w:sz w:val="24"/>
                <w:szCs w:val="24"/>
                <w:lang w:eastAsia="pl-PL"/>
              </w:rPr>
            </w:pPr>
            <w:r w:rsidRPr="004367A2">
              <w:rPr>
                <w:rFonts w:eastAsia="Times New Roman" w:cstheme="minorHAnsi"/>
                <w:color w:val="000000"/>
                <w:sz w:val="24"/>
                <w:szCs w:val="24"/>
                <w:lang w:eastAsia="pl-PL"/>
              </w:rPr>
              <w:t>&lt;0,016</w:t>
            </w:r>
          </w:p>
        </w:tc>
        <w:tc>
          <w:tcPr>
            <w:tcW w:w="1600" w:type="dxa"/>
            <w:tcBorders>
              <w:top w:val="nil"/>
              <w:left w:val="nil"/>
              <w:bottom w:val="single" w:sz="4" w:space="0" w:color="auto"/>
              <w:right w:val="single" w:sz="4" w:space="0" w:color="auto"/>
            </w:tcBorders>
            <w:shd w:val="clear" w:color="auto" w:fill="auto"/>
            <w:noWrap/>
            <w:hideMark/>
          </w:tcPr>
          <w:p w:rsidR="004367A2" w:rsidRPr="00993395" w:rsidRDefault="004367A2" w:rsidP="00993395">
            <w:pPr>
              <w:spacing w:line="360" w:lineRule="auto"/>
              <w:jc w:val="center"/>
              <w:rPr>
                <w:rFonts w:cstheme="minorHAnsi"/>
              </w:rPr>
            </w:pPr>
            <w:r w:rsidRPr="00993395">
              <w:rPr>
                <w:rFonts w:eastAsia="Times New Roman" w:cstheme="minorHAnsi"/>
                <w:color w:val="000000"/>
                <w:sz w:val="24"/>
                <w:szCs w:val="24"/>
                <w:lang w:eastAsia="pl-PL"/>
              </w:rPr>
              <w:t>±</w:t>
            </w:r>
            <w:r w:rsidR="00993395" w:rsidRPr="00993395">
              <w:rPr>
                <w:rFonts w:eastAsia="Times New Roman" w:cstheme="minorHAnsi"/>
                <w:color w:val="000000"/>
                <w:sz w:val="24"/>
                <w:szCs w:val="24"/>
                <w:lang w:eastAsia="pl-PL"/>
              </w:rPr>
              <w:t>0,013</w:t>
            </w:r>
          </w:p>
        </w:tc>
      </w:tr>
      <w:tr w:rsidR="004367A2" w:rsidRPr="004367A2" w:rsidTr="00EF1A39">
        <w:trPr>
          <w:trHeight w:val="540"/>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rsidR="004367A2" w:rsidRPr="004367A2" w:rsidRDefault="004367A2" w:rsidP="004367A2">
            <w:pPr>
              <w:spacing w:after="0" w:line="240" w:lineRule="auto"/>
              <w:jc w:val="both"/>
              <w:rPr>
                <w:rFonts w:eastAsia="Times New Roman" w:cstheme="minorHAnsi"/>
                <w:color w:val="000000"/>
                <w:sz w:val="24"/>
                <w:szCs w:val="24"/>
                <w:lang w:eastAsia="pl-PL"/>
              </w:rPr>
            </w:pPr>
            <w:r w:rsidRPr="004367A2">
              <w:rPr>
                <w:rFonts w:eastAsia="Times New Roman" w:cstheme="minorHAnsi"/>
                <w:color w:val="000000"/>
                <w:sz w:val="24"/>
                <w:szCs w:val="24"/>
                <w:lang w:eastAsia="pl-PL"/>
              </w:rPr>
              <w:t>Fosfor ogólny (</w:t>
            </w:r>
            <w:proofErr w:type="spellStart"/>
            <w:r w:rsidRPr="004367A2">
              <w:rPr>
                <w:rFonts w:eastAsia="Times New Roman" w:cstheme="minorHAnsi"/>
                <w:color w:val="000000"/>
                <w:sz w:val="24"/>
                <w:szCs w:val="24"/>
                <w:lang w:eastAsia="pl-PL"/>
              </w:rPr>
              <w:t>mgP</w:t>
            </w:r>
            <w:proofErr w:type="spellEnd"/>
            <w:r w:rsidRPr="004367A2">
              <w:rPr>
                <w:rFonts w:eastAsia="Times New Roman" w:cstheme="minorHAnsi"/>
                <w:color w:val="000000"/>
                <w:sz w:val="24"/>
                <w:szCs w:val="24"/>
                <w:lang w:eastAsia="pl-PL"/>
              </w:rPr>
              <w:t>/l) - ≤0,33</w:t>
            </w:r>
          </w:p>
        </w:tc>
        <w:tc>
          <w:tcPr>
            <w:tcW w:w="3720" w:type="dxa"/>
            <w:tcBorders>
              <w:top w:val="nil"/>
              <w:left w:val="nil"/>
              <w:bottom w:val="single" w:sz="4" w:space="0" w:color="auto"/>
              <w:right w:val="single" w:sz="4" w:space="0" w:color="auto"/>
            </w:tcBorders>
            <w:shd w:val="clear" w:color="auto" w:fill="auto"/>
            <w:noWrap/>
            <w:vAlign w:val="center"/>
            <w:hideMark/>
          </w:tcPr>
          <w:p w:rsidR="004367A2" w:rsidRPr="004367A2" w:rsidRDefault="004367A2" w:rsidP="004367A2">
            <w:pPr>
              <w:spacing w:after="0" w:line="240" w:lineRule="auto"/>
              <w:jc w:val="center"/>
              <w:rPr>
                <w:rFonts w:eastAsia="Times New Roman" w:cstheme="minorHAnsi"/>
                <w:color w:val="000000"/>
                <w:sz w:val="24"/>
                <w:szCs w:val="24"/>
                <w:lang w:eastAsia="pl-PL"/>
              </w:rPr>
            </w:pPr>
            <w:r w:rsidRPr="004367A2">
              <w:rPr>
                <w:rFonts w:eastAsia="Times New Roman" w:cstheme="minorHAnsi"/>
                <w:color w:val="000000"/>
                <w:sz w:val="24"/>
                <w:szCs w:val="24"/>
                <w:lang w:eastAsia="pl-PL"/>
              </w:rPr>
              <w:t>&lt;0,01</w:t>
            </w:r>
          </w:p>
        </w:tc>
        <w:tc>
          <w:tcPr>
            <w:tcW w:w="1600" w:type="dxa"/>
            <w:tcBorders>
              <w:top w:val="nil"/>
              <w:left w:val="nil"/>
              <w:bottom w:val="single" w:sz="4" w:space="0" w:color="auto"/>
              <w:right w:val="single" w:sz="4" w:space="0" w:color="auto"/>
            </w:tcBorders>
            <w:shd w:val="clear" w:color="auto" w:fill="auto"/>
            <w:noWrap/>
            <w:hideMark/>
          </w:tcPr>
          <w:p w:rsidR="004367A2" w:rsidRPr="00993395" w:rsidRDefault="004367A2" w:rsidP="00993395">
            <w:pPr>
              <w:spacing w:line="360" w:lineRule="auto"/>
              <w:jc w:val="center"/>
              <w:rPr>
                <w:rFonts w:cstheme="minorHAnsi"/>
              </w:rPr>
            </w:pPr>
            <w:r w:rsidRPr="00993395">
              <w:rPr>
                <w:rFonts w:eastAsia="Times New Roman" w:cstheme="minorHAnsi"/>
                <w:color w:val="000000"/>
                <w:sz w:val="24"/>
                <w:szCs w:val="24"/>
                <w:lang w:eastAsia="pl-PL"/>
              </w:rPr>
              <w:t>±</w:t>
            </w:r>
            <w:r w:rsidR="00993395" w:rsidRPr="00993395">
              <w:rPr>
                <w:rFonts w:eastAsia="Times New Roman" w:cstheme="minorHAnsi"/>
                <w:color w:val="000000"/>
                <w:sz w:val="24"/>
                <w:szCs w:val="24"/>
                <w:lang w:eastAsia="pl-PL"/>
              </w:rPr>
              <w:t>0,002</w:t>
            </w:r>
          </w:p>
        </w:tc>
      </w:tr>
    </w:tbl>
    <w:p w:rsidR="004367A2" w:rsidRDefault="004367A2" w:rsidP="00E41216">
      <w:pPr>
        <w:autoSpaceDE w:val="0"/>
        <w:autoSpaceDN w:val="0"/>
        <w:adjustRightInd w:val="0"/>
        <w:spacing w:after="0" w:line="360" w:lineRule="auto"/>
        <w:jc w:val="both"/>
        <w:rPr>
          <w:rFonts w:ascii="Arial" w:hAnsi="Arial" w:cs="Arial"/>
          <w:sz w:val="24"/>
          <w:szCs w:val="24"/>
        </w:rPr>
      </w:pPr>
    </w:p>
    <w:p w:rsidR="00943489" w:rsidRDefault="00993395" w:rsidP="00E41216">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Jak widać woda odprowadzana z zawala do rz. Soły nie spełnia założeń celu środowiskowego biorąc pod uwagę trzy parametry fizykochemiczne. </w:t>
      </w:r>
    </w:p>
    <w:p w:rsidR="000A3F3C" w:rsidRDefault="000A3F3C" w:rsidP="00E41216">
      <w:pPr>
        <w:autoSpaceDE w:val="0"/>
        <w:autoSpaceDN w:val="0"/>
        <w:adjustRightInd w:val="0"/>
        <w:spacing w:after="0" w:line="360" w:lineRule="auto"/>
        <w:jc w:val="both"/>
        <w:rPr>
          <w:rFonts w:ascii="Arial" w:hAnsi="Arial" w:cs="Arial"/>
          <w:sz w:val="24"/>
          <w:szCs w:val="24"/>
        </w:rPr>
      </w:pPr>
    </w:p>
    <w:p w:rsidR="000A3F3C" w:rsidRDefault="000A3F3C" w:rsidP="00E41216">
      <w:pPr>
        <w:autoSpaceDE w:val="0"/>
        <w:autoSpaceDN w:val="0"/>
        <w:adjustRightInd w:val="0"/>
        <w:spacing w:after="0" w:line="360" w:lineRule="auto"/>
        <w:jc w:val="both"/>
        <w:rPr>
          <w:rFonts w:ascii="Arial" w:hAnsi="Arial" w:cs="Arial"/>
          <w:b/>
          <w:sz w:val="24"/>
          <w:szCs w:val="24"/>
        </w:rPr>
      </w:pPr>
      <w:r>
        <w:rPr>
          <w:rFonts w:ascii="Arial" w:hAnsi="Arial" w:cs="Arial"/>
          <w:sz w:val="24"/>
          <w:szCs w:val="24"/>
        </w:rPr>
        <w:t>Odziaływanie oceniono na poziomie</w:t>
      </w:r>
      <w:r w:rsidR="00C353DF">
        <w:rPr>
          <w:rFonts w:ascii="Arial" w:hAnsi="Arial" w:cs="Arial"/>
          <w:sz w:val="24"/>
          <w:szCs w:val="24"/>
        </w:rPr>
        <w:t xml:space="preserve"> </w:t>
      </w:r>
      <w:r w:rsidR="00C353DF">
        <w:rPr>
          <w:rFonts w:ascii="Arial" w:hAnsi="Arial" w:cs="Arial"/>
          <w:b/>
          <w:sz w:val="24"/>
          <w:szCs w:val="24"/>
        </w:rPr>
        <w:t>WZ – 3</w:t>
      </w:r>
      <w:r w:rsidR="00C353DF" w:rsidRPr="00203202">
        <w:rPr>
          <w:rFonts w:ascii="Arial" w:hAnsi="Arial" w:cs="Arial"/>
          <w:b/>
          <w:sz w:val="24"/>
          <w:szCs w:val="24"/>
        </w:rPr>
        <w:t xml:space="preserve"> </w:t>
      </w:r>
      <w:r w:rsidR="00C353DF">
        <w:rPr>
          <w:rFonts w:ascii="Arial" w:hAnsi="Arial" w:cs="Arial"/>
          <w:b/>
          <w:sz w:val="24"/>
          <w:szCs w:val="24"/>
        </w:rPr>
        <w:t>pkt.</w:t>
      </w:r>
    </w:p>
    <w:p w:rsidR="00892B58" w:rsidRDefault="00892B58" w:rsidP="00E41216">
      <w:pPr>
        <w:autoSpaceDE w:val="0"/>
        <w:autoSpaceDN w:val="0"/>
        <w:adjustRightInd w:val="0"/>
        <w:spacing w:after="0" w:line="360" w:lineRule="auto"/>
        <w:jc w:val="both"/>
        <w:rPr>
          <w:rFonts w:ascii="Arial" w:hAnsi="Arial" w:cs="Arial"/>
          <w:b/>
          <w:sz w:val="24"/>
          <w:szCs w:val="24"/>
        </w:rPr>
      </w:pPr>
    </w:p>
    <w:p w:rsidR="00892B58" w:rsidRPr="00C353DF" w:rsidRDefault="00892B58" w:rsidP="00892B58">
      <w:pPr>
        <w:pStyle w:val="Akapitzlist"/>
        <w:numPr>
          <w:ilvl w:val="2"/>
          <w:numId w:val="3"/>
        </w:numPr>
        <w:autoSpaceDE w:val="0"/>
        <w:autoSpaceDN w:val="0"/>
        <w:adjustRightInd w:val="0"/>
        <w:spacing w:after="0" w:line="360" w:lineRule="auto"/>
        <w:ind w:left="720"/>
        <w:jc w:val="both"/>
        <w:rPr>
          <w:rFonts w:ascii="Arial" w:hAnsi="Arial" w:cs="Arial"/>
          <w:b/>
          <w:sz w:val="24"/>
          <w:szCs w:val="24"/>
        </w:rPr>
      </w:pPr>
      <w:r w:rsidRPr="00C353DF">
        <w:rPr>
          <w:rFonts w:ascii="Arial" w:hAnsi="Arial" w:cs="Arial"/>
          <w:b/>
          <w:sz w:val="24"/>
          <w:szCs w:val="24"/>
        </w:rPr>
        <w:t xml:space="preserve">Odziaływanie na </w:t>
      </w:r>
      <w:r>
        <w:rPr>
          <w:rFonts w:ascii="Arial" w:hAnsi="Arial" w:cs="Arial"/>
          <w:b/>
          <w:sz w:val="24"/>
          <w:szCs w:val="24"/>
        </w:rPr>
        <w:t>glebę.</w:t>
      </w:r>
    </w:p>
    <w:p w:rsidR="00892B58" w:rsidRDefault="00892B58" w:rsidP="00E41216">
      <w:pPr>
        <w:autoSpaceDE w:val="0"/>
        <w:autoSpaceDN w:val="0"/>
        <w:adjustRightInd w:val="0"/>
        <w:spacing w:after="0" w:line="360" w:lineRule="auto"/>
        <w:jc w:val="both"/>
        <w:rPr>
          <w:rFonts w:ascii="Arial" w:hAnsi="Arial" w:cs="Arial"/>
          <w:sz w:val="24"/>
          <w:szCs w:val="24"/>
        </w:rPr>
      </w:pPr>
    </w:p>
    <w:p w:rsidR="000A3F3C" w:rsidRDefault="00202CBC" w:rsidP="00202CBC">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 xml:space="preserve">W tej grupie odziaływań należy wziąć pod uwagę czynnik, jakim jest </w:t>
      </w:r>
      <w:r w:rsidRPr="00202CBC">
        <w:rPr>
          <w:rFonts w:ascii="Arial" w:hAnsi="Arial" w:cs="Arial"/>
          <w:sz w:val="24"/>
          <w:szCs w:val="24"/>
        </w:rPr>
        <w:t>transport towarów i usług</w:t>
      </w:r>
      <w:r>
        <w:rPr>
          <w:rFonts w:ascii="Arial" w:hAnsi="Arial" w:cs="Arial"/>
          <w:sz w:val="24"/>
          <w:szCs w:val="24"/>
        </w:rPr>
        <w:t xml:space="preserve">. Czynnik ten może oddziaływać na środowisko w omawianej grupie elementów środowiskowych w związku z cyklicznymi pracami konserwacyjnymi. Prace te odbywają się corocznie i ich zadaniem jest utrzymanie funkcjonalności samej śluzy, jak również utrzymaniu drożności rowu odprowadzającego. </w:t>
      </w:r>
      <w:r w:rsidR="00921B86">
        <w:rPr>
          <w:rFonts w:ascii="Arial" w:hAnsi="Arial" w:cs="Arial"/>
          <w:sz w:val="24"/>
          <w:szCs w:val="24"/>
        </w:rPr>
        <w:t xml:space="preserve">Prace konserwacyjne należy rozpatrywać w kategorii transportu usług, jak również samego wykonywania usług. Używanie sprzętu mechanicznego do konserwacji rowu wiąże się z ryzykiem </w:t>
      </w:r>
      <w:r w:rsidR="00921B86">
        <w:rPr>
          <w:rFonts w:ascii="Arial" w:hAnsi="Arial" w:cs="Arial"/>
          <w:sz w:val="24"/>
          <w:szCs w:val="24"/>
        </w:rPr>
        <w:lastRenderedPageBreak/>
        <w:t xml:space="preserve">wycieku paliwa, olejów do środowiska, a realizacja koszenia skarp rowu za pomocą kosiarek bijakowych wiąże się z uszkodzeniami muraw porastających skarpy rowu. </w:t>
      </w:r>
      <w:r>
        <w:rPr>
          <w:rFonts w:ascii="Arial" w:hAnsi="Arial" w:cs="Arial"/>
          <w:sz w:val="24"/>
          <w:szCs w:val="24"/>
        </w:rPr>
        <w:t>Wpływ tego czynnika jest trudny do określenia</w:t>
      </w:r>
      <w:r w:rsidR="00921B86">
        <w:rPr>
          <w:rFonts w:ascii="Arial" w:hAnsi="Arial" w:cs="Arial"/>
          <w:sz w:val="24"/>
          <w:szCs w:val="24"/>
        </w:rPr>
        <w:t xml:space="preserve"> i jest niemierzalny. Nie mniej jednak odziaływanie to jest widoczne w postaci poz</w:t>
      </w:r>
      <w:r w:rsidR="00983A98">
        <w:rPr>
          <w:rFonts w:ascii="Arial" w:hAnsi="Arial" w:cs="Arial"/>
          <w:sz w:val="24"/>
          <w:szCs w:val="24"/>
        </w:rPr>
        <w:t>bawionych roślinności fragmentów skarp rowu oraz ich erozji. Zjawisko to jest widoczne na odcinku rowu bezpośrednio poniżej śluzy wałowej.</w:t>
      </w:r>
    </w:p>
    <w:p w:rsidR="00ED1560" w:rsidRDefault="00ED1560" w:rsidP="00202CBC">
      <w:pPr>
        <w:autoSpaceDE w:val="0"/>
        <w:autoSpaceDN w:val="0"/>
        <w:adjustRightInd w:val="0"/>
        <w:spacing w:after="0" w:line="360" w:lineRule="auto"/>
        <w:ind w:firstLine="708"/>
        <w:jc w:val="both"/>
        <w:rPr>
          <w:rFonts w:ascii="Arial" w:hAnsi="Arial" w:cs="Arial"/>
          <w:sz w:val="24"/>
          <w:szCs w:val="24"/>
        </w:rPr>
      </w:pPr>
      <w:r>
        <w:rPr>
          <w:rFonts w:ascii="Arial" w:hAnsi="Arial" w:cs="Arial"/>
          <w:noProof/>
          <w:sz w:val="24"/>
          <w:szCs w:val="24"/>
          <w:lang w:eastAsia="pl-PL"/>
        </w:rPr>
        <w:drawing>
          <wp:inline distT="0" distB="0" distL="0" distR="0">
            <wp:extent cx="5759450" cy="3839845"/>
            <wp:effectExtent l="19050" t="19050" r="12700" b="2730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P636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a:ln w="19050">
                      <a:solidFill>
                        <a:schemeClr val="tx1"/>
                      </a:solidFill>
                    </a:ln>
                  </pic:spPr>
                </pic:pic>
              </a:graphicData>
            </a:graphic>
          </wp:inline>
        </w:drawing>
      </w:r>
    </w:p>
    <w:p w:rsidR="00ED1560" w:rsidRDefault="00ED1560" w:rsidP="00202CBC">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Fot. 12. Uszkodzone skarpy rowu, podatne na erozję.</w:t>
      </w:r>
    </w:p>
    <w:p w:rsidR="00ED1560" w:rsidRDefault="00ED1560" w:rsidP="00202CBC">
      <w:pPr>
        <w:autoSpaceDE w:val="0"/>
        <w:autoSpaceDN w:val="0"/>
        <w:adjustRightInd w:val="0"/>
        <w:spacing w:after="0" w:line="360" w:lineRule="auto"/>
        <w:ind w:firstLine="708"/>
        <w:jc w:val="both"/>
        <w:rPr>
          <w:rFonts w:ascii="Arial" w:hAnsi="Arial" w:cs="Arial"/>
          <w:sz w:val="24"/>
          <w:szCs w:val="24"/>
        </w:rPr>
      </w:pPr>
    </w:p>
    <w:p w:rsidR="00983A98" w:rsidRDefault="00983A98" w:rsidP="00202CBC">
      <w:pPr>
        <w:autoSpaceDE w:val="0"/>
        <w:autoSpaceDN w:val="0"/>
        <w:adjustRightInd w:val="0"/>
        <w:spacing w:after="0" w:line="360" w:lineRule="auto"/>
        <w:ind w:firstLine="708"/>
        <w:jc w:val="both"/>
        <w:rPr>
          <w:rFonts w:ascii="Arial" w:hAnsi="Arial" w:cs="Arial"/>
          <w:b/>
          <w:color w:val="000000"/>
          <w:sz w:val="24"/>
          <w:szCs w:val="24"/>
        </w:rPr>
      </w:pPr>
      <w:r>
        <w:rPr>
          <w:rFonts w:ascii="Arial" w:hAnsi="Arial" w:cs="Arial"/>
          <w:sz w:val="24"/>
          <w:szCs w:val="24"/>
        </w:rPr>
        <w:t xml:space="preserve">Odziaływanie na glebę ocenia się na poziomie </w:t>
      </w:r>
      <w:r w:rsidRPr="000372E1">
        <w:rPr>
          <w:rFonts w:ascii="Arial" w:hAnsi="Arial" w:cs="Arial"/>
          <w:b/>
          <w:color w:val="000000"/>
          <w:sz w:val="24"/>
          <w:szCs w:val="24"/>
        </w:rPr>
        <w:t>WNZ (wpływ nieznaczący)</w:t>
      </w:r>
      <w:r>
        <w:rPr>
          <w:rFonts w:ascii="Arial" w:hAnsi="Arial" w:cs="Arial"/>
          <w:b/>
          <w:color w:val="000000"/>
          <w:sz w:val="24"/>
          <w:szCs w:val="24"/>
        </w:rPr>
        <w:t xml:space="preserve"> – 1 pkt</w:t>
      </w:r>
      <w:r w:rsidR="00ED1560">
        <w:rPr>
          <w:rFonts w:ascii="Arial" w:hAnsi="Arial" w:cs="Arial"/>
          <w:b/>
          <w:color w:val="000000"/>
          <w:sz w:val="24"/>
          <w:szCs w:val="24"/>
        </w:rPr>
        <w:t>.</w:t>
      </w:r>
    </w:p>
    <w:p w:rsidR="00ED1560" w:rsidRDefault="00ED1560" w:rsidP="00202CBC">
      <w:pPr>
        <w:autoSpaceDE w:val="0"/>
        <w:autoSpaceDN w:val="0"/>
        <w:adjustRightInd w:val="0"/>
        <w:spacing w:after="0" w:line="360" w:lineRule="auto"/>
        <w:ind w:firstLine="708"/>
        <w:jc w:val="both"/>
        <w:rPr>
          <w:rFonts w:ascii="Arial" w:hAnsi="Arial" w:cs="Arial"/>
          <w:b/>
          <w:color w:val="000000"/>
          <w:sz w:val="24"/>
          <w:szCs w:val="24"/>
        </w:rPr>
      </w:pPr>
    </w:p>
    <w:p w:rsidR="00ED1560" w:rsidRDefault="00ED1560" w:rsidP="00202CBC">
      <w:pPr>
        <w:autoSpaceDE w:val="0"/>
        <w:autoSpaceDN w:val="0"/>
        <w:adjustRightInd w:val="0"/>
        <w:spacing w:after="0" w:line="360" w:lineRule="auto"/>
        <w:ind w:firstLine="708"/>
        <w:jc w:val="both"/>
        <w:rPr>
          <w:rFonts w:ascii="Arial" w:hAnsi="Arial" w:cs="Arial"/>
          <w:b/>
          <w:color w:val="000000"/>
          <w:sz w:val="24"/>
          <w:szCs w:val="24"/>
        </w:rPr>
      </w:pPr>
    </w:p>
    <w:p w:rsidR="00ED1560" w:rsidRDefault="00ED1560" w:rsidP="00202CBC">
      <w:pPr>
        <w:autoSpaceDE w:val="0"/>
        <w:autoSpaceDN w:val="0"/>
        <w:adjustRightInd w:val="0"/>
        <w:spacing w:after="0" w:line="360" w:lineRule="auto"/>
        <w:ind w:firstLine="708"/>
        <w:jc w:val="both"/>
        <w:rPr>
          <w:rFonts w:ascii="Arial" w:hAnsi="Arial" w:cs="Arial"/>
          <w:b/>
          <w:color w:val="000000"/>
          <w:sz w:val="24"/>
          <w:szCs w:val="24"/>
        </w:rPr>
      </w:pPr>
    </w:p>
    <w:p w:rsidR="00993395" w:rsidRDefault="00993395" w:rsidP="00202CBC">
      <w:pPr>
        <w:autoSpaceDE w:val="0"/>
        <w:autoSpaceDN w:val="0"/>
        <w:adjustRightInd w:val="0"/>
        <w:spacing w:after="0" w:line="360" w:lineRule="auto"/>
        <w:ind w:firstLine="708"/>
        <w:jc w:val="both"/>
        <w:rPr>
          <w:rFonts w:ascii="Arial" w:hAnsi="Arial" w:cs="Arial"/>
          <w:b/>
          <w:color w:val="000000"/>
          <w:sz w:val="24"/>
          <w:szCs w:val="24"/>
        </w:rPr>
      </w:pPr>
    </w:p>
    <w:p w:rsidR="00993395" w:rsidRDefault="00993395" w:rsidP="00202CBC">
      <w:pPr>
        <w:autoSpaceDE w:val="0"/>
        <w:autoSpaceDN w:val="0"/>
        <w:adjustRightInd w:val="0"/>
        <w:spacing w:after="0" w:line="360" w:lineRule="auto"/>
        <w:ind w:firstLine="708"/>
        <w:jc w:val="both"/>
        <w:rPr>
          <w:rFonts w:ascii="Arial" w:hAnsi="Arial" w:cs="Arial"/>
          <w:b/>
          <w:color w:val="000000"/>
          <w:sz w:val="24"/>
          <w:szCs w:val="24"/>
        </w:rPr>
      </w:pPr>
    </w:p>
    <w:p w:rsidR="00993395" w:rsidRDefault="00993395" w:rsidP="00202CBC">
      <w:pPr>
        <w:autoSpaceDE w:val="0"/>
        <w:autoSpaceDN w:val="0"/>
        <w:adjustRightInd w:val="0"/>
        <w:spacing w:after="0" w:line="360" w:lineRule="auto"/>
        <w:ind w:firstLine="708"/>
        <w:jc w:val="both"/>
        <w:rPr>
          <w:rFonts w:ascii="Arial" w:hAnsi="Arial" w:cs="Arial"/>
          <w:b/>
          <w:color w:val="000000"/>
          <w:sz w:val="24"/>
          <w:szCs w:val="24"/>
        </w:rPr>
      </w:pPr>
    </w:p>
    <w:p w:rsidR="00993395" w:rsidRDefault="00993395" w:rsidP="00202CBC">
      <w:pPr>
        <w:autoSpaceDE w:val="0"/>
        <w:autoSpaceDN w:val="0"/>
        <w:adjustRightInd w:val="0"/>
        <w:spacing w:after="0" w:line="360" w:lineRule="auto"/>
        <w:ind w:firstLine="708"/>
        <w:jc w:val="both"/>
        <w:rPr>
          <w:rFonts w:ascii="Arial" w:hAnsi="Arial" w:cs="Arial"/>
          <w:b/>
          <w:color w:val="000000"/>
          <w:sz w:val="24"/>
          <w:szCs w:val="24"/>
        </w:rPr>
      </w:pPr>
    </w:p>
    <w:p w:rsidR="00993395" w:rsidRDefault="00993395" w:rsidP="00202CBC">
      <w:pPr>
        <w:autoSpaceDE w:val="0"/>
        <w:autoSpaceDN w:val="0"/>
        <w:adjustRightInd w:val="0"/>
        <w:spacing w:after="0" w:line="360" w:lineRule="auto"/>
        <w:ind w:firstLine="708"/>
        <w:jc w:val="both"/>
        <w:rPr>
          <w:rFonts w:ascii="Arial" w:hAnsi="Arial" w:cs="Arial"/>
          <w:b/>
          <w:color w:val="000000"/>
          <w:sz w:val="24"/>
          <w:szCs w:val="24"/>
        </w:rPr>
      </w:pPr>
    </w:p>
    <w:p w:rsidR="00993395" w:rsidRDefault="00993395" w:rsidP="00202CBC">
      <w:pPr>
        <w:autoSpaceDE w:val="0"/>
        <w:autoSpaceDN w:val="0"/>
        <w:adjustRightInd w:val="0"/>
        <w:spacing w:after="0" w:line="360" w:lineRule="auto"/>
        <w:ind w:firstLine="708"/>
        <w:jc w:val="both"/>
        <w:rPr>
          <w:rFonts w:ascii="Arial" w:hAnsi="Arial" w:cs="Arial"/>
          <w:b/>
          <w:color w:val="000000"/>
          <w:sz w:val="24"/>
          <w:szCs w:val="24"/>
        </w:rPr>
      </w:pPr>
    </w:p>
    <w:p w:rsidR="00ED1560" w:rsidRPr="00202CBC" w:rsidRDefault="00ED1560" w:rsidP="00202CBC">
      <w:pPr>
        <w:autoSpaceDE w:val="0"/>
        <w:autoSpaceDN w:val="0"/>
        <w:adjustRightInd w:val="0"/>
        <w:spacing w:after="0" w:line="360" w:lineRule="auto"/>
        <w:ind w:firstLine="708"/>
        <w:jc w:val="both"/>
        <w:rPr>
          <w:rFonts w:ascii="Arial" w:hAnsi="Arial" w:cs="Arial"/>
          <w:sz w:val="24"/>
          <w:szCs w:val="24"/>
        </w:rPr>
      </w:pPr>
    </w:p>
    <w:p w:rsidR="000A3F3C" w:rsidRPr="00C353DF" w:rsidRDefault="000A3F3C" w:rsidP="001F57B3">
      <w:pPr>
        <w:pStyle w:val="Akapitzlist"/>
        <w:numPr>
          <w:ilvl w:val="2"/>
          <w:numId w:val="3"/>
        </w:numPr>
        <w:autoSpaceDE w:val="0"/>
        <w:autoSpaceDN w:val="0"/>
        <w:adjustRightInd w:val="0"/>
        <w:spacing w:after="0" w:line="360" w:lineRule="auto"/>
        <w:ind w:left="720"/>
        <w:jc w:val="both"/>
        <w:rPr>
          <w:rFonts w:ascii="Arial" w:hAnsi="Arial" w:cs="Arial"/>
          <w:b/>
          <w:sz w:val="24"/>
          <w:szCs w:val="24"/>
        </w:rPr>
      </w:pPr>
      <w:r w:rsidRPr="00C353DF">
        <w:rPr>
          <w:rFonts w:ascii="Arial" w:hAnsi="Arial" w:cs="Arial"/>
          <w:b/>
          <w:sz w:val="24"/>
          <w:szCs w:val="24"/>
        </w:rPr>
        <w:t>Odziaływanie na wody podziemne (</w:t>
      </w:r>
      <w:proofErr w:type="spellStart"/>
      <w:r w:rsidRPr="00C353DF">
        <w:rPr>
          <w:rFonts w:ascii="Arial" w:hAnsi="Arial" w:cs="Arial"/>
          <w:b/>
          <w:sz w:val="24"/>
          <w:szCs w:val="24"/>
        </w:rPr>
        <w:t>JCWPd</w:t>
      </w:r>
      <w:proofErr w:type="spellEnd"/>
      <w:r w:rsidRPr="00C353DF">
        <w:rPr>
          <w:rFonts w:ascii="Arial" w:hAnsi="Arial" w:cs="Arial"/>
          <w:b/>
          <w:sz w:val="24"/>
          <w:szCs w:val="24"/>
        </w:rPr>
        <w:t>).</w:t>
      </w:r>
    </w:p>
    <w:p w:rsidR="000A3F3C" w:rsidRDefault="000A3F3C" w:rsidP="000A3F3C">
      <w:pPr>
        <w:autoSpaceDE w:val="0"/>
        <w:autoSpaceDN w:val="0"/>
        <w:adjustRightInd w:val="0"/>
        <w:spacing w:after="0" w:line="360" w:lineRule="auto"/>
        <w:jc w:val="both"/>
        <w:rPr>
          <w:rFonts w:ascii="Arial" w:hAnsi="Arial" w:cs="Arial"/>
          <w:sz w:val="24"/>
          <w:szCs w:val="24"/>
        </w:rPr>
      </w:pPr>
    </w:p>
    <w:p w:rsidR="000A3F3C" w:rsidRPr="000A3F3C" w:rsidRDefault="000A3F3C" w:rsidP="000A3F3C">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Biorąc pod uwagę, że śluza, a następnie rów odprowadza wody powierzchniowe, wody te są przemieszczane </w:t>
      </w:r>
      <w:r w:rsidR="00777CA9">
        <w:rPr>
          <w:rFonts w:ascii="Arial" w:hAnsi="Arial" w:cs="Arial"/>
          <w:sz w:val="24"/>
          <w:szCs w:val="24"/>
        </w:rPr>
        <w:t xml:space="preserve">do odpływu otwartym rowem, uznaje się że funkcjonowanie przedsięwzięcia odbywa się bez wpływu na </w:t>
      </w:r>
      <w:proofErr w:type="spellStart"/>
      <w:r w:rsidR="00777CA9">
        <w:rPr>
          <w:rFonts w:ascii="Arial" w:hAnsi="Arial" w:cs="Arial"/>
          <w:sz w:val="24"/>
          <w:szCs w:val="24"/>
        </w:rPr>
        <w:t>JCWPd</w:t>
      </w:r>
      <w:proofErr w:type="spellEnd"/>
      <w:r w:rsidR="007D6CFF">
        <w:rPr>
          <w:rFonts w:ascii="Arial" w:hAnsi="Arial" w:cs="Arial"/>
          <w:sz w:val="24"/>
          <w:szCs w:val="24"/>
        </w:rPr>
        <w:t xml:space="preserve"> w kategoriach emisyjnych</w:t>
      </w:r>
      <w:r w:rsidR="00777CA9">
        <w:rPr>
          <w:rFonts w:ascii="Arial" w:hAnsi="Arial" w:cs="Arial"/>
          <w:sz w:val="24"/>
          <w:szCs w:val="24"/>
        </w:rPr>
        <w:t>.</w:t>
      </w:r>
      <w:r w:rsidR="007D6CFF">
        <w:rPr>
          <w:rFonts w:ascii="Arial" w:hAnsi="Arial" w:cs="Arial"/>
          <w:sz w:val="24"/>
          <w:szCs w:val="24"/>
        </w:rPr>
        <w:t xml:space="preserve"> Istotny wpływ przedsięwzięcia ma swoje odzwierciedlenie w obniżeniu wód gruntowych na </w:t>
      </w:r>
      <w:proofErr w:type="spellStart"/>
      <w:r w:rsidR="007D6CFF">
        <w:rPr>
          <w:rFonts w:ascii="Arial" w:hAnsi="Arial" w:cs="Arial"/>
          <w:sz w:val="24"/>
          <w:szCs w:val="24"/>
        </w:rPr>
        <w:t>zawalu</w:t>
      </w:r>
      <w:proofErr w:type="spellEnd"/>
      <w:r w:rsidR="007D6CFF">
        <w:rPr>
          <w:rFonts w:ascii="Arial" w:hAnsi="Arial" w:cs="Arial"/>
          <w:sz w:val="24"/>
          <w:szCs w:val="24"/>
        </w:rPr>
        <w:t xml:space="preserve"> na obszarze z którego woda jest „ściągana” poprzez przepust wlotowy śluzy. Przepust ten jest najniżej położony w odniesieniu do otaczających go terenów. Podobnie </w:t>
      </w:r>
      <w:r w:rsidR="004525BA">
        <w:rPr>
          <w:rFonts w:ascii="Arial" w:hAnsi="Arial" w:cs="Arial"/>
          <w:sz w:val="24"/>
          <w:szCs w:val="24"/>
        </w:rPr>
        <w:t xml:space="preserve">sytuacja m miejsce na obszarze </w:t>
      </w:r>
      <w:proofErr w:type="spellStart"/>
      <w:r w:rsidR="004525BA">
        <w:rPr>
          <w:rFonts w:ascii="Arial" w:hAnsi="Arial" w:cs="Arial"/>
          <w:sz w:val="24"/>
          <w:szCs w:val="24"/>
        </w:rPr>
        <w:t>międzywala</w:t>
      </w:r>
      <w:proofErr w:type="spellEnd"/>
      <w:r w:rsidR="004525BA">
        <w:rPr>
          <w:rFonts w:ascii="Arial" w:hAnsi="Arial" w:cs="Arial"/>
          <w:sz w:val="24"/>
          <w:szCs w:val="24"/>
        </w:rPr>
        <w:t xml:space="preserve"> i dotyczy rowu odprowadzającego wodę. Poziom lustra wody w tym rowie jest znacznie obniżony w stosunku do obserwowanych poziomów wody w zalewiskach występujących w ‘Łęgu za torami”. W sposób naturalny woda z tego terenu wędruje pod ziemią do istniejącego rowu. Zasięg powierzchniowy tego odziaływania jest ograniczony.</w:t>
      </w:r>
    </w:p>
    <w:p w:rsidR="00E41216" w:rsidRDefault="00777CA9" w:rsidP="00E41216">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Odziaływanie oceniono na poziomie </w:t>
      </w:r>
      <w:r w:rsidR="004525BA">
        <w:rPr>
          <w:rFonts w:ascii="Arial" w:hAnsi="Arial" w:cs="Arial"/>
          <w:b/>
          <w:sz w:val="24"/>
          <w:szCs w:val="24"/>
        </w:rPr>
        <w:t>WZ – 3</w:t>
      </w:r>
      <w:r w:rsidRPr="00203202">
        <w:rPr>
          <w:rFonts w:ascii="Arial" w:hAnsi="Arial" w:cs="Arial"/>
          <w:b/>
          <w:sz w:val="24"/>
          <w:szCs w:val="24"/>
        </w:rPr>
        <w:t xml:space="preserve"> </w:t>
      </w:r>
      <w:r>
        <w:rPr>
          <w:rFonts w:ascii="Arial" w:hAnsi="Arial" w:cs="Arial"/>
          <w:b/>
          <w:sz w:val="24"/>
          <w:szCs w:val="24"/>
        </w:rPr>
        <w:t>pkt.</w:t>
      </w:r>
    </w:p>
    <w:p w:rsidR="00E41216" w:rsidRDefault="00E41216" w:rsidP="00E41216">
      <w:pPr>
        <w:autoSpaceDE w:val="0"/>
        <w:autoSpaceDN w:val="0"/>
        <w:adjustRightInd w:val="0"/>
        <w:spacing w:after="0" w:line="360" w:lineRule="auto"/>
        <w:jc w:val="both"/>
        <w:rPr>
          <w:rFonts w:ascii="Arial" w:hAnsi="Arial" w:cs="Arial"/>
          <w:sz w:val="24"/>
          <w:szCs w:val="24"/>
        </w:rPr>
      </w:pPr>
    </w:p>
    <w:p w:rsidR="00E41216" w:rsidRPr="00C353DF" w:rsidRDefault="00777CA9" w:rsidP="001F57B3">
      <w:pPr>
        <w:pStyle w:val="Akapitzlist"/>
        <w:numPr>
          <w:ilvl w:val="1"/>
          <w:numId w:val="3"/>
        </w:numPr>
        <w:autoSpaceDE w:val="0"/>
        <w:autoSpaceDN w:val="0"/>
        <w:adjustRightInd w:val="0"/>
        <w:spacing w:after="0" w:line="360" w:lineRule="auto"/>
        <w:ind w:left="720"/>
        <w:jc w:val="both"/>
        <w:rPr>
          <w:rFonts w:ascii="Arial" w:hAnsi="Arial" w:cs="Arial"/>
          <w:b/>
          <w:sz w:val="24"/>
          <w:szCs w:val="24"/>
        </w:rPr>
      </w:pPr>
      <w:r w:rsidRPr="00C353DF">
        <w:rPr>
          <w:rFonts w:ascii="Arial" w:hAnsi="Arial" w:cs="Arial"/>
          <w:b/>
          <w:color w:val="000000"/>
          <w:sz w:val="24"/>
          <w:szCs w:val="24"/>
        </w:rPr>
        <w:t>Odziaływanie na dobra materialne, dziedzictwo kulturowe i krajobraz.</w:t>
      </w:r>
    </w:p>
    <w:p w:rsidR="00777CA9" w:rsidRDefault="00777CA9" w:rsidP="00777CA9">
      <w:pPr>
        <w:pStyle w:val="Akapitzlist"/>
        <w:autoSpaceDE w:val="0"/>
        <w:autoSpaceDN w:val="0"/>
        <w:adjustRightInd w:val="0"/>
        <w:spacing w:after="0" w:line="360" w:lineRule="auto"/>
        <w:ind w:left="1080"/>
        <w:jc w:val="both"/>
        <w:rPr>
          <w:rFonts w:ascii="Arial" w:hAnsi="Arial" w:cs="Arial"/>
          <w:color w:val="000000"/>
          <w:sz w:val="24"/>
          <w:szCs w:val="24"/>
        </w:rPr>
      </w:pPr>
    </w:p>
    <w:p w:rsidR="00777CA9" w:rsidRDefault="005302CE" w:rsidP="005302CE">
      <w:pPr>
        <w:pStyle w:val="Akapitzlist"/>
        <w:autoSpaceDE w:val="0"/>
        <w:autoSpaceDN w:val="0"/>
        <w:adjustRightInd w:val="0"/>
        <w:spacing w:after="0" w:line="360" w:lineRule="auto"/>
        <w:ind w:left="0" w:firstLine="708"/>
        <w:jc w:val="both"/>
        <w:rPr>
          <w:rFonts w:ascii="Arial" w:hAnsi="Arial" w:cs="Arial"/>
          <w:color w:val="000000"/>
          <w:sz w:val="24"/>
          <w:szCs w:val="24"/>
        </w:rPr>
      </w:pPr>
      <w:r>
        <w:rPr>
          <w:rFonts w:ascii="Arial" w:hAnsi="Arial" w:cs="Arial"/>
          <w:color w:val="000000"/>
          <w:sz w:val="24"/>
          <w:szCs w:val="24"/>
        </w:rPr>
        <w:t xml:space="preserve">W rozumieniu odziaływania przedsięwzięcia na dobra materialne należy zwrócić uwagę na sprawy własności. Śluza od strony zawala (podobnie jak część wału przeciwpowodziowego) zlokalizowana jest na działce nr 160/2. Nieruchomość ta znajduje się w rękach prywatnych. </w:t>
      </w:r>
    </w:p>
    <w:p w:rsidR="005302CE" w:rsidRDefault="005302CE" w:rsidP="005302CE">
      <w:pPr>
        <w:pStyle w:val="Akapitzlist"/>
        <w:autoSpaceDE w:val="0"/>
        <w:autoSpaceDN w:val="0"/>
        <w:adjustRightInd w:val="0"/>
        <w:spacing w:after="0" w:line="360" w:lineRule="auto"/>
        <w:ind w:left="0" w:firstLine="708"/>
        <w:jc w:val="both"/>
        <w:rPr>
          <w:rFonts w:ascii="Arial" w:hAnsi="Arial" w:cs="Arial"/>
          <w:color w:val="000000"/>
          <w:sz w:val="24"/>
          <w:szCs w:val="24"/>
        </w:rPr>
      </w:pPr>
      <w:r>
        <w:rPr>
          <w:rFonts w:ascii="Arial" w:hAnsi="Arial" w:cs="Arial"/>
          <w:color w:val="000000"/>
          <w:sz w:val="24"/>
          <w:szCs w:val="24"/>
        </w:rPr>
        <w:t>Oceniając jednak wpływ przedsięwzięcia na sąsiadujące nieruchomości nie stwierdza się negatywnego odziaływania. Brak odziaływania dotyczy również w aspekcie dziedzictwa kulturowego.</w:t>
      </w:r>
    </w:p>
    <w:p w:rsidR="005302CE" w:rsidRDefault="005302CE" w:rsidP="005302CE">
      <w:pPr>
        <w:pStyle w:val="Akapitzlist"/>
        <w:autoSpaceDE w:val="0"/>
        <w:autoSpaceDN w:val="0"/>
        <w:adjustRightInd w:val="0"/>
        <w:spacing w:after="0" w:line="360" w:lineRule="auto"/>
        <w:ind w:left="0" w:firstLine="708"/>
        <w:jc w:val="both"/>
        <w:rPr>
          <w:rFonts w:ascii="Arial" w:hAnsi="Arial" w:cs="Arial"/>
          <w:b/>
          <w:color w:val="000000"/>
          <w:sz w:val="24"/>
          <w:szCs w:val="24"/>
        </w:rPr>
      </w:pPr>
      <w:r>
        <w:rPr>
          <w:rFonts w:ascii="Arial" w:hAnsi="Arial" w:cs="Arial"/>
          <w:color w:val="000000"/>
          <w:sz w:val="24"/>
          <w:szCs w:val="24"/>
        </w:rPr>
        <w:t xml:space="preserve">Wpływ przed odziaływania na krajobraz poprzez obecność śluzy wraz z rowem w przestrzeni należy ocenić na poziomie </w:t>
      </w:r>
      <w:r w:rsidR="00BC2406" w:rsidRPr="000372E1">
        <w:rPr>
          <w:rFonts w:ascii="Arial" w:hAnsi="Arial" w:cs="Arial"/>
          <w:b/>
          <w:color w:val="000000"/>
          <w:sz w:val="24"/>
          <w:szCs w:val="24"/>
        </w:rPr>
        <w:t>WNZ (wpływ nieznaczący)</w:t>
      </w:r>
      <w:r w:rsidR="00BC2406">
        <w:rPr>
          <w:rFonts w:ascii="Arial" w:hAnsi="Arial" w:cs="Arial"/>
          <w:b/>
          <w:color w:val="000000"/>
          <w:sz w:val="24"/>
          <w:szCs w:val="24"/>
        </w:rPr>
        <w:t xml:space="preserve"> – 1 pkt.</w:t>
      </w:r>
    </w:p>
    <w:p w:rsidR="00983A98" w:rsidRPr="00C353DF" w:rsidRDefault="004B0FB1" w:rsidP="001F57B3">
      <w:pPr>
        <w:pStyle w:val="Akapitzlist"/>
        <w:numPr>
          <w:ilvl w:val="1"/>
          <w:numId w:val="3"/>
        </w:numPr>
        <w:autoSpaceDE w:val="0"/>
        <w:autoSpaceDN w:val="0"/>
        <w:adjustRightInd w:val="0"/>
        <w:spacing w:after="0" w:line="360" w:lineRule="auto"/>
        <w:jc w:val="both"/>
        <w:rPr>
          <w:rFonts w:ascii="Arial" w:hAnsi="Arial" w:cs="Arial"/>
          <w:b/>
          <w:color w:val="000000"/>
          <w:sz w:val="24"/>
          <w:szCs w:val="24"/>
        </w:rPr>
      </w:pPr>
      <w:r w:rsidRPr="00C353DF">
        <w:rPr>
          <w:rFonts w:ascii="Arial" w:hAnsi="Arial" w:cs="Arial"/>
          <w:b/>
          <w:color w:val="000000"/>
          <w:sz w:val="24"/>
          <w:szCs w:val="24"/>
        </w:rPr>
        <w:t>Posumowanie.</w:t>
      </w:r>
    </w:p>
    <w:p w:rsidR="00983A98" w:rsidRPr="00983A98" w:rsidRDefault="00983A98" w:rsidP="005302CE">
      <w:pPr>
        <w:pStyle w:val="Akapitzlist"/>
        <w:autoSpaceDE w:val="0"/>
        <w:autoSpaceDN w:val="0"/>
        <w:adjustRightInd w:val="0"/>
        <w:spacing w:after="0" w:line="360" w:lineRule="auto"/>
        <w:ind w:left="0" w:firstLine="708"/>
        <w:jc w:val="both"/>
        <w:rPr>
          <w:rFonts w:ascii="Arial" w:hAnsi="Arial" w:cs="Arial"/>
          <w:color w:val="000000"/>
          <w:sz w:val="24"/>
          <w:szCs w:val="24"/>
        </w:rPr>
      </w:pPr>
      <w:r w:rsidRPr="00983A98">
        <w:rPr>
          <w:rFonts w:ascii="Arial" w:hAnsi="Arial" w:cs="Arial"/>
          <w:color w:val="000000"/>
          <w:sz w:val="24"/>
          <w:szCs w:val="24"/>
        </w:rPr>
        <w:t xml:space="preserve">Podsumowaniem </w:t>
      </w:r>
      <w:r w:rsidR="0084452A">
        <w:rPr>
          <w:rFonts w:ascii="Arial" w:hAnsi="Arial" w:cs="Arial"/>
          <w:color w:val="000000"/>
          <w:sz w:val="24"/>
          <w:szCs w:val="24"/>
        </w:rPr>
        <w:t>przeanalizowanych odziaływań jest zestawienie poszczególnych elementów środowiskowych wraz odziaływującymi na nie czynnikami</w:t>
      </w:r>
      <w:r w:rsidR="0003710A">
        <w:rPr>
          <w:rFonts w:ascii="Arial" w:hAnsi="Arial" w:cs="Arial"/>
          <w:color w:val="000000"/>
          <w:sz w:val="24"/>
          <w:szCs w:val="24"/>
        </w:rPr>
        <w:t>. W zestawieniu podano również punktację, która odzwierciedla ocenę stopnia odziaływania. Zliczona punktacja dla poszczególnych czynników składa się na określenie efektu skumulowanego odziaływań.</w:t>
      </w:r>
    </w:p>
    <w:p w:rsidR="00BC2406" w:rsidRPr="00777CA9" w:rsidRDefault="00BC2406" w:rsidP="005302CE">
      <w:pPr>
        <w:pStyle w:val="Akapitzlist"/>
        <w:autoSpaceDE w:val="0"/>
        <w:autoSpaceDN w:val="0"/>
        <w:adjustRightInd w:val="0"/>
        <w:spacing w:after="0" w:line="360" w:lineRule="auto"/>
        <w:ind w:left="0" w:firstLine="708"/>
        <w:jc w:val="both"/>
        <w:rPr>
          <w:rFonts w:ascii="Arial" w:hAnsi="Arial" w:cs="Arial"/>
          <w:sz w:val="24"/>
          <w:szCs w:val="24"/>
        </w:rPr>
      </w:pPr>
    </w:p>
    <w:p w:rsidR="00E41216" w:rsidRDefault="00E41216" w:rsidP="00E41216">
      <w:pPr>
        <w:autoSpaceDE w:val="0"/>
        <w:autoSpaceDN w:val="0"/>
        <w:adjustRightInd w:val="0"/>
        <w:spacing w:after="0" w:line="360" w:lineRule="auto"/>
        <w:jc w:val="both"/>
        <w:rPr>
          <w:rFonts w:ascii="Arial" w:hAnsi="Arial" w:cs="Arial"/>
          <w:sz w:val="24"/>
          <w:szCs w:val="24"/>
        </w:rPr>
      </w:pPr>
    </w:p>
    <w:p w:rsidR="00E41216" w:rsidRDefault="00E41216" w:rsidP="00E41216">
      <w:pPr>
        <w:autoSpaceDE w:val="0"/>
        <w:autoSpaceDN w:val="0"/>
        <w:adjustRightInd w:val="0"/>
        <w:spacing w:after="0" w:line="360" w:lineRule="auto"/>
        <w:jc w:val="both"/>
        <w:rPr>
          <w:rFonts w:ascii="Arial" w:hAnsi="Arial" w:cs="Arial"/>
          <w:sz w:val="24"/>
          <w:szCs w:val="24"/>
        </w:rPr>
      </w:pPr>
    </w:p>
    <w:p w:rsidR="00E41216" w:rsidRDefault="00E41216" w:rsidP="00E41216">
      <w:pPr>
        <w:autoSpaceDE w:val="0"/>
        <w:autoSpaceDN w:val="0"/>
        <w:adjustRightInd w:val="0"/>
        <w:spacing w:after="0" w:line="360" w:lineRule="auto"/>
        <w:jc w:val="both"/>
        <w:rPr>
          <w:rFonts w:ascii="Arial" w:hAnsi="Arial" w:cs="Arial"/>
          <w:sz w:val="24"/>
          <w:szCs w:val="24"/>
        </w:rPr>
      </w:pPr>
    </w:p>
    <w:p w:rsidR="00E41216" w:rsidRDefault="00E41216" w:rsidP="00E41216">
      <w:pPr>
        <w:autoSpaceDE w:val="0"/>
        <w:autoSpaceDN w:val="0"/>
        <w:adjustRightInd w:val="0"/>
        <w:spacing w:after="0" w:line="360" w:lineRule="auto"/>
        <w:jc w:val="both"/>
        <w:rPr>
          <w:rFonts w:ascii="Arial" w:hAnsi="Arial" w:cs="Arial"/>
          <w:sz w:val="24"/>
          <w:szCs w:val="24"/>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38"/>
        <w:gridCol w:w="1167"/>
        <w:gridCol w:w="1840"/>
        <w:gridCol w:w="1104"/>
        <w:gridCol w:w="850"/>
        <w:gridCol w:w="1276"/>
        <w:gridCol w:w="1134"/>
      </w:tblGrid>
      <w:tr w:rsidR="007D6CFF" w:rsidRPr="0003710A" w:rsidTr="007D6CFF">
        <w:trPr>
          <w:trHeight w:val="900"/>
        </w:trPr>
        <w:tc>
          <w:tcPr>
            <w:tcW w:w="1838" w:type="dxa"/>
            <w:shd w:val="clear" w:color="auto" w:fill="auto"/>
            <w:noWrap/>
            <w:vAlign w:val="center"/>
            <w:hideMark/>
          </w:tcPr>
          <w:p w:rsidR="007D6CFF" w:rsidRPr="0003710A" w:rsidRDefault="007D6CFF" w:rsidP="0003710A">
            <w:pPr>
              <w:spacing w:after="0" w:line="240" w:lineRule="auto"/>
              <w:jc w:val="right"/>
              <w:rPr>
                <w:rFonts w:ascii="Arial" w:eastAsia="Times New Roman" w:hAnsi="Arial" w:cs="Arial"/>
                <w:b/>
                <w:bCs/>
                <w:i/>
                <w:iCs/>
                <w:color w:val="000000"/>
                <w:lang w:eastAsia="pl-PL"/>
              </w:rPr>
            </w:pPr>
            <w:r w:rsidRPr="0003710A">
              <w:rPr>
                <w:rFonts w:ascii="Arial" w:eastAsia="Times New Roman" w:hAnsi="Arial" w:cs="Arial"/>
                <w:b/>
                <w:bCs/>
                <w:i/>
                <w:iCs/>
                <w:color w:val="000000"/>
                <w:lang w:eastAsia="pl-PL"/>
              </w:rPr>
              <w:t>Receptor</w:t>
            </w:r>
          </w:p>
        </w:tc>
        <w:tc>
          <w:tcPr>
            <w:tcW w:w="1167" w:type="dxa"/>
            <w:vMerge w:val="restart"/>
            <w:shd w:val="clear" w:color="auto" w:fill="auto"/>
            <w:vAlign w:val="center"/>
            <w:hideMark/>
          </w:tcPr>
          <w:p w:rsidR="007D6CFF" w:rsidRPr="0003710A" w:rsidRDefault="007D6CFF" w:rsidP="0003710A">
            <w:pPr>
              <w:spacing w:after="0" w:line="240" w:lineRule="auto"/>
              <w:jc w:val="center"/>
              <w:rPr>
                <w:rFonts w:ascii="Arial" w:eastAsia="Times New Roman" w:hAnsi="Arial" w:cs="Arial"/>
                <w:b/>
                <w:bCs/>
                <w:i/>
                <w:iCs/>
                <w:color w:val="000000"/>
                <w:lang w:eastAsia="pl-PL"/>
              </w:rPr>
            </w:pPr>
            <w:proofErr w:type="spellStart"/>
            <w:r w:rsidRPr="0003710A">
              <w:rPr>
                <w:rFonts w:ascii="Arial" w:eastAsia="Times New Roman" w:hAnsi="Arial" w:cs="Arial"/>
                <w:b/>
                <w:bCs/>
                <w:i/>
                <w:iCs/>
                <w:color w:val="000000"/>
                <w:lang w:eastAsia="pl-PL"/>
              </w:rPr>
              <w:t>Bioróżno</w:t>
            </w:r>
            <w:proofErr w:type="spellEnd"/>
            <w:r w:rsidRPr="0003710A">
              <w:rPr>
                <w:rFonts w:ascii="Arial" w:eastAsia="Times New Roman" w:hAnsi="Arial" w:cs="Arial"/>
                <w:b/>
                <w:bCs/>
                <w:i/>
                <w:iCs/>
                <w:color w:val="000000"/>
                <w:lang w:eastAsia="pl-PL"/>
              </w:rPr>
              <w:t>-rodność</w:t>
            </w:r>
          </w:p>
        </w:tc>
        <w:tc>
          <w:tcPr>
            <w:tcW w:w="1840" w:type="dxa"/>
            <w:vMerge w:val="restart"/>
            <w:shd w:val="clear" w:color="auto" w:fill="auto"/>
            <w:vAlign w:val="center"/>
            <w:hideMark/>
          </w:tcPr>
          <w:p w:rsidR="007D6CFF" w:rsidRPr="0003710A" w:rsidRDefault="007D6CFF" w:rsidP="0003710A">
            <w:pPr>
              <w:spacing w:after="0" w:line="240" w:lineRule="auto"/>
              <w:rPr>
                <w:rFonts w:ascii="Arial" w:eastAsia="Times New Roman" w:hAnsi="Arial" w:cs="Arial"/>
                <w:b/>
                <w:bCs/>
                <w:i/>
                <w:iCs/>
                <w:color w:val="000000"/>
                <w:lang w:eastAsia="pl-PL"/>
              </w:rPr>
            </w:pPr>
            <w:r w:rsidRPr="0003710A">
              <w:rPr>
                <w:rFonts w:ascii="Arial" w:eastAsia="Times New Roman" w:hAnsi="Arial" w:cs="Arial"/>
                <w:b/>
                <w:bCs/>
                <w:i/>
                <w:iCs/>
                <w:color w:val="000000"/>
                <w:lang w:eastAsia="pl-PL"/>
              </w:rPr>
              <w:t>Wody</w:t>
            </w:r>
            <w:r w:rsidRPr="0003710A">
              <w:rPr>
                <w:rFonts w:ascii="Arial" w:eastAsia="Times New Roman" w:hAnsi="Arial" w:cs="Arial"/>
                <w:b/>
                <w:bCs/>
                <w:i/>
                <w:iCs/>
                <w:color w:val="000000"/>
                <w:lang w:eastAsia="pl-PL"/>
              </w:rPr>
              <w:br/>
              <w:t>powierzchniowe (JCWP)</w:t>
            </w:r>
          </w:p>
        </w:tc>
        <w:tc>
          <w:tcPr>
            <w:tcW w:w="1104" w:type="dxa"/>
            <w:vMerge w:val="restart"/>
          </w:tcPr>
          <w:p w:rsidR="007D6CFF" w:rsidRPr="0003710A" w:rsidRDefault="007D6CFF" w:rsidP="0003710A">
            <w:pPr>
              <w:spacing w:after="0" w:line="240" w:lineRule="auto"/>
              <w:rPr>
                <w:rFonts w:ascii="Arial" w:eastAsia="Times New Roman" w:hAnsi="Arial" w:cs="Arial"/>
                <w:b/>
                <w:bCs/>
                <w:i/>
                <w:iCs/>
                <w:color w:val="000000"/>
                <w:lang w:eastAsia="pl-PL"/>
              </w:rPr>
            </w:pPr>
            <w:r>
              <w:rPr>
                <w:rFonts w:ascii="Arial" w:eastAsia="Times New Roman" w:hAnsi="Arial" w:cs="Arial"/>
                <w:b/>
                <w:bCs/>
                <w:i/>
                <w:iCs/>
                <w:color w:val="000000"/>
                <w:lang w:eastAsia="pl-PL"/>
              </w:rPr>
              <w:t>Wody podziemne (</w:t>
            </w:r>
            <w:proofErr w:type="spellStart"/>
            <w:r>
              <w:rPr>
                <w:rFonts w:ascii="Arial" w:eastAsia="Times New Roman" w:hAnsi="Arial" w:cs="Arial"/>
                <w:b/>
                <w:bCs/>
                <w:i/>
                <w:iCs/>
                <w:color w:val="000000"/>
                <w:lang w:eastAsia="pl-PL"/>
              </w:rPr>
              <w:t>JCWPd</w:t>
            </w:r>
            <w:proofErr w:type="spellEnd"/>
            <w:r>
              <w:rPr>
                <w:rFonts w:ascii="Arial" w:eastAsia="Times New Roman" w:hAnsi="Arial" w:cs="Arial"/>
                <w:b/>
                <w:bCs/>
                <w:i/>
                <w:iCs/>
                <w:color w:val="000000"/>
                <w:lang w:eastAsia="pl-PL"/>
              </w:rPr>
              <w:t>)</w:t>
            </w:r>
          </w:p>
        </w:tc>
        <w:tc>
          <w:tcPr>
            <w:tcW w:w="850" w:type="dxa"/>
            <w:vMerge w:val="restart"/>
            <w:shd w:val="clear" w:color="auto" w:fill="auto"/>
            <w:vAlign w:val="center"/>
            <w:hideMark/>
          </w:tcPr>
          <w:p w:rsidR="007D6CFF" w:rsidRPr="0003710A" w:rsidRDefault="007D6CFF" w:rsidP="0003710A">
            <w:pPr>
              <w:spacing w:after="0" w:line="240" w:lineRule="auto"/>
              <w:rPr>
                <w:rFonts w:ascii="Arial" w:eastAsia="Times New Roman" w:hAnsi="Arial" w:cs="Arial"/>
                <w:b/>
                <w:bCs/>
                <w:i/>
                <w:iCs/>
                <w:color w:val="000000"/>
                <w:lang w:eastAsia="pl-PL"/>
              </w:rPr>
            </w:pPr>
            <w:r w:rsidRPr="0003710A">
              <w:rPr>
                <w:rFonts w:ascii="Arial" w:eastAsia="Times New Roman" w:hAnsi="Arial" w:cs="Arial"/>
                <w:b/>
                <w:bCs/>
                <w:i/>
                <w:iCs/>
                <w:color w:val="000000"/>
                <w:lang w:eastAsia="pl-PL"/>
              </w:rPr>
              <w:t>Gleby</w:t>
            </w:r>
          </w:p>
        </w:tc>
        <w:tc>
          <w:tcPr>
            <w:tcW w:w="1276" w:type="dxa"/>
            <w:vMerge w:val="restart"/>
            <w:shd w:val="clear" w:color="auto" w:fill="auto"/>
            <w:vAlign w:val="center"/>
            <w:hideMark/>
          </w:tcPr>
          <w:p w:rsidR="007D6CFF" w:rsidRPr="0003710A" w:rsidRDefault="007D6CFF" w:rsidP="0003710A">
            <w:pPr>
              <w:spacing w:after="0" w:line="240" w:lineRule="auto"/>
              <w:rPr>
                <w:rFonts w:ascii="Arial" w:eastAsia="Times New Roman" w:hAnsi="Arial" w:cs="Arial"/>
                <w:b/>
                <w:bCs/>
                <w:i/>
                <w:iCs/>
                <w:color w:val="000000"/>
                <w:lang w:eastAsia="pl-PL"/>
              </w:rPr>
            </w:pPr>
            <w:r w:rsidRPr="0003710A">
              <w:rPr>
                <w:rFonts w:ascii="Arial" w:eastAsia="Times New Roman" w:hAnsi="Arial" w:cs="Arial"/>
                <w:b/>
                <w:bCs/>
                <w:i/>
                <w:iCs/>
                <w:color w:val="000000"/>
                <w:lang w:eastAsia="pl-PL"/>
              </w:rPr>
              <w:t>Krajobraz</w:t>
            </w:r>
          </w:p>
        </w:tc>
        <w:tc>
          <w:tcPr>
            <w:tcW w:w="1134" w:type="dxa"/>
            <w:vMerge w:val="restart"/>
            <w:shd w:val="clear" w:color="auto" w:fill="auto"/>
            <w:vAlign w:val="center"/>
            <w:hideMark/>
          </w:tcPr>
          <w:p w:rsidR="007D6CFF" w:rsidRPr="0003710A" w:rsidRDefault="007D6CFF" w:rsidP="0003710A">
            <w:pPr>
              <w:spacing w:after="0" w:line="240" w:lineRule="auto"/>
              <w:rPr>
                <w:rFonts w:ascii="Arial" w:eastAsia="Times New Roman" w:hAnsi="Arial" w:cs="Arial"/>
                <w:b/>
                <w:bCs/>
                <w:i/>
                <w:iCs/>
                <w:color w:val="000000"/>
                <w:lang w:eastAsia="pl-PL"/>
              </w:rPr>
            </w:pPr>
            <w:r w:rsidRPr="0003710A">
              <w:rPr>
                <w:rFonts w:ascii="Arial" w:eastAsia="Times New Roman" w:hAnsi="Arial" w:cs="Arial"/>
                <w:b/>
                <w:bCs/>
                <w:i/>
                <w:iCs/>
                <w:color w:val="000000"/>
                <w:lang w:eastAsia="pl-PL"/>
              </w:rPr>
              <w:t>Efekt</w:t>
            </w:r>
            <w:r w:rsidRPr="0003710A">
              <w:rPr>
                <w:rFonts w:ascii="Arial" w:eastAsia="Times New Roman" w:hAnsi="Arial" w:cs="Arial"/>
                <w:b/>
                <w:bCs/>
                <w:i/>
                <w:iCs/>
                <w:color w:val="000000"/>
                <w:lang w:eastAsia="pl-PL"/>
              </w:rPr>
              <w:br/>
              <w:t>skumulowany</w:t>
            </w:r>
          </w:p>
        </w:tc>
      </w:tr>
      <w:tr w:rsidR="007D6CFF" w:rsidRPr="0003710A" w:rsidTr="007D6CFF">
        <w:trPr>
          <w:trHeight w:val="300"/>
        </w:trPr>
        <w:tc>
          <w:tcPr>
            <w:tcW w:w="1838" w:type="dxa"/>
            <w:shd w:val="clear" w:color="auto" w:fill="auto"/>
            <w:noWrap/>
            <w:vAlign w:val="bottom"/>
            <w:hideMark/>
          </w:tcPr>
          <w:p w:rsidR="007D6CFF" w:rsidRPr="0003710A" w:rsidRDefault="007D6CFF" w:rsidP="0003710A">
            <w:pPr>
              <w:spacing w:after="0" w:line="240" w:lineRule="auto"/>
              <w:jc w:val="center"/>
              <w:rPr>
                <w:rFonts w:ascii="Arial" w:eastAsia="Times New Roman" w:hAnsi="Arial" w:cs="Arial"/>
                <w:b/>
                <w:bCs/>
                <w:i/>
                <w:iCs/>
                <w:color w:val="000000"/>
                <w:lang w:eastAsia="pl-PL"/>
              </w:rPr>
            </w:pPr>
            <w:r w:rsidRPr="0003710A">
              <w:rPr>
                <w:rFonts w:ascii="Arial" w:eastAsia="Times New Roman" w:hAnsi="Arial" w:cs="Arial"/>
                <w:b/>
                <w:bCs/>
                <w:i/>
                <w:iCs/>
                <w:color w:val="000000"/>
                <w:lang w:eastAsia="pl-PL"/>
              </w:rPr>
              <w:t>Czynnik</w:t>
            </w:r>
          </w:p>
        </w:tc>
        <w:tc>
          <w:tcPr>
            <w:tcW w:w="1167" w:type="dxa"/>
            <w:vMerge/>
            <w:vAlign w:val="center"/>
            <w:hideMark/>
          </w:tcPr>
          <w:p w:rsidR="007D6CFF" w:rsidRPr="0003710A" w:rsidRDefault="007D6CFF" w:rsidP="0003710A">
            <w:pPr>
              <w:spacing w:after="0" w:line="240" w:lineRule="auto"/>
              <w:rPr>
                <w:rFonts w:ascii="Arial" w:eastAsia="Times New Roman" w:hAnsi="Arial" w:cs="Arial"/>
                <w:b/>
                <w:bCs/>
                <w:i/>
                <w:iCs/>
                <w:color w:val="000000"/>
                <w:lang w:eastAsia="pl-PL"/>
              </w:rPr>
            </w:pPr>
          </w:p>
        </w:tc>
        <w:tc>
          <w:tcPr>
            <w:tcW w:w="1840" w:type="dxa"/>
            <w:vMerge/>
            <w:vAlign w:val="center"/>
            <w:hideMark/>
          </w:tcPr>
          <w:p w:rsidR="007D6CFF" w:rsidRPr="0003710A" w:rsidRDefault="007D6CFF" w:rsidP="0003710A">
            <w:pPr>
              <w:spacing w:after="0" w:line="240" w:lineRule="auto"/>
              <w:rPr>
                <w:rFonts w:ascii="Arial" w:eastAsia="Times New Roman" w:hAnsi="Arial" w:cs="Arial"/>
                <w:b/>
                <w:bCs/>
                <w:i/>
                <w:iCs/>
                <w:color w:val="000000"/>
                <w:lang w:eastAsia="pl-PL"/>
              </w:rPr>
            </w:pPr>
          </w:p>
        </w:tc>
        <w:tc>
          <w:tcPr>
            <w:tcW w:w="1104" w:type="dxa"/>
            <w:vMerge/>
          </w:tcPr>
          <w:p w:rsidR="007D6CFF" w:rsidRPr="0003710A" w:rsidRDefault="007D6CFF" w:rsidP="0003710A">
            <w:pPr>
              <w:spacing w:after="0" w:line="240" w:lineRule="auto"/>
              <w:rPr>
                <w:rFonts w:ascii="Arial" w:eastAsia="Times New Roman" w:hAnsi="Arial" w:cs="Arial"/>
                <w:b/>
                <w:bCs/>
                <w:i/>
                <w:iCs/>
                <w:color w:val="000000"/>
                <w:lang w:eastAsia="pl-PL"/>
              </w:rPr>
            </w:pPr>
          </w:p>
        </w:tc>
        <w:tc>
          <w:tcPr>
            <w:tcW w:w="850" w:type="dxa"/>
            <w:vMerge/>
            <w:vAlign w:val="center"/>
            <w:hideMark/>
          </w:tcPr>
          <w:p w:rsidR="007D6CFF" w:rsidRPr="0003710A" w:rsidRDefault="007D6CFF" w:rsidP="0003710A">
            <w:pPr>
              <w:spacing w:after="0" w:line="240" w:lineRule="auto"/>
              <w:rPr>
                <w:rFonts w:ascii="Arial" w:eastAsia="Times New Roman" w:hAnsi="Arial" w:cs="Arial"/>
                <w:b/>
                <w:bCs/>
                <w:i/>
                <w:iCs/>
                <w:color w:val="000000"/>
                <w:lang w:eastAsia="pl-PL"/>
              </w:rPr>
            </w:pPr>
          </w:p>
        </w:tc>
        <w:tc>
          <w:tcPr>
            <w:tcW w:w="1276" w:type="dxa"/>
            <w:vMerge/>
            <w:vAlign w:val="center"/>
            <w:hideMark/>
          </w:tcPr>
          <w:p w:rsidR="007D6CFF" w:rsidRPr="0003710A" w:rsidRDefault="007D6CFF" w:rsidP="0003710A">
            <w:pPr>
              <w:spacing w:after="0" w:line="240" w:lineRule="auto"/>
              <w:rPr>
                <w:rFonts w:ascii="Arial" w:eastAsia="Times New Roman" w:hAnsi="Arial" w:cs="Arial"/>
                <w:b/>
                <w:bCs/>
                <w:i/>
                <w:iCs/>
                <w:color w:val="000000"/>
                <w:lang w:eastAsia="pl-PL"/>
              </w:rPr>
            </w:pPr>
          </w:p>
        </w:tc>
        <w:tc>
          <w:tcPr>
            <w:tcW w:w="1134" w:type="dxa"/>
            <w:vMerge/>
            <w:vAlign w:val="center"/>
            <w:hideMark/>
          </w:tcPr>
          <w:p w:rsidR="007D6CFF" w:rsidRPr="0003710A" w:rsidRDefault="007D6CFF" w:rsidP="0003710A">
            <w:pPr>
              <w:spacing w:after="0" w:line="240" w:lineRule="auto"/>
              <w:rPr>
                <w:rFonts w:ascii="Arial" w:eastAsia="Times New Roman" w:hAnsi="Arial" w:cs="Arial"/>
                <w:b/>
                <w:bCs/>
                <w:i/>
                <w:iCs/>
                <w:color w:val="000000"/>
                <w:lang w:eastAsia="pl-PL"/>
              </w:rPr>
            </w:pPr>
          </w:p>
        </w:tc>
      </w:tr>
      <w:tr w:rsidR="007D6CFF" w:rsidRPr="0003710A" w:rsidTr="00BA339A">
        <w:trPr>
          <w:trHeight w:val="630"/>
        </w:trPr>
        <w:tc>
          <w:tcPr>
            <w:tcW w:w="1838" w:type="dxa"/>
            <w:shd w:val="clear" w:color="auto" w:fill="auto"/>
            <w:vAlign w:val="center"/>
            <w:hideMark/>
          </w:tcPr>
          <w:p w:rsidR="007D6CFF" w:rsidRPr="0003710A" w:rsidRDefault="007D6CFF" w:rsidP="007D6CFF">
            <w:pPr>
              <w:spacing w:after="0" w:line="240" w:lineRule="auto"/>
              <w:rPr>
                <w:rFonts w:ascii="Arial" w:eastAsia="Times New Roman" w:hAnsi="Arial" w:cs="Arial"/>
                <w:b/>
                <w:bCs/>
                <w:color w:val="000000"/>
                <w:lang w:eastAsia="pl-PL"/>
              </w:rPr>
            </w:pPr>
            <w:r w:rsidRPr="0003710A">
              <w:rPr>
                <w:rFonts w:ascii="Arial" w:eastAsia="Times New Roman" w:hAnsi="Arial" w:cs="Arial"/>
                <w:b/>
                <w:bCs/>
                <w:color w:val="000000"/>
                <w:lang w:eastAsia="pl-PL"/>
              </w:rPr>
              <w:t xml:space="preserve">odprowadzanie wód opadowych i roztopowych  </w:t>
            </w:r>
          </w:p>
        </w:tc>
        <w:tc>
          <w:tcPr>
            <w:tcW w:w="1167" w:type="dxa"/>
            <w:shd w:val="clear" w:color="auto" w:fill="auto"/>
            <w:noWrap/>
            <w:vAlign w:val="center"/>
            <w:hideMark/>
          </w:tcPr>
          <w:p w:rsidR="007D6CFF" w:rsidRPr="0003710A" w:rsidRDefault="007D6CFF" w:rsidP="007D6CFF">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WZ</w:t>
            </w:r>
          </w:p>
        </w:tc>
        <w:tc>
          <w:tcPr>
            <w:tcW w:w="1840" w:type="dxa"/>
            <w:shd w:val="clear" w:color="auto" w:fill="auto"/>
            <w:noWrap/>
            <w:vAlign w:val="center"/>
            <w:hideMark/>
          </w:tcPr>
          <w:p w:rsidR="007D6CFF" w:rsidRPr="0003710A" w:rsidRDefault="007D6CFF" w:rsidP="007D6CFF">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WZ?</w:t>
            </w:r>
          </w:p>
        </w:tc>
        <w:tc>
          <w:tcPr>
            <w:tcW w:w="1104" w:type="dxa"/>
            <w:vAlign w:val="center"/>
          </w:tcPr>
          <w:p w:rsidR="007D6CFF" w:rsidRPr="0003710A" w:rsidRDefault="007D6CFF" w:rsidP="007D6CFF">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WZ</w:t>
            </w:r>
          </w:p>
        </w:tc>
        <w:tc>
          <w:tcPr>
            <w:tcW w:w="850" w:type="dxa"/>
            <w:shd w:val="clear" w:color="auto" w:fill="auto"/>
            <w:noWrap/>
            <w:vAlign w:val="center"/>
            <w:hideMark/>
          </w:tcPr>
          <w:p w:rsidR="007D6CFF" w:rsidRPr="0003710A" w:rsidRDefault="007D6CFF" w:rsidP="007D6CFF">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1276" w:type="dxa"/>
            <w:shd w:val="clear" w:color="auto" w:fill="auto"/>
            <w:noWrap/>
            <w:vAlign w:val="center"/>
            <w:hideMark/>
          </w:tcPr>
          <w:p w:rsidR="007D6CFF" w:rsidRPr="0003710A" w:rsidRDefault="007D6CFF" w:rsidP="007D6CFF">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1134" w:type="dxa"/>
            <w:shd w:val="clear" w:color="auto" w:fill="auto"/>
            <w:noWrap/>
            <w:vAlign w:val="center"/>
            <w:hideMark/>
          </w:tcPr>
          <w:p w:rsidR="007D6CFF" w:rsidRPr="0003710A" w:rsidRDefault="007D6CFF" w:rsidP="007D6CFF">
            <w:pPr>
              <w:spacing w:after="0" w:line="240" w:lineRule="auto"/>
              <w:jc w:val="center"/>
              <w:rPr>
                <w:rFonts w:ascii="Arial" w:eastAsia="Times New Roman" w:hAnsi="Arial" w:cs="Arial"/>
                <w:b/>
                <w:bCs/>
                <w:color w:val="000000"/>
                <w:lang w:eastAsia="pl-PL"/>
              </w:rPr>
            </w:pPr>
            <w:r>
              <w:rPr>
                <w:rFonts w:ascii="Arial" w:eastAsia="Times New Roman" w:hAnsi="Arial" w:cs="Arial"/>
                <w:b/>
                <w:bCs/>
                <w:color w:val="000000"/>
                <w:lang w:eastAsia="pl-PL"/>
              </w:rPr>
              <w:t>9</w:t>
            </w:r>
          </w:p>
        </w:tc>
      </w:tr>
      <w:tr w:rsidR="007D6CFF" w:rsidRPr="0003710A" w:rsidTr="00BA339A">
        <w:trPr>
          <w:trHeight w:val="900"/>
        </w:trPr>
        <w:tc>
          <w:tcPr>
            <w:tcW w:w="1838" w:type="dxa"/>
            <w:shd w:val="clear" w:color="auto" w:fill="auto"/>
            <w:vAlign w:val="center"/>
            <w:hideMark/>
          </w:tcPr>
          <w:p w:rsidR="007D6CFF" w:rsidRPr="0003710A" w:rsidRDefault="007D6CFF" w:rsidP="007D6CFF">
            <w:pPr>
              <w:spacing w:after="0" w:line="240" w:lineRule="auto"/>
              <w:rPr>
                <w:rFonts w:ascii="Arial" w:eastAsia="Times New Roman" w:hAnsi="Arial" w:cs="Arial"/>
                <w:b/>
                <w:bCs/>
                <w:color w:val="000000"/>
                <w:lang w:eastAsia="pl-PL"/>
              </w:rPr>
            </w:pPr>
            <w:r w:rsidRPr="0003710A">
              <w:rPr>
                <w:rFonts w:ascii="Arial" w:eastAsia="Times New Roman" w:hAnsi="Arial" w:cs="Arial"/>
                <w:b/>
                <w:bCs/>
                <w:color w:val="000000"/>
                <w:lang w:eastAsia="pl-PL"/>
              </w:rPr>
              <w:t>obecność przedsięwzięcia w przestrzeni</w:t>
            </w:r>
          </w:p>
        </w:tc>
        <w:tc>
          <w:tcPr>
            <w:tcW w:w="1167" w:type="dxa"/>
            <w:shd w:val="clear" w:color="auto" w:fill="auto"/>
            <w:noWrap/>
            <w:vAlign w:val="center"/>
            <w:hideMark/>
          </w:tcPr>
          <w:p w:rsidR="007D6CFF" w:rsidRPr="0003710A" w:rsidRDefault="007D6CFF" w:rsidP="007D6CFF">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WNZ</w:t>
            </w:r>
          </w:p>
        </w:tc>
        <w:tc>
          <w:tcPr>
            <w:tcW w:w="1840" w:type="dxa"/>
            <w:shd w:val="clear" w:color="auto" w:fill="auto"/>
            <w:noWrap/>
            <w:vAlign w:val="center"/>
            <w:hideMark/>
          </w:tcPr>
          <w:p w:rsidR="007D6CFF" w:rsidRPr="0003710A" w:rsidRDefault="007D6CFF" w:rsidP="007D6CFF">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1104" w:type="dxa"/>
            <w:vAlign w:val="center"/>
          </w:tcPr>
          <w:p w:rsidR="007D6CFF" w:rsidRPr="0003710A" w:rsidRDefault="007D6CFF" w:rsidP="007D6CFF">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850" w:type="dxa"/>
            <w:shd w:val="clear" w:color="auto" w:fill="auto"/>
            <w:noWrap/>
            <w:vAlign w:val="center"/>
            <w:hideMark/>
          </w:tcPr>
          <w:p w:rsidR="007D6CFF" w:rsidRPr="0003710A" w:rsidRDefault="007D6CFF" w:rsidP="007D6CFF">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1276" w:type="dxa"/>
            <w:shd w:val="clear" w:color="auto" w:fill="auto"/>
            <w:noWrap/>
            <w:vAlign w:val="center"/>
            <w:hideMark/>
          </w:tcPr>
          <w:p w:rsidR="007D6CFF" w:rsidRPr="0003710A" w:rsidRDefault="007D6CFF" w:rsidP="007D6CFF">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WNZ</w:t>
            </w:r>
          </w:p>
        </w:tc>
        <w:tc>
          <w:tcPr>
            <w:tcW w:w="1134" w:type="dxa"/>
            <w:shd w:val="clear" w:color="auto" w:fill="auto"/>
            <w:noWrap/>
            <w:vAlign w:val="center"/>
            <w:hideMark/>
          </w:tcPr>
          <w:p w:rsidR="007D6CFF" w:rsidRPr="0003710A" w:rsidRDefault="007D6CFF" w:rsidP="007D6CFF">
            <w:pPr>
              <w:spacing w:after="0" w:line="240" w:lineRule="auto"/>
              <w:jc w:val="center"/>
              <w:rPr>
                <w:rFonts w:ascii="Arial" w:eastAsia="Times New Roman" w:hAnsi="Arial" w:cs="Arial"/>
                <w:b/>
                <w:bCs/>
                <w:color w:val="000000"/>
                <w:lang w:eastAsia="pl-PL"/>
              </w:rPr>
            </w:pPr>
            <w:r w:rsidRPr="0003710A">
              <w:rPr>
                <w:rFonts w:ascii="Arial" w:eastAsia="Times New Roman" w:hAnsi="Arial" w:cs="Arial"/>
                <w:b/>
                <w:bCs/>
                <w:color w:val="000000"/>
                <w:lang w:eastAsia="pl-PL"/>
              </w:rPr>
              <w:t>2</w:t>
            </w:r>
          </w:p>
        </w:tc>
      </w:tr>
      <w:tr w:rsidR="007D6CFF" w:rsidRPr="0003710A" w:rsidTr="00BA339A">
        <w:trPr>
          <w:trHeight w:val="615"/>
        </w:trPr>
        <w:tc>
          <w:tcPr>
            <w:tcW w:w="1838" w:type="dxa"/>
            <w:shd w:val="clear" w:color="auto" w:fill="auto"/>
            <w:vAlign w:val="bottom"/>
            <w:hideMark/>
          </w:tcPr>
          <w:p w:rsidR="007D6CFF" w:rsidRPr="0003710A" w:rsidRDefault="007D6CFF" w:rsidP="007D6CFF">
            <w:pPr>
              <w:spacing w:after="0" w:line="240" w:lineRule="auto"/>
              <w:rPr>
                <w:rFonts w:ascii="Arial" w:eastAsia="Times New Roman" w:hAnsi="Arial" w:cs="Arial"/>
                <w:b/>
                <w:bCs/>
                <w:color w:val="000000"/>
                <w:lang w:eastAsia="pl-PL"/>
              </w:rPr>
            </w:pPr>
            <w:r w:rsidRPr="0003710A">
              <w:rPr>
                <w:rFonts w:ascii="Arial" w:eastAsia="Times New Roman" w:hAnsi="Arial" w:cs="Arial"/>
                <w:b/>
                <w:bCs/>
                <w:color w:val="000000"/>
                <w:lang w:eastAsia="pl-PL"/>
              </w:rPr>
              <w:t>transport towarów i usług</w:t>
            </w:r>
          </w:p>
        </w:tc>
        <w:tc>
          <w:tcPr>
            <w:tcW w:w="1167" w:type="dxa"/>
            <w:shd w:val="clear" w:color="auto" w:fill="auto"/>
            <w:noWrap/>
            <w:vAlign w:val="center"/>
            <w:hideMark/>
          </w:tcPr>
          <w:p w:rsidR="007D6CFF" w:rsidRPr="0003710A" w:rsidRDefault="007D6CFF" w:rsidP="007D6CFF">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1840" w:type="dxa"/>
            <w:shd w:val="clear" w:color="auto" w:fill="auto"/>
            <w:noWrap/>
            <w:vAlign w:val="center"/>
            <w:hideMark/>
          </w:tcPr>
          <w:p w:rsidR="007D6CFF" w:rsidRPr="0003710A" w:rsidRDefault="007D6CFF" w:rsidP="007D6CFF">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1104" w:type="dxa"/>
            <w:vAlign w:val="center"/>
          </w:tcPr>
          <w:p w:rsidR="007D6CFF" w:rsidRPr="0003710A" w:rsidRDefault="007D6CFF" w:rsidP="007D6CFF">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850" w:type="dxa"/>
            <w:shd w:val="clear" w:color="auto" w:fill="auto"/>
            <w:noWrap/>
            <w:vAlign w:val="center"/>
            <w:hideMark/>
          </w:tcPr>
          <w:p w:rsidR="007D6CFF" w:rsidRPr="0003710A" w:rsidRDefault="007D6CFF" w:rsidP="007D6CFF">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WNZ</w:t>
            </w:r>
          </w:p>
        </w:tc>
        <w:tc>
          <w:tcPr>
            <w:tcW w:w="1276" w:type="dxa"/>
            <w:shd w:val="clear" w:color="auto" w:fill="auto"/>
            <w:noWrap/>
            <w:vAlign w:val="center"/>
            <w:hideMark/>
          </w:tcPr>
          <w:p w:rsidR="007D6CFF" w:rsidRPr="0003710A" w:rsidRDefault="007D6CFF" w:rsidP="007D6CFF">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1134" w:type="dxa"/>
            <w:shd w:val="clear" w:color="auto" w:fill="auto"/>
            <w:noWrap/>
            <w:vAlign w:val="center"/>
            <w:hideMark/>
          </w:tcPr>
          <w:p w:rsidR="007D6CFF" w:rsidRPr="0003710A" w:rsidRDefault="007D6CFF" w:rsidP="007D6CFF">
            <w:pPr>
              <w:spacing w:after="0" w:line="240" w:lineRule="auto"/>
              <w:jc w:val="center"/>
              <w:rPr>
                <w:rFonts w:ascii="Arial" w:eastAsia="Times New Roman" w:hAnsi="Arial" w:cs="Arial"/>
                <w:b/>
                <w:bCs/>
                <w:color w:val="000000"/>
                <w:lang w:eastAsia="pl-PL"/>
              </w:rPr>
            </w:pPr>
            <w:r w:rsidRPr="0003710A">
              <w:rPr>
                <w:rFonts w:ascii="Arial" w:eastAsia="Times New Roman" w:hAnsi="Arial" w:cs="Arial"/>
                <w:b/>
                <w:bCs/>
                <w:color w:val="000000"/>
                <w:lang w:eastAsia="pl-PL"/>
              </w:rPr>
              <w:t>1</w:t>
            </w:r>
          </w:p>
        </w:tc>
      </w:tr>
    </w:tbl>
    <w:p w:rsidR="00E41216" w:rsidRPr="004B0FB1" w:rsidRDefault="00E41216" w:rsidP="004B0FB1">
      <w:pPr>
        <w:autoSpaceDE w:val="0"/>
        <w:autoSpaceDN w:val="0"/>
        <w:adjustRightInd w:val="0"/>
        <w:spacing w:after="0" w:line="360" w:lineRule="auto"/>
        <w:jc w:val="both"/>
        <w:rPr>
          <w:rFonts w:ascii="Arial" w:hAnsi="Arial" w:cs="Arial"/>
          <w:sz w:val="24"/>
          <w:szCs w:val="24"/>
        </w:rPr>
      </w:pPr>
    </w:p>
    <w:p w:rsidR="00E41216" w:rsidRDefault="004B0FB1" w:rsidP="00372DA9">
      <w:pPr>
        <w:autoSpaceDE w:val="0"/>
        <w:autoSpaceDN w:val="0"/>
        <w:adjustRightInd w:val="0"/>
        <w:spacing w:after="0" w:line="360" w:lineRule="auto"/>
        <w:ind w:firstLine="360"/>
        <w:jc w:val="both"/>
        <w:rPr>
          <w:rFonts w:ascii="Arial" w:eastAsia="Times New Roman" w:hAnsi="Arial" w:cs="Arial"/>
          <w:bCs/>
          <w:color w:val="000000"/>
          <w:sz w:val="24"/>
          <w:szCs w:val="24"/>
          <w:lang w:eastAsia="pl-PL"/>
        </w:rPr>
      </w:pPr>
      <w:r>
        <w:rPr>
          <w:rFonts w:ascii="Arial" w:hAnsi="Arial" w:cs="Arial"/>
          <w:sz w:val="24"/>
          <w:szCs w:val="24"/>
        </w:rPr>
        <w:t xml:space="preserve">Jak widać czynnikiem który w trakcie oceny odziaływań </w:t>
      </w:r>
      <w:r w:rsidR="00372DA9">
        <w:rPr>
          <w:rFonts w:ascii="Arial" w:hAnsi="Arial" w:cs="Arial"/>
          <w:sz w:val="24"/>
          <w:szCs w:val="24"/>
        </w:rPr>
        <w:t xml:space="preserve">uzyskał najwięcej punktów jest </w:t>
      </w:r>
      <w:r w:rsidR="00372DA9" w:rsidRPr="0003710A">
        <w:rPr>
          <w:rFonts w:ascii="Arial" w:eastAsia="Times New Roman" w:hAnsi="Arial" w:cs="Arial"/>
          <w:bCs/>
          <w:color w:val="000000"/>
          <w:sz w:val="24"/>
          <w:szCs w:val="24"/>
          <w:lang w:eastAsia="pl-PL"/>
        </w:rPr>
        <w:t>odprowadzan</w:t>
      </w:r>
      <w:r w:rsidR="00372DA9">
        <w:rPr>
          <w:rFonts w:ascii="Arial" w:eastAsia="Times New Roman" w:hAnsi="Arial" w:cs="Arial"/>
          <w:bCs/>
          <w:color w:val="000000"/>
          <w:sz w:val="24"/>
          <w:szCs w:val="24"/>
          <w:lang w:eastAsia="pl-PL"/>
        </w:rPr>
        <w:t xml:space="preserve">ie wód opadowych i roztopowych. </w:t>
      </w:r>
      <w:r w:rsidR="00BA339A">
        <w:rPr>
          <w:rFonts w:ascii="Arial" w:eastAsia="Times New Roman" w:hAnsi="Arial" w:cs="Arial"/>
          <w:bCs/>
          <w:color w:val="000000"/>
          <w:sz w:val="24"/>
          <w:szCs w:val="24"/>
          <w:lang w:eastAsia="pl-PL"/>
        </w:rPr>
        <w:t>Odziaływanie tego czynnika zostało zidentyfikowane w stosunku do bioróżnorodności oraz wód: powierzchniowych i podziemnych</w:t>
      </w:r>
      <w:r w:rsidR="004525BA">
        <w:rPr>
          <w:rFonts w:ascii="Arial" w:eastAsia="Times New Roman" w:hAnsi="Arial" w:cs="Arial"/>
          <w:bCs/>
          <w:color w:val="000000"/>
          <w:sz w:val="24"/>
          <w:szCs w:val="24"/>
          <w:lang w:eastAsia="pl-PL"/>
        </w:rPr>
        <w:t xml:space="preserve"> Odziaływanie ma charakter stały i długoterminowy i z całą pewnością należy podjąć działania, które to oddziaływanie ograniczą.</w:t>
      </w:r>
    </w:p>
    <w:p w:rsidR="004525BA" w:rsidRDefault="004525BA" w:rsidP="00372DA9">
      <w:pPr>
        <w:autoSpaceDE w:val="0"/>
        <w:autoSpaceDN w:val="0"/>
        <w:adjustRightInd w:val="0"/>
        <w:spacing w:after="0" w:line="360" w:lineRule="auto"/>
        <w:ind w:firstLine="360"/>
        <w:jc w:val="both"/>
        <w:rPr>
          <w:rFonts w:ascii="Arial" w:eastAsia="Times New Roman" w:hAnsi="Arial" w:cs="Arial"/>
          <w:bCs/>
          <w:color w:val="000000"/>
          <w:sz w:val="24"/>
          <w:szCs w:val="24"/>
          <w:lang w:eastAsia="pl-PL"/>
        </w:rPr>
      </w:pPr>
    </w:p>
    <w:p w:rsidR="00993395" w:rsidRDefault="00993395" w:rsidP="00372DA9">
      <w:pPr>
        <w:autoSpaceDE w:val="0"/>
        <w:autoSpaceDN w:val="0"/>
        <w:adjustRightInd w:val="0"/>
        <w:spacing w:after="0" w:line="360" w:lineRule="auto"/>
        <w:ind w:firstLine="360"/>
        <w:jc w:val="both"/>
        <w:rPr>
          <w:rFonts w:ascii="Arial" w:eastAsia="Times New Roman" w:hAnsi="Arial" w:cs="Arial"/>
          <w:bCs/>
          <w:color w:val="000000"/>
          <w:sz w:val="24"/>
          <w:szCs w:val="24"/>
          <w:lang w:eastAsia="pl-PL"/>
        </w:rPr>
      </w:pPr>
    </w:p>
    <w:p w:rsidR="00372DA9" w:rsidRPr="00C353DF" w:rsidRDefault="00562CCF" w:rsidP="001F57B3">
      <w:pPr>
        <w:pStyle w:val="Akapitzlist"/>
        <w:numPr>
          <w:ilvl w:val="0"/>
          <w:numId w:val="3"/>
        </w:numPr>
        <w:autoSpaceDE w:val="0"/>
        <w:autoSpaceDN w:val="0"/>
        <w:adjustRightInd w:val="0"/>
        <w:spacing w:after="0" w:line="360" w:lineRule="auto"/>
        <w:ind w:left="0"/>
        <w:jc w:val="both"/>
        <w:rPr>
          <w:rFonts w:ascii="Arial" w:hAnsi="Arial" w:cs="Arial"/>
          <w:b/>
          <w:sz w:val="24"/>
          <w:szCs w:val="24"/>
        </w:rPr>
      </w:pPr>
      <w:r w:rsidRPr="00562CCF">
        <w:rPr>
          <w:rFonts w:ascii="Arial" w:eastAsia="Arial" w:hAnsi="Arial" w:cs="Arial"/>
          <w:sz w:val="24"/>
          <w:szCs w:val="24"/>
        </w:rPr>
        <w:t xml:space="preserve"> </w:t>
      </w:r>
      <w:r w:rsidRPr="00C353DF">
        <w:rPr>
          <w:rFonts w:ascii="Arial" w:eastAsia="Arial" w:hAnsi="Arial" w:cs="Arial"/>
          <w:b/>
          <w:sz w:val="24"/>
          <w:szCs w:val="24"/>
        </w:rPr>
        <w:t>Informacja dotycząca nieodwracalnych szkód w środowisku.</w:t>
      </w:r>
    </w:p>
    <w:p w:rsidR="00E41216" w:rsidRDefault="00562CCF" w:rsidP="0022396A">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W świetle przeprowadzonej oceny odziaływania przedsięwzięcia na środowisko można stwierdzić że zrealizowana inwestycja oraz jej funkcjonowanie przez 12 lat nie doprowadziła do zmian w środowisku w stopniu nieodwracalnym. </w:t>
      </w:r>
    </w:p>
    <w:p w:rsidR="00075DF2" w:rsidRDefault="00075DF2" w:rsidP="0022396A">
      <w:pPr>
        <w:autoSpaceDE w:val="0"/>
        <w:autoSpaceDN w:val="0"/>
        <w:adjustRightInd w:val="0"/>
        <w:spacing w:after="0" w:line="360" w:lineRule="auto"/>
        <w:jc w:val="both"/>
        <w:rPr>
          <w:rFonts w:ascii="Arial" w:hAnsi="Arial" w:cs="Arial"/>
          <w:sz w:val="24"/>
          <w:szCs w:val="24"/>
        </w:rPr>
      </w:pPr>
      <w:r>
        <w:rPr>
          <w:rFonts w:ascii="Arial" w:hAnsi="Arial" w:cs="Arial"/>
          <w:sz w:val="24"/>
          <w:szCs w:val="24"/>
        </w:rPr>
        <w:tab/>
        <w:t xml:space="preserve">Opisywane wyżej odziaływania przede wszystkim te które związane są z odprowadzaniem wody z zawala mają charakter odwracalny. W przypadku likwidacji śluzy w wale przeciwpowodziowym teren przylegający od strony powietrznej w krótkim czasie ulegnie zabagnieniu, </w:t>
      </w:r>
      <w:r w:rsidR="004525BA">
        <w:rPr>
          <w:rFonts w:ascii="Arial" w:hAnsi="Arial" w:cs="Arial"/>
          <w:sz w:val="24"/>
          <w:szCs w:val="24"/>
        </w:rPr>
        <w:t xml:space="preserve">wody gruntowe w sąsiedztwie śluzy się podniosą. W obszarze </w:t>
      </w:r>
      <w:proofErr w:type="spellStart"/>
      <w:r w:rsidR="004525BA">
        <w:rPr>
          <w:rFonts w:ascii="Arial" w:hAnsi="Arial" w:cs="Arial"/>
          <w:sz w:val="24"/>
          <w:szCs w:val="24"/>
        </w:rPr>
        <w:t>międzywala</w:t>
      </w:r>
      <w:proofErr w:type="spellEnd"/>
      <w:r w:rsidR="004525BA">
        <w:rPr>
          <w:rFonts w:ascii="Arial" w:hAnsi="Arial" w:cs="Arial"/>
          <w:sz w:val="24"/>
          <w:szCs w:val="24"/>
        </w:rPr>
        <w:t xml:space="preserve"> w siedlisku łęgowym nie zaobserwowano zmian</w:t>
      </w:r>
      <w:r w:rsidR="004648E3">
        <w:rPr>
          <w:rFonts w:ascii="Arial" w:hAnsi="Arial" w:cs="Arial"/>
          <w:sz w:val="24"/>
          <w:szCs w:val="24"/>
        </w:rPr>
        <w:t xml:space="preserve"> wskazujących na degradację</w:t>
      </w:r>
      <w:r w:rsidR="004525BA">
        <w:rPr>
          <w:rFonts w:ascii="Arial" w:hAnsi="Arial" w:cs="Arial"/>
          <w:sz w:val="24"/>
          <w:szCs w:val="24"/>
        </w:rPr>
        <w:t xml:space="preserve">. Brak obserwacji </w:t>
      </w:r>
      <w:r w:rsidR="004648E3">
        <w:rPr>
          <w:rFonts w:ascii="Arial" w:hAnsi="Arial" w:cs="Arial"/>
          <w:sz w:val="24"/>
          <w:szCs w:val="24"/>
        </w:rPr>
        <w:t xml:space="preserve">tych zmian wynika przede wszystkim z uwagi na brak wiedzy dotyczącej stanu tego siedliska z czasu przed pojawieniem się przedsięwzięcia. Ewentualne szkody, głównie dotyczących warunków wodnych w </w:t>
      </w:r>
      <w:r w:rsidR="004648E3">
        <w:rPr>
          <w:rFonts w:ascii="Arial" w:hAnsi="Arial" w:cs="Arial"/>
          <w:sz w:val="24"/>
          <w:szCs w:val="24"/>
        </w:rPr>
        <w:lastRenderedPageBreak/>
        <w:t>siedlisku można naprawić poprzez likwidację rowu i zaprzestanie odprowadzania wody.</w:t>
      </w:r>
    </w:p>
    <w:p w:rsidR="001D0DA0" w:rsidRPr="00C353DF" w:rsidRDefault="001D0DA0" w:rsidP="001F57B3">
      <w:pPr>
        <w:pStyle w:val="Akapitzlist"/>
        <w:numPr>
          <w:ilvl w:val="0"/>
          <w:numId w:val="3"/>
        </w:numPr>
        <w:autoSpaceDE w:val="0"/>
        <w:autoSpaceDN w:val="0"/>
        <w:adjustRightInd w:val="0"/>
        <w:spacing w:after="0" w:line="360" w:lineRule="auto"/>
        <w:ind w:left="0" w:hanging="357"/>
        <w:jc w:val="both"/>
        <w:rPr>
          <w:rFonts w:ascii="Arial" w:hAnsi="Arial" w:cs="Arial"/>
          <w:b/>
          <w:sz w:val="24"/>
          <w:szCs w:val="24"/>
        </w:rPr>
      </w:pPr>
      <w:r w:rsidRPr="00C353DF">
        <w:rPr>
          <w:rFonts w:ascii="Arial-BoldMT" w:hAnsi="Arial-BoldMT" w:cs="Arial-BoldMT"/>
          <w:b/>
          <w:bCs/>
          <w:sz w:val="24"/>
          <w:szCs w:val="24"/>
        </w:rPr>
        <w:t>Identyfikacja oddziaływań skumulowanych.</w:t>
      </w:r>
    </w:p>
    <w:p w:rsidR="001D0DA0" w:rsidRPr="001D0DA0" w:rsidRDefault="00F7321A" w:rsidP="001D0DA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Według informacji uzyskanych od przedstawiciela Polskich Wód można założyć że w najbliższych latach nie są planowane podobne inwestycje na obszarze obejmującym dolną część doliny Soły. Należy więc założyć że nie wystąpią </w:t>
      </w:r>
      <w:r w:rsidR="00816DCE">
        <w:rPr>
          <w:rFonts w:ascii="Arial" w:hAnsi="Arial" w:cs="Arial"/>
          <w:sz w:val="24"/>
          <w:szCs w:val="24"/>
        </w:rPr>
        <w:t>odziaływania skumulowane.</w:t>
      </w:r>
    </w:p>
    <w:p w:rsidR="00D7753E" w:rsidRPr="00C353DF" w:rsidRDefault="00D7753E" w:rsidP="001F57B3">
      <w:pPr>
        <w:pStyle w:val="Akapitzlist"/>
        <w:numPr>
          <w:ilvl w:val="0"/>
          <w:numId w:val="3"/>
        </w:numPr>
        <w:autoSpaceDE w:val="0"/>
        <w:autoSpaceDN w:val="0"/>
        <w:adjustRightInd w:val="0"/>
        <w:spacing w:after="0" w:line="360" w:lineRule="auto"/>
        <w:ind w:left="0" w:hanging="357"/>
        <w:jc w:val="both"/>
        <w:rPr>
          <w:rFonts w:ascii="Arial" w:hAnsi="Arial" w:cs="Arial"/>
          <w:b/>
          <w:sz w:val="24"/>
          <w:szCs w:val="24"/>
        </w:rPr>
      </w:pPr>
      <w:r w:rsidRPr="00C353DF">
        <w:rPr>
          <w:rFonts w:ascii="Arial" w:hAnsi="Arial" w:cs="Arial"/>
          <w:b/>
          <w:sz w:val="24"/>
          <w:szCs w:val="24"/>
        </w:rPr>
        <w:t xml:space="preserve"> Informacja o środkach i działaniach jakie zastosowano w trakcie realizowanego przedsięwzięcia</w:t>
      </w:r>
      <w:r w:rsidR="0022396A" w:rsidRPr="00C353DF">
        <w:rPr>
          <w:rFonts w:ascii="Arial" w:hAnsi="Arial" w:cs="Arial"/>
          <w:b/>
          <w:sz w:val="24"/>
          <w:szCs w:val="24"/>
        </w:rPr>
        <w:t xml:space="preserve"> mające na celu minimalizację negatywnych odziaływań na środowisko.</w:t>
      </w:r>
    </w:p>
    <w:p w:rsidR="00CC5FEA" w:rsidRDefault="00D7753E" w:rsidP="0022396A">
      <w:pPr>
        <w:autoSpaceDE w:val="0"/>
        <w:autoSpaceDN w:val="0"/>
        <w:adjustRightInd w:val="0"/>
        <w:spacing w:after="0" w:line="360" w:lineRule="auto"/>
        <w:ind w:firstLine="708"/>
        <w:jc w:val="both"/>
        <w:rPr>
          <w:rFonts w:ascii="Arial" w:hAnsi="Arial" w:cs="Arial"/>
          <w:sz w:val="24"/>
          <w:szCs w:val="24"/>
        </w:rPr>
      </w:pPr>
      <w:r w:rsidRPr="00CC5FEA">
        <w:rPr>
          <w:rFonts w:ascii="Arial" w:hAnsi="Arial" w:cs="Arial"/>
          <w:sz w:val="24"/>
          <w:szCs w:val="24"/>
        </w:rPr>
        <w:t xml:space="preserve">W trakcie realizacji inwestycji, jaką była rozbudowa wałów przeciwpowodziowych w ramach którego powstała śluza wałowa stosowano zapisy </w:t>
      </w:r>
      <w:r w:rsidR="00CC5FEA" w:rsidRPr="00CC5FEA">
        <w:rPr>
          <w:rFonts w:ascii="Arial" w:hAnsi="Arial" w:cs="Arial"/>
          <w:sz w:val="24"/>
          <w:szCs w:val="24"/>
        </w:rPr>
        <w:t>Decyzji Wójta Gminy Oświęcim o środowiskowych uwarunkowaniach zgody na realizację przedsięwzięcia znak: UG-7624/6/05/06 z dnia 12.04.2006 r.</w:t>
      </w:r>
      <w:r w:rsidR="0022396A">
        <w:rPr>
          <w:rFonts w:ascii="Arial" w:hAnsi="Arial" w:cs="Arial"/>
          <w:sz w:val="24"/>
          <w:szCs w:val="24"/>
        </w:rPr>
        <w:t>. Brak jest informacji o braku realizacji tej Decyzji w trakcie trwania inwestycji. Nie stwierdzono natomiast realizacji w postaci nałożonego obowiązku monitoringu zbiorowisk roślinnych w najbliższym otoczeniu wału przez okres 4-5 lat od zakończenia inwestycji. Brak informacji.</w:t>
      </w:r>
    </w:p>
    <w:p w:rsidR="0022396A" w:rsidRDefault="0022396A" w:rsidP="0022396A">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 xml:space="preserve">W trakcie realizacji przedsięwzięcia w najbliższym otoczeniu śluzy od strony </w:t>
      </w:r>
      <w:proofErr w:type="spellStart"/>
      <w:r>
        <w:rPr>
          <w:rFonts w:ascii="Arial" w:hAnsi="Arial" w:cs="Arial"/>
          <w:sz w:val="24"/>
          <w:szCs w:val="24"/>
        </w:rPr>
        <w:t>międzywala</w:t>
      </w:r>
      <w:proofErr w:type="spellEnd"/>
      <w:r>
        <w:rPr>
          <w:rFonts w:ascii="Arial" w:hAnsi="Arial" w:cs="Arial"/>
          <w:sz w:val="24"/>
          <w:szCs w:val="24"/>
        </w:rPr>
        <w:t xml:space="preserve"> wykopany rów na odcinku sąsiadującym z siedliskiem chronionego łęgu posiada podwyższone brzegi w formie niewielkiego obwałowania. W istotny sposób ogranicza to rozwiązanie swobodnemu spływowi wód </w:t>
      </w:r>
      <w:r w:rsidR="005E12E5">
        <w:rPr>
          <w:rFonts w:ascii="Arial" w:hAnsi="Arial" w:cs="Arial"/>
          <w:sz w:val="24"/>
          <w:szCs w:val="24"/>
        </w:rPr>
        <w:t>z siedliska łęgowego do rowu odprowadzającego wodę. Podczas prowadzonych obserwacji zauważono utrzymujące się zalewiska w łęgu, których lustro wody położone jest znacznie wyżej niż poziom wody w rowie.</w:t>
      </w:r>
    </w:p>
    <w:p w:rsidR="00BA339A" w:rsidRDefault="005E12E5" w:rsidP="00BA339A">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W ocenie sporządzającego ten raport nie wyczerpano wszystkich możliwości zmniejszenia negatywnego odziaływania w tym aspekcie. Temat ten zostanie rozwinięty w dalszej części raportu.</w:t>
      </w:r>
    </w:p>
    <w:p w:rsidR="00BA339A" w:rsidRPr="00C353DF" w:rsidRDefault="00BA339A" w:rsidP="001F57B3">
      <w:pPr>
        <w:pStyle w:val="Akapitzlist"/>
        <w:numPr>
          <w:ilvl w:val="0"/>
          <w:numId w:val="3"/>
        </w:numPr>
        <w:autoSpaceDE w:val="0"/>
        <w:autoSpaceDN w:val="0"/>
        <w:adjustRightInd w:val="0"/>
        <w:spacing w:after="0" w:line="360" w:lineRule="auto"/>
        <w:ind w:left="0" w:hanging="357"/>
        <w:jc w:val="both"/>
        <w:rPr>
          <w:rFonts w:ascii="Arial" w:hAnsi="Arial" w:cs="Arial"/>
          <w:b/>
          <w:sz w:val="24"/>
          <w:szCs w:val="24"/>
        </w:rPr>
      </w:pPr>
      <w:r>
        <w:rPr>
          <w:rFonts w:ascii="Arial" w:eastAsia="Arial" w:hAnsi="Arial" w:cs="Arial"/>
          <w:sz w:val="24"/>
          <w:szCs w:val="24"/>
        </w:rPr>
        <w:t xml:space="preserve"> </w:t>
      </w:r>
      <w:r w:rsidRPr="00C353DF">
        <w:rPr>
          <w:rFonts w:ascii="Arial" w:eastAsia="Arial" w:hAnsi="Arial" w:cs="Arial"/>
          <w:b/>
          <w:sz w:val="24"/>
          <w:szCs w:val="24"/>
        </w:rPr>
        <w:t>Rozwiązania dotyczące odprowadzania wód z zawala przewidziane na czas wysokich stanów wód w rzece Sole oraz intensywnych opadów w rejonie odwadnianym śluzą.</w:t>
      </w:r>
    </w:p>
    <w:p w:rsidR="00BA339A" w:rsidRPr="00BA339A" w:rsidRDefault="00BA339A" w:rsidP="00BA339A">
      <w:pPr>
        <w:pStyle w:val="Akapitzlist"/>
        <w:autoSpaceDE w:val="0"/>
        <w:autoSpaceDN w:val="0"/>
        <w:adjustRightInd w:val="0"/>
        <w:spacing w:after="0" w:line="360" w:lineRule="auto"/>
        <w:ind w:left="0"/>
        <w:jc w:val="both"/>
        <w:rPr>
          <w:rFonts w:ascii="Arial" w:hAnsi="Arial" w:cs="Arial"/>
          <w:sz w:val="24"/>
          <w:szCs w:val="24"/>
        </w:rPr>
      </w:pPr>
    </w:p>
    <w:p w:rsidR="00322B44" w:rsidRDefault="00BA339A" w:rsidP="00BA339A">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 xml:space="preserve">Jako opisano wyżej odprowadzanie wód z zawala odbywa się poprzez samoczynny spływ wód rowem odprowadzającym. W przypadku podnoszenia się </w:t>
      </w:r>
      <w:r>
        <w:rPr>
          <w:rFonts w:ascii="Arial" w:hAnsi="Arial" w:cs="Arial"/>
          <w:sz w:val="24"/>
          <w:szCs w:val="24"/>
        </w:rPr>
        <w:lastRenderedPageBreak/>
        <w:t xml:space="preserve">poziomu wód na obszarze </w:t>
      </w:r>
      <w:proofErr w:type="spellStart"/>
      <w:r>
        <w:rPr>
          <w:rFonts w:ascii="Arial" w:hAnsi="Arial" w:cs="Arial"/>
          <w:sz w:val="24"/>
          <w:szCs w:val="24"/>
        </w:rPr>
        <w:t>międzywala</w:t>
      </w:r>
      <w:proofErr w:type="spellEnd"/>
      <w:r>
        <w:rPr>
          <w:rFonts w:ascii="Arial" w:hAnsi="Arial" w:cs="Arial"/>
          <w:sz w:val="24"/>
          <w:szCs w:val="24"/>
        </w:rPr>
        <w:t xml:space="preserve"> śluza w pewnym momencie zamyka się. W okresie zamknięcia śluzy nie istnieją rozwiązania w ramach przedsięwzięcia umożliwiające odprowadzanie wód z zawala.</w:t>
      </w:r>
      <w:r w:rsidR="00322B44">
        <w:rPr>
          <w:rFonts w:ascii="Arial" w:hAnsi="Arial" w:cs="Arial"/>
          <w:sz w:val="24"/>
          <w:szCs w:val="24"/>
        </w:rPr>
        <w:t xml:space="preserve"> </w:t>
      </w:r>
    </w:p>
    <w:p w:rsidR="00E41216" w:rsidRDefault="00322B44" w:rsidP="00BA339A">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 xml:space="preserve">Należy zwrócić uwagę, że przypadku wystąpienia </w:t>
      </w:r>
      <w:r w:rsidR="00A67B38">
        <w:rPr>
          <w:rFonts w:ascii="Arial" w:hAnsi="Arial" w:cs="Arial"/>
          <w:sz w:val="24"/>
          <w:szCs w:val="24"/>
        </w:rPr>
        <w:t xml:space="preserve">wysokich stanów na rzece dochodzi do podniesienia się wód gruntowych na obszarze zawala co jest często doprowadza do lokalnych podtopień. Zjawisko to może być nasilane wystąpieniem intensywnych opadów deszczu na danym obszarze. Śluza wałowa ma w takiej sytuacji zapewniać sprawne odprowadzenie wód z zawala.  </w:t>
      </w:r>
    </w:p>
    <w:p w:rsidR="00A53B7F" w:rsidRPr="00C353DF" w:rsidRDefault="00A53B7F" w:rsidP="001F57B3">
      <w:pPr>
        <w:pStyle w:val="Akapitzlist"/>
        <w:widowControl w:val="0"/>
        <w:numPr>
          <w:ilvl w:val="0"/>
          <w:numId w:val="3"/>
        </w:numPr>
        <w:pBdr>
          <w:top w:val="nil"/>
          <w:left w:val="nil"/>
          <w:bottom w:val="nil"/>
          <w:right w:val="nil"/>
          <w:between w:val="nil"/>
        </w:pBdr>
        <w:spacing w:before="129"/>
        <w:ind w:left="0" w:hanging="357"/>
        <w:jc w:val="both"/>
        <w:rPr>
          <w:b/>
          <w:sz w:val="24"/>
          <w:szCs w:val="24"/>
        </w:rPr>
      </w:pPr>
      <w:r w:rsidRPr="00C353DF">
        <w:rPr>
          <w:rFonts w:ascii="Arial" w:eastAsia="Arial" w:hAnsi="Arial" w:cs="Arial"/>
          <w:b/>
          <w:sz w:val="24"/>
          <w:szCs w:val="24"/>
        </w:rPr>
        <w:t>Ocen</w:t>
      </w:r>
      <w:r w:rsidR="00C353DF">
        <w:rPr>
          <w:rFonts w:ascii="Arial" w:eastAsia="Arial" w:hAnsi="Arial" w:cs="Arial"/>
          <w:b/>
          <w:sz w:val="24"/>
          <w:szCs w:val="24"/>
        </w:rPr>
        <w:t>a</w:t>
      </w:r>
      <w:r w:rsidRPr="00C353DF">
        <w:rPr>
          <w:rFonts w:ascii="Arial" w:eastAsia="Arial" w:hAnsi="Arial" w:cs="Arial"/>
          <w:b/>
          <w:sz w:val="24"/>
          <w:szCs w:val="24"/>
        </w:rPr>
        <w:t xml:space="preserve"> funkcjonowania zrealizowanej śluzy wałowej, jej zasadność i skuteczność zastosowanych rozwiązań na czas jej zamknięcia. </w:t>
      </w:r>
    </w:p>
    <w:p w:rsidR="00BA339A" w:rsidRDefault="006101A6" w:rsidP="00BA339A">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Ś</w:t>
      </w:r>
      <w:r w:rsidR="000029BC">
        <w:rPr>
          <w:rFonts w:ascii="Arial" w:hAnsi="Arial" w:cs="Arial"/>
          <w:sz w:val="24"/>
          <w:szCs w:val="24"/>
        </w:rPr>
        <w:t>l</w:t>
      </w:r>
      <w:r>
        <w:rPr>
          <w:rFonts w:ascii="Arial" w:hAnsi="Arial" w:cs="Arial"/>
          <w:sz w:val="24"/>
          <w:szCs w:val="24"/>
        </w:rPr>
        <w:t xml:space="preserve">uza wałowa, przedmiot niniejszego opracowania jest rozwiązaniem standardowym stosowanym w przypadku konieczności przeprowadzenia </w:t>
      </w:r>
      <w:r w:rsidR="00322B44">
        <w:rPr>
          <w:rFonts w:ascii="Arial" w:hAnsi="Arial" w:cs="Arial"/>
          <w:sz w:val="24"/>
          <w:szCs w:val="24"/>
        </w:rPr>
        <w:t>wody z zawala</w:t>
      </w:r>
      <w:r>
        <w:rPr>
          <w:rFonts w:ascii="Arial" w:hAnsi="Arial" w:cs="Arial"/>
          <w:sz w:val="24"/>
          <w:szCs w:val="24"/>
        </w:rPr>
        <w:t xml:space="preserve"> poprzez </w:t>
      </w:r>
      <w:r w:rsidR="00322B44">
        <w:rPr>
          <w:rFonts w:ascii="Arial" w:hAnsi="Arial" w:cs="Arial"/>
          <w:sz w:val="24"/>
          <w:szCs w:val="24"/>
        </w:rPr>
        <w:t xml:space="preserve">korpus wału przeciwpowodziowego. Woda ta już przez obszar </w:t>
      </w:r>
      <w:proofErr w:type="spellStart"/>
      <w:r w:rsidR="00322B44">
        <w:rPr>
          <w:rFonts w:ascii="Arial" w:hAnsi="Arial" w:cs="Arial"/>
          <w:sz w:val="24"/>
          <w:szCs w:val="24"/>
        </w:rPr>
        <w:t>międzywala</w:t>
      </w:r>
      <w:proofErr w:type="spellEnd"/>
      <w:r w:rsidR="00322B44">
        <w:rPr>
          <w:rFonts w:ascii="Arial" w:hAnsi="Arial" w:cs="Arial"/>
          <w:sz w:val="24"/>
          <w:szCs w:val="24"/>
        </w:rPr>
        <w:t xml:space="preserve"> ma swe ujście do rzeki. W ten sposób odprowadzana jest woda z rowów odwodnieniowych, niewielkich cieków i potoków. </w:t>
      </w:r>
      <w:r w:rsidR="000029BC">
        <w:rPr>
          <w:rFonts w:ascii="Arial" w:hAnsi="Arial" w:cs="Arial"/>
          <w:sz w:val="24"/>
          <w:szCs w:val="24"/>
        </w:rPr>
        <w:t>Zastosowanie śluzy  w  km 0+910km lewego wału przeciwpowodziowego rzeki Soły ma swoje uzasadnienie przede wszystkim w lokalizacji. Śluza ta została ulokowana w najniższym punkcie obszaru zawala na obszarze miejscowości B</w:t>
      </w:r>
      <w:r w:rsidR="00D51A89">
        <w:rPr>
          <w:rFonts w:ascii="Arial" w:hAnsi="Arial" w:cs="Arial"/>
          <w:sz w:val="24"/>
          <w:szCs w:val="24"/>
        </w:rPr>
        <w:t xml:space="preserve">roszkowice, co zapewnia sprawne odprowadzanie wód z zawala w przypadku wystąpienia podwyższonych stanów wód. </w:t>
      </w:r>
      <w:r w:rsidR="005408AF">
        <w:rPr>
          <w:rFonts w:ascii="Arial" w:hAnsi="Arial" w:cs="Arial"/>
          <w:sz w:val="24"/>
          <w:szCs w:val="24"/>
        </w:rPr>
        <w:t>Śluza sprawnie funkcjonuje jako urządzenie hydrotechniczne 12 lat.</w:t>
      </w:r>
    </w:p>
    <w:p w:rsidR="005408AF" w:rsidRDefault="005408AF" w:rsidP="00BA339A">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 xml:space="preserve">W przypadku zamknięcia śluzy, czyli wystąpienia wysokich stanów wód na rzece </w:t>
      </w:r>
      <w:r w:rsidR="001D0DA0">
        <w:rPr>
          <w:rFonts w:ascii="Arial" w:hAnsi="Arial" w:cs="Arial"/>
          <w:sz w:val="24"/>
          <w:szCs w:val="24"/>
        </w:rPr>
        <w:t xml:space="preserve">jedynym rozwiązaniem które umożliwiałoby odprowadzenie wód z zawala jest mechaniczne przepompowywanie wody na obszar </w:t>
      </w:r>
      <w:proofErr w:type="spellStart"/>
      <w:r w:rsidR="001D0DA0">
        <w:rPr>
          <w:rFonts w:ascii="Arial" w:hAnsi="Arial" w:cs="Arial"/>
          <w:sz w:val="24"/>
          <w:szCs w:val="24"/>
        </w:rPr>
        <w:t>międzywala</w:t>
      </w:r>
      <w:proofErr w:type="spellEnd"/>
      <w:r w:rsidR="001D0DA0">
        <w:rPr>
          <w:rFonts w:ascii="Arial" w:hAnsi="Arial" w:cs="Arial"/>
          <w:sz w:val="24"/>
          <w:szCs w:val="24"/>
        </w:rPr>
        <w:t>. Wiązałoby się to z przeprowadzeniem dodatkowych prac inwestycyjnych, dodatkowych nakładów finansowych i jeszcze większą ingerencją w środowisko naturalne. Rozwiązanie takie nie znajduje uzasadnienia.</w:t>
      </w:r>
    </w:p>
    <w:p w:rsidR="001D0DA0" w:rsidRPr="001D0DA0" w:rsidRDefault="001D0DA0" w:rsidP="009F1D68">
      <w:pPr>
        <w:autoSpaceDE w:val="0"/>
        <w:autoSpaceDN w:val="0"/>
        <w:adjustRightInd w:val="0"/>
        <w:spacing w:after="0" w:line="360" w:lineRule="auto"/>
        <w:ind w:left="-357" w:firstLine="708"/>
        <w:jc w:val="both"/>
        <w:rPr>
          <w:rFonts w:ascii="Arial" w:hAnsi="Arial" w:cs="Arial"/>
          <w:sz w:val="24"/>
          <w:szCs w:val="24"/>
        </w:rPr>
      </w:pPr>
    </w:p>
    <w:p w:rsidR="00E41216" w:rsidRPr="00C353DF" w:rsidRDefault="009F1D68" w:rsidP="001F57B3">
      <w:pPr>
        <w:pStyle w:val="Akapitzlist"/>
        <w:numPr>
          <w:ilvl w:val="0"/>
          <w:numId w:val="3"/>
        </w:numPr>
        <w:autoSpaceDE w:val="0"/>
        <w:autoSpaceDN w:val="0"/>
        <w:adjustRightInd w:val="0"/>
        <w:spacing w:after="0" w:line="360" w:lineRule="auto"/>
        <w:ind w:left="-357"/>
        <w:jc w:val="both"/>
        <w:rPr>
          <w:rFonts w:ascii="Arial" w:hAnsi="Arial" w:cs="Arial"/>
          <w:b/>
          <w:sz w:val="24"/>
          <w:szCs w:val="24"/>
        </w:rPr>
      </w:pPr>
      <w:r w:rsidRPr="00C353DF">
        <w:rPr>
          <w:rFonts w:ascii="Arial" w:hAnsi="Arial" w:cs="Arial"/>
          <w:b/>
          <w:bCs/>
          <w:sz w:val="24"/>
          <w:szCs w:val="24"/>
        </w:rPr>
        <w:t xml:space="preserve"> O</w:t>
      </w:r>
      <w:r w:rsidR="001D0DA0" w:rsidRPr="00C353DF">
        <w:rPr>
          <w:rFonts w:ascii="Arial" w:hAnsi="Arial" w:cs="Arial"/>
          <w:b/>
          <w:bCs/>
          <w:sz w:val="24"/>
          <w:szCs w:val="24"/>
        </w:rPr>
        <w:t>pis wariantów uwzględniający szczególne cechy przedsięwzięcia lub</w:t>
      </w:r>
      <w:r w:rsidRPr="00C353DF">
        <w:rPr>
          <w:rFonts w:ascii="Arial" w:hAnsi="Arial" w:cs="Arial"/>
          <w:b/>
          <w:bCs/>
          <w:sz w:val="24"/>
          <w:szCs w:val="24"/>
        </w:rPr>
        <w:t xml:space="preserve"> </w:t>
      </w:r>
      <w:r w:rsidR="001D0DA0" w:rsidRPr="00C353DF">
        <w:rPr>
          <w:rFonts w:ascii="Arial" w:hAnsi="Arial" w:cs="Arial"/>
          <w:b/>
          <w:bCs/>
          <w:sz w:val="24"/>
          <w:szCs w:val="24"/>
        </w:rPr>
        <w:t>jego oddziaływania</w:t>
      </w:r>
      <w:r w:rsidRPr="00C353DF">
        <w:rPr>
          <w:rFonts w:ascii="Arial" w:hAnsi="Arial" w:cs="Arial"/>
          <w:b/>
          <w:bCs/>
          <w:sz w:val="24"/>
          <w:szCs w:val="24"/>
        </w:rPr>
        <w:t>.</w:t>
      </w:r>
    </w:p>
    <w:p w:rsidR="00042AA9" w:rsidRPr="00042AA9" w:rsidRDefault="00042AA9" w:rsidP="00042AA9">
      <w:pPr>
        <w:widowControl w:val="0"/>
        <w:pBdr>
          <w:top w:val="nil"/>
          <w:left w:val="nil"/>
          <w:bottom w:val="nil"/>
          <w:right w:val="nil"/>
          <w:between w:val="nil"/>
        </w:pBdr>
        <w:spacing w:before="115" w:line="360" w:lineRule="auto"/>
        <w:ind w:left="74" w:right="-74"/>
        <w:jc w:val="both"/>
        <w:rPr>
          <w:sz w:val="24"/>
          <w:szCs w:val="24"/>
        </w:rPr>
      </w:pPr>
      <w:r w:rsidRPr="00042AA9">
        <w:rPr>
          <w:rFonts w:ascii="Arial" w:hAnsi="Arial" w:cs="Arial"/>
          <w:sz w:val="24"/>
          <w:szCs w:val="24"/>
        </w:rPr>
        <w:t xml:space="preserve">Rozpatrując zastosowanie racjonalnego wariantu, który stanowiłby alternatywę do wariantu inwestora zgodnie z postanowieniem Wójta Gminy Oświęcim z dnia 19 czerwca  2023 r. znak: WS.6220.1.2022.należy rozważyć </w:t>
      </w:r>
      <w:r w:rsidRPr="00042AA9">
        <w:rPr>
          <w:rFonts w:ascii="Arial" w:eastAsia="Arial" w:hAnsi="Arial" w:cs="Arial"/>
          <w:sz w:val="24"/>
          <w:szCs w:val="24"/>
        </w:rPr>
        <w:t>rozbiór</w:t>
      </w:r>
      <w:r>
        <w:rPr>
          <w:rFonts w:ascii="Arial" w:eastAsia="Arial" w:hAnsi="Arial" w:cs="Arial"/>
          <w:sz w:val="24"/>
          <w:szCs w:val="24"/>
        </w:rPr>
        <w:t>kę</w:t>
      </w:r>
      <w:r w:rsidRPr="00042AA9">
        <w:rPr>
          <w:rFonts w:ascii="Arial" w:eastAsia="Arial" w:hAnsi="Arial" w:cs="Arial"/>
          <w:sz w:val="24"/>
          <w:szCs w:val="24"/>
        </w:rPr>
        <w:t xml:space="preserve"> istniejącego przedsięwzięcia ze wszystkimi jego skutkami wymienionymi w art. 66 ustawy OOŚ</w:t>
      </w:r>
      <w:r>
        <w:rPr>
          <w:rFonts w:ascii="Arial" w:eastAsia="Arial" w:hAnsi="Arial" w:cs="Arial"/>
          <w:sz w:val="24"/>
          <w:szCs w:val="24"/>
        </w:rPr>
        <w:t xml:space="preserve">. </w:t>
      </w:r>
    </w:p>
    <w:p w:rsidR="00042AA9" w:rsidRDefault="00042AA9" w:rsidP="000372E1">
      <w:pPr>
        <w:autoSpaceDE w:val="0"/>
        <w:autoSpaceDN w:val="0"/>
        <w:adjustRightInd w:val="0"/>
        <w:spacing w:after="0" w:line="360" w:lineRule="auto"/>
        <w:jc w:val="both"/>
        <w:rPr>
          <w:rFonts w:ascii="Arial" w:hAnsi="Arial" w:cs="Arial"/>
          <w:sz w:val="24"/>
          <w:szCs w:val="24"/>
        </w:rPr>
      </w:pPr>
      <w:r>
        <w:rPr>
          <w:rFonts w:ascii="Arial" w:hAnsi="Arial" w:cs="Arial"/>
          <w:sz w:val="24"/>
          <w:szCs w:val="24"/>
        </w:rPr>
        <w:lastRenderedPageBreak/>
        <w:t>Rozbiórka istniejącego przedsięwzięcia polegałaby na:</w:t>
      </w:r>
    </w:p>
    <w:p w:rsidR="00E41216" w:rsidRPr="00042AA9" w:rsidRDefault="00042AA9" w:rsidP="00042AA9">
      <w:pPr>
        <w:pStyle w:val="Akapitzlist"/>
        <w:numPr>
          <w:ilvl w:val="0"/>
          <w:numId w:val="29"/>
        </w:numPr>
        <w:autoSpaceDE w:val="0"/>
        <w:autoSpaceDN w:val="0"/>
        <w:adjustRightInd w:val="0"/>
        <w:spacing w:after="0" w:line="360" w:lineRule="auto"/>
        <w:jc w:val="both"/>
        <w:rPr>
          <w:rFonts w:ascii="Arial" w:hAnsi="Arial" w:cs="Arial"/>
          <w:sz w:val="24"/>
          <w:szCs w:val="24"/>
        </w:rPr>
      </w:pPr>
      <w:r w:rsidRPr="00042AA9">
        <w:rPr>
          <w:rFonts w:ascii="Arial" w:hAnsi="Arial" w:cs="Arial"/>
          <w:sz w:val="24"/>
          <w:szCs w:val="24"/>
        </w:rPr>
        <w:t>likwidacji istniejącej śluzy wałowej w  km 0+910 km lewego wału przeciwpowodziowego rzeki Soły</w:t>
      </w:r>
      <w:r w:rsidR="00457CA9">
        <w:rPr>
          <w:rFonts w:ascii="Arial" w:hAnsi="Arial" w:cs="Arial"/>
          <w:sz w:val="24"/>
          <w:szCs w:val="24"/>
        </w:rPr>
        <w:t xml:space="preserve"> oraz wykonaniu prac zapewniających ciągłość, szczelność i funkcjonalność wału przeciwpowodziowego na odcinku zlikwidowanej śluzy</w:t>
      </w:r>
    </w:p>
    <w:p w:rsidR="00042AA9" w:rsidRDefault="00042AA9" w:rsidP="00042AA9">
      <w:pPr>
        <w:pStyle w:val="Tekstpodstawowy21"/>
        <w:numPr>
          <w:ilvl w:val="0"/>
          <w:numId w:val="29"/>
        </w:numPr>
        <w:rPr>
          <w:rFonts w:ascii="Arial" w:hAnsi="Arial" w:cs="Arial"/>
          <w:bCs/>
          <w:szCs w:val="24"/>
        </w:rPr>
      </w:pPr>
      <w:r>
        <w:rPr>
          <w:rFonts w:ascii="Arial" w:hAnsi="Arial" w:cs="Arial"/>
          <w:bCs/>
          <w:szCs w:val="24"/>
        </w:rPr>
        <w:t xml:space="preserve">zasypaniu </w:t>
      </w:r>
      <w:r w:rsidRPr="00583869">
        <w:rPr>
          <w:rFonts w:ascii="Arial" w:hAnsi="Arial" w:cs="Arial"/>
          <w:bCs/>
          <w:szCs w:val="24"/>
        </w:rPr>
        <w:t>rowu odprowadzający wody od śluzy wałowej o długości 500m /km</w:t>
      </w:r>
      <w:r>
        <w:rPr>
          <w:rFonts w:ascii="Arial" w:hAnsi="Arial" w:cs="Arial"/>
          <w:bCs/>
          <w:szCs w:val="24"/>
        </w:rPr>
        <w:t xml:space="preserve"> </w:t>
      </w:r>
      <w:r w:rsidRPr="00583869">
        <w:rPr>
          <w:rFonts w:ascii="Arial" w:hAnsi="Arial" w:cs="Arial"/>
          <w:bCs/>
          <w:szCs w:val="24"/>
        </w:rPr>
        <w:t>0+240- 0+740/</w:t>
      </w:r>
      <w:r>
        <w:rPr>
          <w:rFonts w:ascii="Arial" w:hAnsi="Arial" w:cs="Arial"/>
          <w:bCs/>
          <w:szCs w:val="24"/>
        </w:rPr>
        <w:t>.</w:t>
      </w:r>
    </w:p>
    <w:p w:rsidR="00042AA9" w:rsidRDefault="00457CA9" w:rsidP="000372E1">
      <w:pPr>
        <w:autoSpaceDE w:val="0"/>
        <w:autoSpaceDN w:val="0"/>
        <w:adjustRightInd w:val="0"/>
        <w:spacing w:after="0" w:line="360" w:lineRule="auto"/>
        <w:jc w:val="both"/>
        <w:rPr>
          <w:rFonts w:ascii="Arial" w:eastAsia="Times New Roman" w:hAnsi="Arial" w:cs="Arial"/>
          <w:bCs/>
          <w:sz w:val="24"/>
          <w:szCs w:val="24"/>
          <w:lang w:eastAsia="ar-SA"/>
        </w:rPr>
      </w:pPr>
      <w:r>
        <w:rPr>
          <w:rFonts w:ascii="Arial" w:eastAsia="Times New Roman" w:hAnsi="Arial" w:cs="Arial"/>
          <w:bCs/>
          <w:sz w:val="24"/>
          <w:szCs w:val="24"/>
          <w:lang w:eastAsia="ar-SA"/>
        </w:rPr>
        <w:t>Podstawowym efektem realizacji tego wariantu byłoby zaprzestanie odprowadzania wód z zawala oraz przepływu tej wody rowem odprowadzającym.</w:t>
      </w:r>
    </w:p>
    <w:p w:rsidR="00457CA9" w:rsidRDefault="00457CA9" w:rsidP="000372E1">
      <w:pPr>
        <w:autoSpaceDE w:val="0"/>
        <w:autoSpaceDN w:val="0"/>
        <w:adjustRightInd w:val="0"/>
        <w:spacing w:after="0" w:line="360" w:lineRule="auto"/>
        <w:jc w:val="both"/>
        <w:rPr>
          <w:rFonts w:ascii="Arial" w:eastAsia="Times New Roman" w:hAnsi="Arial" w:cs="Arial"/>
          <w:bCs/>
          <w:sz w:val="24"/>
          <w:szCs w:val="24"/>
          <w:lang w:eastAsia="ar-SA"/>
        </w:rPr>
      </w:pPr>
      <w:r>
        <w:rPr>
          <w:rFonts w:ascii="Arial" w:eastAsia="Times New Roman" w:hAnsi="Arial" w:cs="Arial"/>
          <w:bCs/>
          <w:sz w:val="24"/>
          <w:szCs w:val="24"/>
          <w:lang w:eastAsia="ar-SA"/>
        </w:rPr>
        <w:tab/>
      </w:r>
      <w:r w:rsidR="00053F03">
        <w:rPr>
          <w:rFonts w:ascii="Arial" w:eastAsia="Times New Roman" w:hAnsi="Arial" w:cs="Arial"/>
          <w:bCs/>
          <w:sz w:val="24"/>
          <w:szCs w:val="24"/>
          <w:lang w:eastAsia="ar-SA"/>
        </w:rPr>
        <w:t>Oceniając ten wariant przedsięwzięcia w kontekście odziaływania na środowisko naturalne należy jednoznacznie stwierdzić że byłby to wariant najkorzystniejszy. Czynnik o największym stopniu odziaływania – odprowadzanie wód opadowych i roztopowych zostałby wyeliminowany.</w:t>
      </w:r>
    </w:p>
    <w:p w:rsidR="00053F03" w:rsidRDefault="00053F03" w:rsidP="000372E1">
      <w:pPr>
        <w:autoSpaceDE w:val="0"/>
        <w:autoSpaceDN w:val="0"/>
        <w:adjustRightInd w:val="0"/>
        <w:spacing w:after="0" w:line="360" w:lineRule="auto"/>
        <w:jc w:val="both"/>
        <w:rPr>
          <w:rFonts w:ascii="Arial" w:eastAsia="Times New Roman" w:hAnsi="Arial" w:cs="Arial"/>
          <w:bCs/>
          <w:sz w:val="24"/>
          <w:szCs w:val="24"/>
          <w:lang w:eastAsia="ar-SA"/>
        </w:rPr>
      </w:pPr>
      <w:r>
        <w:rPr>
          <w:rFonts w:ascii="Arial" w:eastAsia="Times New Roman" w:hAnsi="Arial" w:cs="Arial"/>
          <w:bCs/>
          <w:sz w:val="24"/>
          <w:szCs w:val="24"/>
          <w:lang w:eastAsia="ar-SA"/>
        </w:rPr>
        <w:t>Efektem eliminacji tego czynnika byłoby:</w:t>
      </w:r>
    </w:p>
    <w:p w:rsidR="00053F03" w:rsidRPr="00AF142F" w:rsidRDefault="00053F03" w:rsidP="00AF142F">
      <w:pPr>
        <w:pStyle w:val="Akapitzlist"/>
        <w:numPr>
          <w:ilvl w:val="0"/>
          <w:numId w:val="30"/>
        </w:numPr>
        <w:autoSpaceDE w:val="0"/>
        <w:autoSpaceDN w:val="0"/>
        <w:adjustRightInd w:val="0"/>
        <w:spacing w:after="0" w:line="360" w:lineRule="auto"/>
        <w:jc w:val="both"/>
        <w:rPr>
          <w:rFonts w:ascii="Arial" w:eastAsia="Times New Roman" w:hAnsi="Arial" w:cs="Arial"/>
          <w:bCs/>
          <w:sz w:val="24"/>
          <w:szCs w:val="24"/>
          <w:lang w:eastAsia="ar-SA"/>
        </w:rPr>
      </w:pPr>
      <w:r w:rsidRPr="00AF142F">
        <w:rPr>
          <w:rFonts w:ascii="Arial" w:eastAsia="Times New Roman" w:hAnsi="Arial" w:cs="Arial"/>
          <w:bCs/>
          <w:sz w:val="24"/>
          <w:szCs w:val="24"/>
          <w:lang w:eastAsia="ar-SA"/>
        </w:rPr>
        <w:t xml:space="preserve">Powstanie strefy bezodpływowej na </w:t>
      </w:r>
      <w:proofErr w:type="spellStart"/>
      <w:r w:rsidRPr="00AF142F">
        <w:rPr>
          <w:rFonts w:ascii="Arial" w:eastAsia="Times New Roman" w:hAnsi="Arial" w:cs="Arial"/>
          <w:bCs/>
          <w:sz w:val="24"/>
          <w:szCs w:val="24"/>
          <w:lang w:eastAsia="ar-SA"/>
        </w:rPr>
        <w:t>zawalu</w:t>
      </w:r>
      <w:proofErr w:type="spellEnd"/>
      <w:r w:rsidRPr="00AF142F">
        <w:rPr>
          <w:rFonts w:ascii="Arial" w:eastAsia="Times New Roman" w:hAnsi="Arial" w:cs="Arial"/>
          <w:bCs/>
          <w:sz w:val="24"/>
          <w:szCs w:val="24"/>
          <w:lang w:eastAsia="ar-SA"/>
        </w:rPr>
        <w:t xml:space="preserve"> w sąsiedztwie likwidowanej śluzy co wiązałoby się z odtworzeniem siedliska o charakterze wilgotnym/bagiennym</w:t>
      </w:r>
      <w:r w:rsidR="00A26125" w:rsidRPr="00AF142F">
        <w:rPr>
          <w:rFonts w:ascii="Arial" w:eastAsia="Times New Roman" w:hAnsi="Arial" w:cs="Arial"/>
          <w:bCs/>
          <w:sz w:val="24"/>
          <w:szCs w:val="24"/>
          <w:lang w:eastAsia="ar-SA"/>
        </w:rPr>
        <w:t>,</w:t>
      </w:r>
    </w:p>
    <w:p w:rsidR="00053F03" w:rsidRPr="00AF142F" w:rsidRDefault="00053F03" w:rsidP="00AF142F">
      <w:pPr>
        <w:pStyle w:val="Akapitzlist"/>
        <w:numPr>
          <w:ilvl w:val="0"/>
          <w:numId w:val="30"/>
        </w:numPr>
        <w:autoSpaceDE w:val="0"/>
        <w:autoSpaceDN w:val="0"/>
        <w:adjustRightInd w:val="0"/>
        <w:spacing w:after="0" w:line="360" w:lineRule="auto"/>
        <w:jc w:val="both"/>
        <w:rPr>
          <w:rFonts w:ascii="Arial" w:eastAsia="Times New Roman" w:hAnsi="Arial" w:cs="Arial"/>
          <w:bCs/>
          <w:sz w:val="24"/>
          <w:szCs w:val="24"/>
          <w:lang w:eastAsia="ar-SA"/>
        </w:rPr>
      </w:pPr>
      <w:r w:rsidRPr="00AF142F">
        <w:rPr>
          <w:rFonts w:ascii="Arial" w:eastAsia="Times New Roman" w:hAnsi="Arial" w:cs="Arial"/>
          <w:bCs/>
          <w:sz w:val="24"/>
          <w:szCs w:val="24"/>
          <w:lang w:eastAsia="ar-SA"/>
        </w:rPr>
        <w:t xml:space="preserve">Likwidacja zagrożenia dla </w:t>
      </w:r>
      <w:r w:rsidR="00A26125" w:rsidRPr="00AF142F">
        <w:rPr>
          <w:rFonts w:ascii="Arial" w:eastAsia="Times New Roman" w:hAnsi="Arial" w:cs="Arial"/>
          <w:bCs/>
          <w:sz w:val="24"/>
          <w:szCs w:val="24"/>
          <w:lang w:eastAsia="ar-SA"/>
        </w:rPr>
        <w:t>siedliska „</w:t>
      </w:r>
      <w:proofErr w:type="spellStart"/>
      <w:r w:rsidR="00A26125" w:rsidRPr="00AF142F">
        <w:rPr>
          <w:rFonts w:ascii="Arial" w:eastAsia="Times New Roman" w:hAnsi="Arial" w:cs="Arial"/>
          <w:bCs/>
          <w:sz w:val="24"/>
          <w:szCs w:val="24"/>
          <w:lang w:eastAsia="ar-SA"/>
        </w:rPr>
        <w:t>Salici-Populetum</w:t>
      </w:r>
      <w:proofErr w:type="spellEnd"/>
      <w:r w:rsidR="00A26125" w:rsidRPr="00AF142F">
        <w:rPr>
          <w:rFonts w:ascii="Arial" w:eastAsia="Times New Roman" w:hAnsi="Arial" w:cs="Arial"/>
          <w:bCs/>
          <w:sz w:val="24"/>
          <w:szCs w:val="24"/>
          <w:lang w:eastAsia="ar-SA"/>
        </w:rPr>
        <w:t xml:space="preserve">” </w:t>
      </w:r>
      <w:r w:rsidRPr="00AF142F">
        <w:rPr>
          <w:rFonts w:ascii="Arial" w:eastAsia="Times New Roman" w:hAnsi="Arial" w:cs="Arial"/>
          <w:bCs/>
          <w:sz w:val="24"/>
          <w:szCs w:val="24"/>
          <w:lang w:eastAsia="ar-SA"/>
        </w:rPr>
        <w:t>obszaru chronionego jakim jest „Łęg za torami”</w:t>
      </w:r>
      <w:r w:rsidR="00A26125" w:rsidRPr="00AF142F">
        <w:rPr>
          <w:rFonts w:ascii="Arial" w:eastAsia="Times New Roman" w:hAnsi="Arial" w:cs="Arial"/>
          <w:bCs/>
          <w:sz w:val="24"/>
          <w:szCs w:val="24"/>
          <w:lang w:eastAsia="ar-SA"/>
        </w:rPr>
        <w:t>, jakim jest „ściąganie” wód gruntowych przez rów odwadniający,</w:t>
      </w:r>
    </w:p>
    <w:p w:rsidR="00A26125" w:rsidRPr="00AF142F" w:rsidRDefault="00A26125" w:rsidP="00AF142F">
      <w:pPr>
        <w:pStyle w:val="Akapitzlist"/>
        <w:numPr>
          <w:ilvl w:val="0"/>
          <w:numId w:val="30"/>
        </w:numPr>
        <w:autoSpaceDE w:val="0"/>
        <w:autoSpaceDN w:val="0"/>
        <w:adjustRightInd w:val="0"/>
        <w:spacing w:after="0" w:line="360" w:lineRule="auto"/>
        <w:jc w:val="both"/>
        <w:rPr>
          <w:rFonts w:ascii="Arial" w:eastAsia="Times New Roman" w:hAnsi="Arial" w:cs="Arial"/>
          <w:bCs/>
          <w:sz w:val="24"/>
          <w:szCs w:val="24"/>
          <w:lang w:eastAsia="ar-SA"/>
        </w:rPr>
      </w:pPr>
      <w:r w:rsidRPr="00AF142F">
        <w:rPr>
          <w:rFonts w:ascii="Arial" w:eastAsia="Times New Roman" w:hAnsi="Arial" w:cs="Arial"/>
          <w:bCs/>
          <w:sz w:val="24"/>
          <w:szCs w:val="24"/>
          <w:lang w:eastAsia="ar-SA"/>
        </w:rPr>
        <w:t>Umożliwienie ekspansji roślinności charakterystycznej dla łąk świeżych i wilgotnych, a z czasem łęgowej w kierunku wału,</w:t>
      </w:r>
    </w:p>
    <w:p w:rsidR="00A26125" w:rsidRPr="00AF142F" w:rsidRDefault="00A26125" w:rsidP="00AF142F">
      <w:pPr>
        <w:pStyle w:val="Akapitzlist"/>
        <w:numPr>
          <w:ilvl w:val="0"/>
          <w:numId w:val="30"/>
        </w:numPr>
        <w:autoSpaceDE w:val="0"/>
        <w:autoSpaceDN w:val="0"/>
        <w:adjustRightInd w:val="0"/>
        <w:spacing w:after="0" w:line="360" w:lineRule="auto"/>
        <w:jc w:val="both"/>
        <w:rPr>
          <w:rFonts w:ascii="Arial" w:eastAsia="Times New Roman" w:hAnsi="Arial" w:cs="Arial"/>
          <w:bCs/>
          <w:sz w:val="24"/>
          <w:szCs w:val="24"/>
          <w:lang w:eastAsia="ar-SA"/>
        </w:rPr>
      </w:pPr>
      <w:r w:rsidRPr="00AF142F">
        <w:rPr>
          <w:rFonts w:ascii="Arial" w:eastAsia="Times New Roman" w:hAnsi="Arial" w:cs="Arial"/>
          <w:bCs/>
          <w:sz w:val="24"/>
          <w:szCs w:val="24"/>
          <w:lang w:eastAsia="ar-SA"/>
        </w:rPr>
        <w:t xml:space="preserve">powiększenie się obszaru zajętego przez siedliska zbliżonego w swym charakterze do siedlisk półnaturalnych (łąki) i naturalnych (łęgi), </w:t>
      </w:r>
    </w:p>
    <w:p w:rsidR="00A26125" w:rsidRPr="00AF142F" w:rsidRDefault="00A26125" w:rsidP="00AF142F">
      <w:pPr>
        <w:pStyle w:val="Akapitzlist"/>
        <w:numPr>
          <w:ilvl w:val="0"/>
          <w:numId w:val="30"/>
        </w:numPr>
        <w:autoSpaceDE w:val="0"/>
        <w:autoSpaceDN w:val="0"/>
        <w:adjustRightInd w:val="0"/>
        <w:spacing w:after="0" w:line="360" w:lineRule="auto"/>
        <w:jc w:val="both"/>
        <w:rPr>
          <w:rFonts w:ascii="Arial" w:eastAsia="Times New Roman" w:hAnsi="Arial" w:cs="Arial"/>
          <w:bCs/>
          <w:sz w:val="24"/>
          <w:szCs w:val="24"/>
          <w:lang w:eastAsia="ar-SA"/>
        </w:rPr>
      </w:pPr>
      <w:r w:rsidRPr="00AF142F">
        <w:rPr>
          <w:rFonts w:ascii="Arial" w:eastAsia="Times New Roman" w:hAnsi="Arial" w:cs="Arial"/>
          <w:bCs/>
          <w:sz w:val="24"/>
          <w:szCs w:val="24"/>
          <w:lang w:eastAsia="ar-SA"/>
        </w:rPr>
        <w:t>Likwidacja wpływu i zagrożeń dla wód powierzchniowych ,</w:t>
      </w:r>
    </w:p>
    <w:p w:rsidR="00A26125" w:rsidRPr="00AF142F" w:rsidRDefault="00A26125" w:rsidP="00AF142F">
      <w:pPr>
        <w:pStyle w:val="Akapitzlist"/>
        <w:numPr>
          <w:ilvl w:val="0"/>
          <w:numId w:val="30"/>
        </w:numPr>
        <w:autoSpaceDE w:val="0"/>
        <w:autoSpaceDN w:val="0"/>
        <w:adjustRightInd w:val="0"/>
        <w:spacing w:after="0" w:line="360" w:lineRule="auto"/>
        <w:jc w:val="both"/>
        <w:rPr>
          <w:rFonts w:ascii="Arial" w:eastAsia="Times New Roman" w:hAnsi="Arial" w:cs="Arial"/>
          <w:bCs/>
          <w:sz w:val="24"/>
          <w:szCs w:val="24"/>
          <w:lang w:eastAsia="ar-SA"/>
        </w:rPr>
      </w:pPr>
      <w:r w:rsidRPr="00AF142F">
        <w:rPr>
          <w:rFonts w:ascii="Arial" w:eastAsia="Times New Roman" w:hAnsi="Arial" w:cs="Arial"/>
          <w:bCs/>
          <w:sz w:val="24"/>
          <w:szCs w:val="24"/>
          <w:lang w:eastAsia="ar-SA"/>
        </w:rPr>
        <w:t>Likwidacja wpływu na wody podziemne (zaprzestanie odprowadzania wód gruntowych przez śluzę i rów).</w:t>
      </w:r>
    </w:p>
    <w:p w:rsidR="00A26125" w:rsidRPr="00AF142F" w:rsidRDefault="00A26125" w:rsidP="00AF142F">
      <w:pPr>
        <w:pStyle w:val="Akapitzlist"/>
        <w:numPr>
          <w:ilvl w:val="0"/>
          <w:numId w:val="30"/>
        </w:numPr>
        <w:autoSpaceDE w:val="0"/>
        <w:autoSpaceDN w:val="0"/>
        <w:adjustRightInd w:val="0"/>
        <w:spacing w:after="0" w:line="360" w:lineRule="auto"/>
        <w:jc w:val="both"/>
        <w:rPr>
          <w:rFonts w:ascii="Arial" w:hAnsi="Arial" w:cs="Arial"/>
          <w:sz w:val="24"/>
          <w:szCs w:val="24"/>
        </w:rPr>
      </w:pPr>
      <w:r w:rsidRPr="00AF142F">
        <w:rPr>
          <w:rFonts w:ascii="Arial" w:eastAsia="Times New Roman" w:hAnsi="Arial" w:cs="Arial"/>
          <w:bCs/>
          <w:sz w:val="24"/>
          <w:szCs w:val="24"/>
          <w:lang w:eastAsia="ar-SA"/>
        </w:rPr>
        <w:t>Usunięcie z krajobrazu nadrzecznego śluzy wraz z rowem</w:t>
      </w:r>
      <w:r w:rsidR="00AF142F" w:rsidRPr="00AF142F">
        <w:rPr>
          <w:rFonts w:ascii="Arial" w:eastAsia="Times New Roman" w:hAnsi="Arial" w:cs="Arial"/>
          <w:bCs/>
          <w:sz w:val="24"/>
          <w:szCs w:val="24"/>
          <w:lang w:eastAsia="ar-SA"/>
        </w:rPr>
        <w:t>.</w:t>
      </w:r>
    </w:p>
    <w:p w:rsidR="00E41216" w:rsidRDefault="00E41216" w:rsidP="000372E1">
      <w:pPr>
        <w:autoSpaceDE w:val="0"/>
        <w:autoSpaceDN w:val="0"/>
        <w:adjustRightInd w:val="0"/>
        <w:spacing w:after="0" w:line="360" w:lineRule="auto"/>
        <w:jc w:val="both"/>
        <w:rPr>
          <w:rFonts w:ascii="Arial" w:hAnsi="Arial" w:cs="Arial"/>
          <w:sz w:val="24"/>
          <w:szCs w:val="24"/>
        </w:rPr>
      </w:pPr>
    </w:p>
    <w:p w:rsidR="00E54142" w:rsidRDefault="00AF142F" w:rsidP="000372E1">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Wszystkie opisane zjawiska które pojawiłyby się po rozbiórce istniejącego przedsięwzięcia byłyby zjawiskami korzystnymi w aspekcie odziaływania na środowisko. </w:t>
      </w:r>
    </w:p>
    <w:p w:rsidR="004B7BFB" w:rsidRDefault="00E54142" w:rsidP="000372E1">
      <w:pPr>
        <w:autoSpaceDE w:val="0"/>
        <w:autoSpaceDN w:val="0"/>
        <w:adjustRightInd w:val="0"/>
        <w:spacing w:after="0" w:line="360" w:lineRule="auto"/>
        <w:jc w:val="both"/>
        <w:rPr>
          <w:rFonts w:ascii="Arial" w:hAnsi="Arial" w:cs="Arial"/>
          <w:sz w:val="24"/>
          <w:szCs w:val="24"/>
        </w:rPr>
      </w:pPr>
      <w:r>
        <w:rPr>
          <w:rFonts w:ascii="Arial" w:hAnsi="Arial" w:cs="Arial"/>
          <w:sz w:val="24"/>
          <w:szCs w:val="24"/>
        </w:rPr>
        <w:t>W przepadku rozbiórki istniejącego przedsięwzięcia pojawiłoby</w:t>
      </w:r>
      <w:r w:rsidR="004B7BFB">
        <w:rPr>
          <w:rFonts w:ascii="Arial" w:hAnsi="Arial" w:cs="Arial"/>
          <w:sz w:val="24"/>
          <w:szCs w:val="24"/>
        </w:rPr>
        <w:t xml:space="preserve"> jedno niekorzystne zjawisko:</w:t>
      </w:r>
    </w:p>
    <w:p w:rsidR="00E41216" w:rsidRDefault="004B7BFB" w:rsidP="000372E1">
      <w:pPr>
        <w:autoSpaceDE w:val="0"/>
        <w:autoSpaceDN w:val="0"/>
        <w:adjustRightInd w:val="0"/>
        <w:spacing w:after="0" w:line="360" w:lineRule="auto"/>
        <w:jc w:val="both"/>
        <w:rPr>
          <w:rFonts w:ascii="Arial" w:hAnsi="Arial" w:cs="Arial"/>
          <w:b/>
          <w:sz w:val="24"/>
          <w:szCs w:val="24"/>
          <w:u w:val="single"/>
        </w:rPr>
      </w:pPr>
      <w:r w:rsidRPr="004B7BFB">
        <w:rPr>
          <w:rFonts w:ascii="Arial" w:hAnsi="Arial" w:cs="Arial"/>
          <w:b/>
          <w:sz w:val="24"/>
          <w:szCs w:val="24"/>
          <w:u w:val="single"/>
        </w:rPr>
        <w:lastRenderedPageBreak/>
        <w:t>Zwiększenie zagrożenia powodziowego dla obszaru miejscowości Broszkowice</w:t>
      </w:r>
      <w:r>
        <w:rPr>
          <w:rFonts w:ascii="Arial" w:hAnsi="Arial" w:cs="Arial"/>
          <w:b/>
          <w:sz w:val="24"/>
          <w:szCs w:val="24"/>
          <w:u w:val="single"/>
        </w:rPr>
        <w:t>.</w:t>
      </w:r>
    </w:p>
    <w:p w:rsidR="004B7BFB" w:rsidRDefault="004B7BFB" w:rsidP="000372E1">
      <w:pPr>
        <w:autoSpaceDE w:val="0"/>
        <w:autoSpaceDN w:val="0"/>
        <w:adjustRightInd w:val="0"/>
        <w:spacing w:after="0" w:line="360" w:lineRule="auto"/>
        <w:jc w:val="both"/>
        <w:rPr>
          <w:rFonts w:ascii="Arial" w:hAnsi="Arial" w:cs="Arial"/>
          <w:b/>
          <w:sz w:val="24"/>
          <w:szCs w:val="24"/>
          <w:u w:val="single"/>
        </w:rPr>
      </w:pPr>
    </w:p>
    <w:p w:rsidR="00CF51D2" w:rsidRDefault="004B7BFB" w:rsidP="004B7BFB">
      <w:pPr>
        <w:widowControl w:val="0"/>
        <w:pBdr>
          <w:top w:val="nil"/>
          <w:left w:val="nil"/>
          <w:bottom w:val="nil"/>
          <w:right w:val="nil"/>
          <w:between w:val="nil"/>
        </w:pBdr>
        <w:spacing w:line="360" w:lineRule="auto"/>
        <w:ind w:firstLine="357"/>
        <w:jc w:val="both"/>
        <w:rPr>
          <w:rFonts w:ascii="Arial" w:eastAsia="Times New Roman" w:hAnsi="Arial" w:cs="Arial"/>
          <w:sz w:val="24"/>
          <w:szCs w:val="24"/>
        </w:rPr>
      </w:pPr>
      <w:r>
        <w:rPr>
          <w:rFonts w:ascii="Arial" w:hAnsi="Arial" w:cs="Arial"/>
          <w:sz w:val="24"/>
          <w:szCs w:val="24"/>
        </w:rPr>
        <w:t xml:space="preserve">Likwidacja śluzy spowodowałaby że obszar miejscowości Broszkowice ograniczony </w:t>
      </w:r>
      <w:r>
        <w:rPr>
          <w:rFonts w:ascii="Arial" w:eastAsia="Times New Roman" w:hAnsi="Arial" w:cs="Arial"/>
          <w:sz w:val="24"/>
          <w:szCs w:val="24"/>
        </w:rPr>
        <w:t xml:space="preserve">linią kolejowej nr 93, ul. Krakowską w Broszkowicach </w:t>
      </w:r>
      <w:r w:rsidR="00CF51D2">
        <w:rPr>
          <w:rFonts w:ascii="Arial" w:eastAsia="Times New Roman" w:hAnsi="Arial" w:cs="Arial"/>
          <w:sz w:val="24"/>
          <w:szCs w:val="24"/>
        </w:rPr>
        <w:t xml:space="preserve">oraz wałem </w:t>
      </w:r>
      <w:r>
        <w:rPr>
          <w:rFonts w:ascii="Arial" w:eastAsia="Times New Roman" w:hAnsi="Arial" w:cs="Arial"/>
          <w:sz w:val="24"/>
          <w:szCs w:val="24"/>
        </w:rPr>
        <w:t xml:space="preserve">przeciwpowodziowy rzeki Soły i Wisły </w:t>
      </w:r>
      <w:r w:rsidR="00CF51D2">
        <w:rPr>
          <w:rFonts w:ascii="Arial" w:eastAsia="Times New Roman" w:hAnsi="Arial" w:cs="Arial"/>
          <w:sz w:val="24"/>
          <w:szCs w:val="24"/>
        </w:rPr>
        <w:t xml:space="preserve">stałby się obszarem bezodpływowym. W przypadku wystąpienia intensywnych opadów woda z tych obszarów nie miałaby dokąd spływać. Również w przypadku wystąpienia stanów powodziowych woda na </w:t>
      </w:r>
      <w:proofErr w:type="spellStart"/>
      <w:r w:rsidR="00CF51D2">
        <w:rPr>
          <w:rFonts w:ascii="Arial" w:eastAsia="Times New Roman" w:hAnsi="Arial" w:cs="Arial"/>
          <w:sz w:val="24"/>
          <w:szCs w:val="24"/>
        </w:rPr>
        <w:t>zawalu</w:t>
      </w:r>
      <w:proofErr w:type="spellEnd"/>
      <w:r w:rsidR="00CF51D2">
        <w:rPr>
          <w:rFonts w:ascii="Arial" w:eastAsia="Times New Roman" w:hAnsi="Arial" w:cs="Arial"/>
          <w:sz w:val="24"/>
          <w:szCs w:val="24"/>
        </w:rPr>
        <w:t xml:space="preserve"> nie mogłaby zostać odprowadzana samoczynnie.</w:t>
      </w:r>
    </w:p>
    <w:p w:rsidR="00CF51D2" w:rsidRPr="00CF51D2" w:rsidRDefault="00CF51D2" w:rsidP="00CF51D2">
      <w:pPr>
        <w:pStyle w:val="Nagwek1"/>
        <w:shd w:val="clear" w:color="auto" w:fill="FFFFFF"/>
        <w:spacing w:before="0" w:beforeAutospacing="0" w:after="330" w:afterAutospacing="0" w:line="360" w:lineRule="auto"/>
        <w:jc w:val="both"/>
        <w:rPr>
          <w:rFonts w:ascii="Arial" w:hAnsi="Arial" w:cs="Arial"/>
          <w:b w:val="0"/>
          <w:sz w:val="24"/>
          <w:szCs w:val="24"/>
        </w:rPr>
      </w:pPr>
      <w:r>
        <w:rPr>
          <w:rFonts w:ascii="Arial" w:hAnsi="Arial" w:cs="Arial"/>
          <w:b w:val="0"/>
          <w:sz w:val="24"/>
          <w:szCs w:val="24"/>
        </w:rPr>
        <w:t xml:space="preserve">W </w:t>
      </w:r>
      <w:r w:rsidRPr="00CF51D2">
        <w:rPr>
          <w:rFonts w:ascii="Arial" w:hAnsi="Arial" w:cs="Arial"/>
          <w:b w:val="0"/>
          <w:sz w:val="24"/>
          <w:szCs w:val="24"/>
        </w:rPr>
        <w:t>Rozporządzeniu Ministra Infrastruktury z dnia 18 października 2022 r. w sprawie przyjęcia Planu zarządzania ryzykiem powodziowym dla obszaru dorzecza Wisły Dz.U. 2022 poz. 2739 przedstawiony jest szereg celów i typów działań mających zapobiegać i obniżać ryzyko wystąpienia zagrożenia powodzią.</w:t>
      </w:r>
    </w:p>
    <w:p w:rsidR="00CF51D2" w:rsidRPr="00CF51D2" w:rsidRDefault="00CF51D2" w:rsidP="00CF51D2">
      <w:pPr>
        <w:pStyle w:val="Nagwek1"/>
        <w:shd w:val="clear" w:color="auto" w:fill="FFFFFF"/>
        <w:spacing w:before="0" w:beforeAutospacing="0" w:after="330" w:afterAutospacing="0" w:line="360" w:lineRule="auto"/>
        <w:jc w:val="both"/>
        <w:rPr>
          <w:rFonts w:ascii="Arial" w:hAnsi="Arial" w:cs="Arial"/>
          <w:b w:val="0"/>
          <w:sz w:val="24"/>
          <w:szCs w:val="24"/>
        </w:rPr>
      </w:pPr>
      <w:r w:rsidRPr="00CF51D2">
        <w:rPr>
          <w:rFonts w:ascii="Arial" w:hAnsi="Arial" w:cs="Arial"/>
          <w:b w:val="0"/>
          <w:sz w:val="24"/>
          <w:szCs w:val="24"/>
        </w:rPr>
        <w:t>Jednym z wymienionych szczegółowych celów jest wymieniony:</w:t>
      </w:r>
    </w:p>
    <w:p w:rsidR="00CF51D2" w:rsidRPr="00CF51D2" w:rsidRDefault="00CF51D2" w:rsidP="00696368">
      <w:pPr>
        <w:pStyle w:val="Nagwek1"/>
        <w:numPr>
          <w:ilvl w:val="0"/>
          <w:numId w:val="31"/>
        </w:numPr>
        <w:shd w:val="clear" w:color="auto" w:fill="FFFFFF"/>
        <w:spacing w:before="0" w:beforeAutospacing="0" w:after="330" w:afterAutospacing="0" w:line="360" w:lineRule="auto"/>
        <w:jc w:val="both"/>
        <w:rPr>
          <w:rFonts w:ascii="Arial" w:hAnsi="Arial" w:cs="Arial"/>
          <w:b w:val="0"/>
          <w:sz w:val="24"/>
          <w:szCs w:val="24"/>
        </w:rPr>
      </w:pPr>
      <w:r w:rsidRPr="00CF51D2">
        <w:rPr>
          <w:rFonts w:ascii="Arial" w:hAnsi="Arial" w:cs="Arial"/>
          <w:b w:val="0"/>
          <w:sz w:val="24"/>
          <w:szCs w:val="24"/>
        </w:rPr>
        <w:t>Redukcja obszaru zagrożonego powodzią oraz zapewnienie racjonalnego gospodarowania obszarami zagrożenia powodziowego</w:t>
      </w:r>
    </w:p>
    <w:p w:rsidR="00CF51D2" w:rsidRPr="00CF51D2" w:rsidRDefault="00CF51D2" w:rsidP="00CF51D2">
      <w:pPr>
        <w:pStyle w:val="Nagwek1"/>
        <w:shd w:val="clear" w:color="auto" w:fill="FFFFFF"/>
        <w:spacing w:before="0" w:beforeAutospacing="0" w:after="330" w:afterAutospacing="0" w:line="360" w:lineRule="auto"/>
        <w:jc w:val="both"/>
        <w:rPr>
          <w:rFonts w:ascii="Arial" w:hAnsi="Arial" w:cs="Arial"/>
          <w:b w:val="0"/>
          <w:sz w:val="24"/>
          <w:szCs w:val="24"/>
        </w:rPr>
      </w:pPr>
      <w:r w:rsidRPr="00CF51D2">
        <w:rPr>
          <w:rFonts w:ascii="Arial" w:hAnsi="Arial" w:cs="Arial"/>
          <w:b w:val="0"/>
          <w:sz w:val="24"/>
          <w:szCs w:val="24"/>
        </w:rPr>
        <w:t>Który jest realizowany między innymi poprzez:</w:t>
      </w:r>
    </w:p>
    <w:p w:rsidR="00696368" w:rsidRDefault="00CF51D2" w:rsidP="00696368">
      <w:pPr>
        <w:pStyle w:val="Nagwek1"/>
        <w:numPr>
          <w:ilvl w:val="0"/>
          <w:numId w:val="31"/>
        </w:numPr>
        <w:shd w:val="clear" w:color="auto" w:fill="FFFFFF"/>
        <w:spacing w:before="0" w:beforeAutospacing="0" w:after="330" w:afterAutospacing="0" w:line="360" w:lineRule="auto"/>
        <w:jc w:val="both"/>
        <w:rPr>
          <w:rFonts w:ascii="Arial" w:hAnsi="Arial" w:cs="Arial"/>
          <w:b w:val="0"/>
          <w:sz w:val="24"/>
          <w:szCs w:val="24"/>
        </w:rPr>
      </w:pPr>
      <w:r w:rsidRPr="00CF51D2">
        <w:rPr>
          <w:rFonts w:ascii="Arial" w:hAnsi="Arial" w:cs="Arial"/>
          <w:b w:val="0"/>
          <w:sz w:val="24"/>
          <w:szCs w:val="24"/>
        </w:rPr>
        <w:t>Budowa, przebudowa wałów przeciwpowodziowych</w:t>
      </w:r>
      <w:r w:rsidR="00696368">
        <w:rPr>
          <w:rFonts w:ascii="Arial" w:hAnsi="Arial" w:cs="Arial"/>
          <w:b w:val="0"/>
          <w:sz w:val="24"/>
          <w:szCs w:val="24"/>
        </w:rPr>
        <w:t>.</w:t>
      </w:r>
    </w:p>
    <w:p w:rsidR="00696368" w:rsidRDefault="00696368" w:rsidP="00696368">
      <w:pPr>
        <w:pStyle w:val="Nagwek1"/>
        <w:shd w:val="clear" w:color="auto" w:fill="FFFFFF"/>
        <w:spacing w:before="0" w:beforeAutospacing="0" w:after="330" w:afterAutospacing="0" w:line="360" w:lineRule="auto"/>
        <w:jc w:val="both"/>
        <w:rPr>
          <w:rFonts w:ascii="Arial" w:hAnsi="Arial" w:cs="Arial"/>
          <w:b w:val="0"/>
          <w:sz w:val="24"/>
          <w:szCs w:val="24"/>
        </w:rPr>
      </w:pPr>
      <w:r>
        <w:rPr>
          <w:rFonts w:ascii="Arial" w:hAnsi="Arial" w:cs="Arial"/>
          <w:b w:val="0"/>
          <w:sz w:val="24"/>
          <w:szCs w:val="24"/>
        </w:rPr>
        <w:t xml:space="preserve">Śluza wałowa jest jednym z obiektów hydrotechnicznych ulokowanych w konstrukcji wału przeciwpowodziowego i jest jego integralną częścią. </w:t>
      </w:r>
    </w:p>
    <w:p w:rsidR="00696368" w:rsidRDefault="00696368" w:rsidP="00696368">
      <w:pPr>
        <w:pStyle w:val="Nagwek1"/>
        <w:shd w:val="clear" w:color="auto" w:fill="FFFFFF"/>
        <w:spacing w:before="0" w:beforeAutospacing="0" w:after="330" w:afterAutospacing="0" w:line="360" w:lineRule="auto"/>
        <w:jc w:val="both"/>
        <w:rPr>
          <w:rFonts w:ascii="Arial" w:hAnsi="Arial" w:cs="Arial"/>
          <w:b w:val="0"/>
          <w:sz w:val="24"/>
          <w:szCs w:val="24"/>
        </w:rPr>
      </w:pPr>
      <w:r>
        <w:rPr>
          <w:rFonts w:ascii="Arial" w:hAnsi="Arial" w:cs="Arial"/>
          <w:b w:val="0"/>
          <w:sz w:val="24"/>
          <w:szCs w:val="24"/>
        </w:rPr>
        <w:t xml:space="preserve">W miejscowości Broszkowice istniejący wał przeciwpowodziowy wraz ze śluzą stanowią elementy konieczne dla zmniejszenia ryzyka powodzią na tym obszarze. </w:t>
      </w:r>
    </w:p>
    <w:p w:rsidR="00696368" w:rsidRPr="004B2C3B" w:rsidRDefault="00696368" w:rsidP="00696368">
      <w:pPr>
        <w:widowControl w:val="0"/>
        <w:pBdr>
          <w:top w:val="nil"/>
          <w:left w:val="nil"/>
          <w:bottom w:val="nil"/>
          <w:right w:val="nil"/>
          <w:between w:val="nil"/>
        </w:pBdr>
        <w:spacing w:before="14" w:line="360" w:lineRule="auto"/>
        <w:ind w:firstLine="1094"/>
        <w:jc w:val="both"/>
        <w:rPr>
          <w:rFonts w:ascii="Arial" w:hAnsi="Arial" w:cs="Arial"/>
          <w:sz w:val="24"/>
          <w:szCs w:val="24"/>
        </w:rPr>
      </w:pPr>
      <w:r w:rsidRPr="004B2C3B">
        <w:rPr>
          <w:rFonts w:ascii="Arial" w:hAnsi="Arial" w:cs="Arial"/>
          <w:sz w:val="24"/>
          <w:szCs w:val="24"/>
        </w:rPr>
        <w:t xml:space="preserve">W trakcie prac projektowych związanych z przebudową wałów przeciwpowodziowych w Broszkowicach w 2005 roku </w:t>
      </w:r>
      <w:r w:rsidR="004B2C3B" w:rsidRPr="004B2C3B">
        <w:rPr>
          <w:rFonts w:ascii="Arial" w:hAnsi="Arial" w:cs="Arial"/>
          <w:sz w:val="24"/>
          <w:szCs w:val="24"/>
        </w:rPr>
        <w:t>lokalna społeczność tej miejscowości wyrażała niepokój i obawy właśnie z powodu wątpliwości co do uwzględnienia w pracach projektowych śluzy. Z</w:t>
      </w:r>
      <w:r w:rsidRPr="004B2C3B">
        <w:rPr>
          <w:rFonts w:ascii="Arial" w:hAnsi="Arial" w:cs="Arial"/>
          <w:sz w:val="24"/>
          <w:szCs w:val="24"/>
        </w:rPr>
        <w:t xml:space="preserve">ostał złożony protest do Ministra Środowiska </w:t>
      </w:r>
      <w:r w:rsidRPr="004B2C3B">
        <w:rPr>
          <w:rFonts w:ascii="Arial" w:eastAsia="Courier New" w:hAnsi="Arial" w:cs="Arial"/>
          <w:sz w:val="24"/>
          <w:szCs w:val="24"/>
        </w:rPr>
        <w:t xml:space="preserve">na </w:t>
      </w:r>
      <w:r w:rsidRPr="004B2C3B">
        <w:rPr>
          <w:rFonts w:ascii="Arial" w:hAnsi="Arial" w:cs="Arial"/>
          <w:sz w:val="24"/>
          <w:szCs w:val="24"/>
        </w:rPr>
        <w:t xml:space="preserve">etapie uzgodnienia przez Dyrektora RZGW w Krakowie decyzji o ustaleniu lokalizacji inwestycji celu publicznego. </w:t>
      </w:r>
      <w:r w:rsidR="004B2C3B" w:rsidRPr="004B2C3B">
        <w:rPr>
          <w:rFonts w:ascii="Arial" w:hAnsi="Arial" w:cs="Arial"/>
          <w:sz w:val="24"/>
          <w:szCs w:val="24"/>
        </w:rPr>
        <w:t xml:space="preserve">Zapewnienia o powstaniu śluzy wałowej w dzisiejszej lokalizacji uspokoiły nastroje i poprawiły poczucie </w:t>
      </w:r>
      <w:r w:rsidR="004B2C3B" w:rsidRPr="004B2C3B">
        <w:rPr>
          <w:rFonts w:ascii="Arial" w:hAnsi="Arial" w:cs="Arial"/>
          <w:sz w:val="24"/>
          <w:szCs w:val="24"/>
        </w:rPr>
        <w:lastRenderedPageBreak/>
        <w:t>bezpieczeństwa  mieszkańców Broszkowic.</w:t>
      </w:r>
    </w:p>
    <w:p w:rsidR="00696368" w:rsidRPr="004B2C3B" w:rsidRDefault="00696368" w:rsidP="00696368">
      <w:pPr>
        <w:pStyle w:val="Nagwek1"/>
        <w:shd w:val="clear" w:color="auto" w:fill="FFFFFF"/>
        <w:spacing w:before="0" w:beforeAutospacing="0" w:after="330" w:afterAutospacing="0" w:line="360" w:lineRule="auto"/>
        <w:jc w:val="both"/>
        <w:rPr>
          <w:rFonts w:ascii="Arial" w:hAnsi="Arial" w:cs="Arial"/>
          <w:b w:val="0"/>
          <w:sz w:val="24"/>
          <w:szCs w:val="24"/>
        </w:rPr>
      </w:pPr>
      <w:r w:rsidRPr="004B2C3B">
        <w:rPr>
          <w:rFonts w:ascii="Arial" w:hAnsi="Arial" w:cs="Arial"/>
          <w:b w:val="0"/>
          <w:sz w:val="24"/>
          <w:szCs w:val="24"/>
        </w:rPr>
        <w:t>W związku z powyższym należy stwierdzić</w:t>
      </w:r>
      <w:r w:rsidR="004B2C3B" w:rsidRPr="004B2C3B">
        <w:rPr>
          <w:rFonts w:ascii="Arial" w:hAnsi="Arial" w:cs="Arial"/>
          <w:b w:val="0"/>
          <w:sz w:val="24"/>
          <w:szCs w:val="24"/>
        </w:rPr>
        <w:t xml:space="preserve">, </w:t>
      </w:r>
      <w:r w:rsidRPr="004B2C3B">
        <w:rPr>
          <w:rFonts w:ascii="Arial" w:hAnsi="Arial" w:cs="Arial"/>
          <w:b w:val="0"/>
          <w:sz w:val="24"/>
          <w:szCs w:val="24"/>
        </w:rPr>
        <w:t xml:space="preserve"> </w:t>
      </w:r>
      <w:r w:rsidR="004B2C3B" w:rsidRPr="004B2C3B">
        <w:rPr>
          <w:rFonts w:ascii="Arial" w:hAnsi="Arial" w:cs="Arial"/>
          <w:b w:val="0"/>
          <w:sz w:val="24"/>
          <w:szCs w:val="24"/>
        </w:rPr>
        <w:t xml:space="preserve">że z uwagi wystąpienie </w:t>
      </w:r>
      <w:r w:rsidR="004B2C3B" w:rsidRPr="004B2C3B">
        <w:rPr>
          <w:rFonts w:ascii="Arial" w:hAnsi="Arial" w:cs="Arial"/>
          <w:b w:val="0"/>
          <w:color w:val="212529"/>
          <w:sz w:val="24"/>
          <w:szCs w:val="24"/>
          <w:shd w:val="clear" w:color="auto" w:fill="FFFFFF"/>
        </w:rPr>
        <w:t>nadrzędnego interesu publicznego  dyskwalifikuje wariant alternatywny, jakim jest rozebranie śluzy.</w:t>
      </w:r>
    </w:p>
    <w:p w:rsidR="00CF51D2" w:rsidRPr="00C353DF" w:rsidRDefault="00705016" w:rsidP="001F57B3">
      <w:pPr>
        <w:pStyle w:val="Akapitzlist"/>
        <w:widowControl w:val="0"/>
        <w:numPr>
          <w:ilvl w:val="0"/>
          <w:numId w:val="3"/>
        </w:numPr>
        <w:pBdr>
          <w:top w:val="nil"/>
          <w:left w:val="nil"/>
          <w:bottom w:val="nil"/>
          <w:right w:val="nil"/>
          <w:between w:val="nil"/>
        </w:pBdr>
        <w:shd w:val="clear" w:color="auto" w:fill="FFFFFF"/>
        <w:spacing w:after="120"/>
        <w:ind w:left="0" w:hanging="357"/>
        <w:jc w:val="both"/>
        <w:rPr>
          <w:rFonts w:ascii="Helvetica" w:hAnsi="Helvetica"/>
          <w:b/>
          <w:sz w:val="24"/>
          <w:szCs w:val="24"/>
        </w:rPr>
      </w:pPr>
      <w:r w:rsidRPr="00C353DF">
        <w:rPr>
          <w:rFonts w:ascii="Arial" w:eastAsia="Arial" w:hAnsi="Arial" w:cs="Arial"/>
          <w:b/>
          <w:sz w:val="24"/>
          <w:szCs w:val="24"/>
        </w:rPr>
        <w:t>Propozycje działań, które należy zastosować w celu zminimalizowania możliwego niekorzystnego oddziaływania przedsięwzięcia na środowisko.</w:t>
      </w:r>
    </w:p>
    <w:p w:rsidR="004B7BFB" w:rsidRPr="004B2C3B" w:rsidRDefault="004B7BFB" w:rsidP="004B7BFB">
      <w:pPr>
        <w:widowControl w:val="0"/>
        <w:pBdr>
          <w:top w:val="nil"/>
          <w:left w:val="nil"/>
          <w:bottom w:val="nil"/>
          <w:right w:val="nil"/>
          <w:between w:val="nil"/>
        </w:pBdr>
        <w:spacing w:line="360" w:lineRule="auto"/>
        <w:ind w:firstLine="357"/>
        <w:jc w:val="both"/>
        <w:rPr>
          <w:rFonts w:ascii="Arial" w:eastAsia="Times New Roman" w:hAnsi="Arial" w:cs="Arial"/>
          <w:sz w:val="24"/>
          <w:szCs w:val="24"/>
        </w:rPr>
      </w:pPr>
      <w:r w:rsidRPr="004B2C3B">
        <w:rPr>
          <w:rFonts w:ascii="Arial" w:eastAsia="Times New Roman" w:hAnsi="Arial" w:cs="Arial"/>
          <w:sz w:val="24"/>
          <w:szCs w:val="24"/>
        </w:rPr>
        <w:t xml:space="preserve"> </w:t>
      </w:r>
    </w:p>
    <w:p w:rsidR="004B7BFB" w:rsidRDefault="00FC2C53" w:rsidP="00FC2C53">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Działania</w:t>
      </w:r>
      <w:r w:rsidR="00705016">
        <w:rPr>
          <w:rFonts w:ascii="Arial" w:hAnsi="Arial" w:cs="Arial"/>
          <w:sz w:val="24"/>
          <w:szCs w:val="24"/>
        </w:rPr>
        <w:t xml:space="preserve"> takie należy podjąć na etapie sporządzania dokumentacji</w:t>
      </w:r>
      <w:r>
        <w:rPr>
          <w:rFonts w:ascii="Arial" w:hAnsi="Arial" w:cs="Arial"/>
          <w:sz w:val="24"/>
          <w:szCs w:val="24"/>
        </w:rPr>
        <w:t xml:space="preserve"> projektu zagospodarowania terenu, który jest konieczny do uzyskania zezwoleń legalizujących niniejsze przedsięwzięcie.</w:t>
      </w:r>
    </w:p>
    <w:p w:rsidR="00FC2C53" w:rsidRDefault="00415B70" w:rsidP="00FC2C53">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Podjęte działania maja na celu przede wszystkim zminimalizowania odziaływania spowodowanego przez odprowadzanie wody ze śluzy. Odziaływanie to zostało opisane we wcześniejszych rozdziałach.</w:t>
      </w:r>
    </w:p>
    <w:p w:rsidR="00982D51" w:rsidRDefault="00982D51" w:rsidP="00FC2C53">
      <w:pPr>
        <w:autoSpaceDE w:val="0"/>
        <w:autoSpaceDN w:val="0"/>
        <w:adjustRightInd w:val="0"/>
        <w:spacing w:after="0" w:line="360" w:lineRule="auto"/>
        <w:ind w:firstLine="708"/>
        <w:jc w:val="both"/>
        <w:rPr>
          <w:rFonts w:ascii="Arial" w:hAnsi="Arial" w:cs="Arial"/>
          <w:sz w:val="24"/>
          <w:szCs w:val="24"/>
        </w:rPr>
      </w:pPr>
    </w:p>
    <w:p w:rsidR="00982D51" w:rsidRDefault="00982D51" w:rsidP="00FC2C53">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Zaleca się zaplanowanie i wykonanie następujących działań:</w:t>
      </w:r>
    </w:p>
    <w:p w:rsidR="00982D51" w:rsidRDefault="00982D51" w:rsidP="00FC2C53">
      <w:pPr>
        <w:autoSpaceDE w:val="0"/>
        <w:autoSpaceDN w:val="0"/>
        <w:adjustRightInd w:val="0"/>
        <w:spacing w:after="0" w:line="360" w:lineRule="auto"/>
        <w:ind w:firstLine="708"/>
        <w:jc w:val="both"/>
        <w:rPr>
          <w:rFonts w:ascii="Arial" w:hAnsi="Arial" w:cs="Arial"/>
          <w:sz w:val="24"/>
          <w:szCs w:val="24"/>
        </w:rPr>
      </w:pPr>
    </w:p>
    <w:p w:rsidR="00982D51" w:rsidRDefault="00982D51" w:rsidP="00982D51">
      <w:pPr>
        <w:autoSpaceDE w:val="0"/>
        <w:autoSpaceDN w:val="0"/>
        <w:adjustRightInd w:val="0"/>
        <w:spacing w:after="0" w:line="360" w:lineRule="auto"/>
        <w:jc w:val="both"/>
        <w:rPr>
          <w:rFonts w:ascii="Arial" w:hAnsi="Arial" w:cs="Arial"/>
          <w:sz w:val="24"/>
          <w:szCs w:val="24"/>
          <w:u w:val="single"/>
        </w:rPr>
      </w:pPr>
      <w:r w:rsidRPr="00982D51">
        <w:rPr>
          <w:rFonts w:ascii="Arial" w:hAnsi="Arial" w:cs="Arial"/>
          <w:sz w:val="24"/>
          <w:szCs w:val="24"/>
          <w:u w:val="single"/>
        </w:rPr>
        <w:t xml:space="preserve">Zabezpieczenie brzegów rowu kamieniem łamanym w płotku faszynowym na całej długości przy zachowaniu szerokości dna 80 cm , i nachyleniu skarp 1:1.5 wraz z humusowaniem i </w:t>
      </w:r>
      <w:r w:rsidR="008F6A1D">
        <w:rPr>
          <w:rFonts w:ascii="Arial" w:hAnsi="Arial" w:cs="Arial"/>
          <w:sz w:val="24"/>
          <w:szCs w:val="24"/>
          <w:u w:val="single"/>
        </w:rPr>
        <w:t>darniowaniem powierzchni</w:t>
      </w:r>
      <w:r w:rsidRPr="00982D51">
        <w:rPr>
          <w:rFonts w:ascii="Arial" w:hAnsi="Arial" w:cs="Arial"/>
          <w:sz w:val="24"/>
          <w:szCs w:val="24"/>
          <w:u w:val="single"/>
        </w:rPr>
        <w:t>.</w:t>
      </w:r>
    </w:p>
    <w:p w:rsidR="00C353DF" w:rsidRPr="00982D51" w:rsidRDefault="00C353DF" w:rsidP="00982D51">
      <w:pPr>
        <w:autoSpaceDE w:val="0"/>
        <w:autoSpaceDN w:val="0"/>
        <w:adjustRightInd w:val="0"/>
        <w:spacing w:after="0" w:line="360" w:lineRule="auto"/>
        <w:jc w:val="both"/>
        <w:rPr>
          <w:rFonts w:ascii="Arial" w:hAnsi="Arial" w:cs="Arial"/>
          <w:sz w:val="24"/>
          <w:szCs w:val="24"/>
          <w:u w:val="single"/>
        </w:rPr>
      </w:pPr>
    </w:p>
    <w:p w:rsidR="00E41216" w:rsidRDefault="00E41216" w:rsidP="00FC2C53">
      <w:pPr>
        <w:autoSpaceDE w:val="0"/>
        <w:autoSpaceDN w:val="0"/>
        <w:adjustRightInd w:val="0"/>
        <w:spacing w:after="0" w:line="360" w:lineRule="auto"/>
        <w:jc w:val="both"/>
        <w:rPr>
          <w:rFonts w:ascii="Arial" w:hAnsi="Arial" w:cs="Arial"/>
          <w:sz w:val="24"/>
          <w:szCs w:val="24"/>
        </w:rPr>
      </w:pPr>
    </w:p>
    <w:p w:rsidR="008F6A1D" w:rsidRDefault="008F6A1D" w:rsidP="00FC2C53">
      <w:pPr>
        <w:autoSpaceDE w:val="0"/>
        <w:autoSpaceDN w:val="0"/>
        <w:adjustRightInd w:val="0"/>
        <w:spacing w:after="0" w:line="360" w:lineRule="auto"/>
        <w:jc w:val="both"/>
        <w:rPr>
          <w:rFonts w:ascii="Arial" w:hAnsi="Arial" w:cs="Arial"/>
          <w:sz w:val="24"/>
          <w:szCs w:val="24"/>
        </w:rPr>
      </w:pPr>
      <w:r>
        <w:rPr>
          <w:rFonts w:ascii="Arial" w:hAnsi="Arial" w:cs="Arial"/>
          <w:sz w:val="24"/>
          <w:szCs w:val="24"/>
        </w:rPr>
        <w:t>Realizacja tego rozwiązania przyniesie następujące korzyści:</w:t>
      </w:r>
    </w:p>
    <w:p w:rsidR="008F6A1D" w:rsidRPr="00ED76C4" w:rsidRDefault="008F6A1D" w:rsidP="00ED76C4">
      <w:pPr>
        <w:pStyle w:val="Akapitzlist"/>
        <w:numPr>
          <w:ilvl w:val="0"/>
          <w:numId w:val="31"/>
        </w:numPr>
        <w:autoSpaceDE w:val="0"/>
        <w:autoSpaceDN w:val="0"/>
        <w:adjustRightInd w:val="0"/>
        <w:spacing w:after="0" w:line="360" w:lineRule="auto"/>
        <w:jc w:val="both"/>
        <w:rPr>
          <w:rFonts w:ascii="Arial" w:hAnsi="Arial" w:cs="Arial"/>
          <w:sz w:val="24"/>
          <w:szCs w:val="24"/>
        </w:rPr>
      </w:pPr>
      <w:r w:rsidRPr="00ED76C4">
        <w:rPr>
          <w:rFonts w:ascii="Arial" w:hAnsi="Arial" w:cs="Arial"/>
          <w:sz w:val="24"/>
          <w:szCs w:val="24"/>
        </w:rPr>
        <w:t>Zabezpieczenie brzegów przed erozją – na niektórych fragmentach skarp rowu obserwuje się brak darni  widocznymi śladami erozji,</w:t>
      </w:r>
    </w:p>
    <w:p w:rsidR="008F6A1D" w:rsidRPr="00ED76C4" w:rsidRDefault="008F6A1D" w:rsidP="00ED76C4">
      <w:pPr>
        <w:pStyle w:val="Akapitzlist"/>
        <w:numPr>
          <w:ilvl w:val="0"/>
          <w:numId w:val="31"/>
        </w:numPr>
        <w:autoSpaceDE w:val="0"/>
        <w:autoSpaceDN w:val="0"/>
        <w:adjustRightInd w:val="0"/>
        <w:spacing w:after="0" w:line="360" w:lineRule="auto"/>
        <w:jc w:val="both"/>
        <w:rPr>
          <w:rFonts w:ascii="Arial" w:hAnsi="Arial" w:cs="Arial"/>
          <w:sz w:val="24"/>
          <w:szCs w:val="24"/>
        </w:rPr>
      </w:pPr>
      <w:r w:rsidRPr="00ED76C4">
        <w:rPr>
          <w:rFonts w:ascii="Arial" w:hAnsi="Arial" w:cs="Arial"/>
          <w:sz w:val="24"/>
          <w:szCs w:val="24"/>
        </w:rPr>
        <w:t xml:space="preserve">Uszczelnienie brzegów rowu </w:t>
      </w:r>
      <w:r w:rsidR="005A2B2F" w:rsidRPr="00ED76C4">
        <w:rPr>
          <w:rFonts w:ascii="Arial" w:hAnsi="Arial" w:cs="Arial"/>
          <w:sz w:val="24"/>
          <w:szCs w:val="24"/>
        </w:rPr>
        <w:t>–</w:t>
      </w:r>
      <w:r w:rsidRPr="00ED76C4">
        <w:rPr>
          <w:rFonts w:ascii="Arial" w:hAnsi="Arial" w:cs="Arial"/>
          <w:sz w:val="24"/>
          <w:szCs w:val="24"/>
        </w:rPr>
        <w:t xml:space="preserve"> </w:t>
      </w:r>
      <w:r w:rsidR="005A2B2F" w:rsidRPr="00ED76C4">
        <w:rPr>
          <w:rFonts w:ascii="Arial" w:hAnsi="Arial" w:cs="Arial"/>
          <w:sz w:val="24"/>
          <w:szCs w:val="24"/>
        </w:rPr>
        <w:t>zastosowanie tego rozwiązania prowadzi do „samo-uszczelnienia” skarp rowu</w:t>
      </w:r>
      <w:r w:rsidR="005E30C4">
        <w:rPr>
          <w:rFonts w:ascii="Arial" w:hAnsi="Arial" w:cs="Arial"/>
          <w:sz w:val="24"/>
          <w:szCs w:val="24"/>
        </w:rPr>
        <w:t>,</w:t>
      </w:r>
    </w:p>
    <w:p w:rsidR="005A2B2F" w:rsidRPr="00ED76C4" w:rsidRDefault="005A2B2F" w:rsidP="00ED76C4">
      <w:pPr>
        <w:pStyle w:val="Akapitzlist"/>
        <w:numPr>
          <w:ilvl w:val="0"/>
          <w:numId w:val="31"/>
        </w:numPr>
        <w:autoSpaceDE w:val="0"/>
        <w:autoSpaceDN w:val="0"/>
        <w:adjustRightInd w:val="0"/>
        <w:spacing w:after="0" w:line="360" w:lineRule="auto"/>
        <w:jc w:val="both"/>
        <w:rPr>
          <w:rFonts w:ascii="Arial" w:hAnsi="Arial" w:cs="Arial"/>
          <w:sz w:val="24"/>
          <w:szCs w:val="24"/>
        </w:rPr>
      </w:pPr>
      <w:r w:rsidRPr="00ED76C4">
        <w:rPr>
          <w:rFonts w:ascii="Arial" w:hAnsi="Arial" w:cs="Arial"/>
          <w:sz w:val="24"/>
          <w:szCs w:val="24"/>
        </w:rPr>
        <w:t>Nastąpi wzrost liczby gatunków roślin w obrębie rowu – związane to jest z poprawą warunków siedliskowych (humusowanie) oraz ze zróżnicowaniem tych warunków poprzez zastosowanie przy umocnieniu brzegów kamienia i płotków faszynowych.</w:t>
      </w:r>
    </w:p>
    <w:p w:rsidR="00ED76C4" w:rsidRDefault="005A2B2F" w:rsidP="00FC2C53">
      <w:pPr>
        <w:pStyle w:val="Akapitzlist"/>
        <w:numPr>
          <w:ilvl w:val="0"/>
          <w:numId w:val="31"/>
        </w:numPr>
        <w:autoSpaceDE w:val="0"/>
        <w:autoSpaceDN w:val="0"/>
        <w:adjustRightInd w:val="0"/>
        <w:spacing w:after="0" w:line="360" w:lineRule="auto"/>
        <w:jc w:val="both"/>
        <w:rPr>
          <w:rFonts w:ascii="Arial" w:hAnsi="Arial" w:cs="Arial"/>
          <w:sz w:val="24"/>
          <w:szCs w:val="24"/>
        </w:rPr>
      </w:pPr>
      <w:r w:rsidRPr="00ED76C4">
        <w:rPr>
          <w:rFonts w:ascii="Arial" w:hAnsi="Arial" w:cs="Arial"/>
          <w:sz w:val="24"/>
          <w:szCs w:val="24"/>
        </w:rPr>
        <w:t>Zmiana konstrukcji brzegów rowu ograniczy zakres i częstotliwość prowadzenia prac konserwacyjnych i uniemożliwi zastosowania kosiarek bijakowych</w:t>
      </w:r>
      <w:r w:rsidR="00ED76C4" w:rsidRPr="00ED76C4">
        <w:rPr>
          <w:rFonts w:ascii="Arial" w:hAnsi="Arial" w:cs="Arial"/>
          <w:sz w:val="24"/>
          <w:szCs w:val="24"/>
        </w:rPr>
        <w:t xml:space="preserve"> </w:t>
      </w:r>
      <w:r w:rsidR="00405167" w:rsidRPr="00ED76C4">
        <w:rPr>
          <w:rFonts w:ascii="Arial" w:hAnsi="Arial" w:cs="Arial"/>
          <w:sz w:val="24"/>
          <w:szCs w:val="24"/>
        </w:rPr>
        <w:t>(zastosowanie tych urządzeń powoduje uszkadzanie mechaniczne skarp</w:t>
      </w:r>
      <w:r w:rsidR="00ED76C4" w:rsidRPr="00ED76C4">
        <w:rPr>
          <w:rFonts w:ascii="Arial" w:hAnsi="Arial" w:cs="Arial"/>
          <w:sz w:val="24"/>
          <w:szCs w:val="24"/>
        </w:rPr>
        <w:t xml:space="preserve"> oraz </w:t>
      </w:r>
      <w:r w:rsidR="00ED76C4" w:rsidRPr="00ED76C4">
        <w:rPr>
          <w:rFonts w:ascii="Arial" w:hAnsi="Arial" w:cs="Arial"/>
          <w:sz w:val="24"/>
          <w:szCs w:val="24"/>
        </w:rPr>
        <w:lastRenderedPageBreak/>
        <w:t xml:space="preserve">wytwarzanie warstwy </w:t>
      </w:r>
      <w:proofErr w:type="spellStart"/>
      <w:r w:rsidR="00ED76C4" w:rsidRPr="00ED76C4">
        <w:rPr>
          <w:rFonts w:ascii="Arial" w:hAnsi="Arial" w:cs="Arial"/>
          <w:sz w:val="24"/>
          <w:szCs w:val="24"/>
        </w:rPr>
        <w:t>zmulczowanej</w:t>
      </w:r>
      <w:proofErr w:type="spellEnd"/>
      <w:r w:rsidR="00ED76C4" w:rsidRPr="00ED76C4">
        <w:rPr>
          <w:rFonts w:ascii="Arial" w:hAnsi="Arial" w:cs="Arial"/>
          <w:sz w:val="24"/>
          <w:szCs w:val="24"/>
        </w:rPr>
        <w:t xml:space="preserve"> materii roślinnej, ograniczającej wzrost roślin o słabszej sile wzrostu).</w:t>
      </w:r>
    </w:p>
    <w:p w:rsidR="00ED76C4" w:rsidRDefault="00270123" w:rsidP="00FC2C53">
      <w:pPr>
        <w:pStyle w:val="Akapitzlist"/>
        <w:numPr>
          <w:ilvl w:val="0"/>
          <w:numId w:val="31"/>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Do przedsięwzięcia zostaną wykorzystane </w:t>
      </w:r>
      <w:r w:rsidR="00ED76C4">
        <w:rPr>
          <w:rFonts w:ascii="Arial" w:hAnsi="Arial" w:cs="Arial"/>
          <w:sz w:val="24"/>
          <w:szCs w:val="24"/>
        </w:rPr>
        <w:t xml:space="preserve"> materiały naturalne i są przyjazne środowisku.</w:t>
      </w:r>
    </w:p>
    <w:p w:rsidR="00ED76C4" w:rsidRDefault="00ED76C4" w:rsidP="00ED76C4">
      <w:pPr>
        <w:autoSpaceDE w:val="0"/>
        <w:autoSpaceDN w:val="0"/>
        <w:adjustRightInd w:val="0"/>
        <w:spacing w:after="0" w:line="360" w:lineRule="auto"/>
        <w:jc w:val="both"/>
        <w:rPr>
          <w:rFonts w:ascii="Arial" w:hAnsi="Arial" w:cs="Arial"/>
          <w:sz w:val="24"/>
          <w:szCs w:val="24"/>
        </w:rPr>
      </w:pPr>
    </w:p>
    <w:p w:rsidR="00270123" w:rsidRDefault="00270123" w:rsidP="00ED76C4">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Zastosowanie tych działań będą miały odzwierciedlenie w odziaływaniu obecności i funkcjonowaniu śluzy wraz z rowem na elementy środowiska wymienione w rozdziale 10.1. </w:t>
      </w:r>
    </w:p>
    <w:p w:rsidR="00ED76C4" w:rsidRDefault="00270123" w:rsidP="00ED76C4">
      <w:pPr>
        <w:autoSpaceDE w:val="0"/>
        <w:autoSpaceDN w:val="0"/>
        <w:adjustRightInd w:val="0"/>
        <w:spacing w:after="0" w:line="360" w:lineRule="auto"/>
        <w:jc w:val="both"/>
        <w:rPr>
          <w:rFonts w:ascii="Arial" w:hAnsi="Arial" w:cs="Arial"/>
          <w:sz w:val="24"/>
          <w:szCs w:val="24"/>
        </w:rPr>
      </w:pPr>
      <w:r>
        <w:rPr>
          <w:rFonts w:ascii="Arial" w:hAnsi="Arial" w:cs="Arial"/>
          <w:sz w:val="24"/>
          <w:szCs w:val="24"/>
        </w:rPr>
        <w:t>Będzie to:</w:t>
      </w:r>
    </w:p>
    <w:p w:rsidR="00270123" w:rsidRPr="00270123" w:rsidRDefault="00270123" w:rsidP="00270123">
      <w:pPr>
        <w:pStyle w:val="Akapitzlist"/>
        <w:numPr>
          <w:ilvl w:val="0"/>
          <w:numId w:val="32"/>
        </w:numPr>
        <w:autoSpaceDE w:val="0"/>
        <w:autoSpaceDN w:val="0"/>
        <w:adjustRightInd w:val="0"/>
        <w:spacing w:after="0" w:line="360" w:lineRule="auto"/>
        <w:jc w:val="both"/>
        <w:rPr>
          <w:rFonts w:ascii="Arial" w:hAnsi="Arial" w:cs="Arial"/>
          <w:sz w:val="24"/>
          <w:szCs w:val="24"/>
        </w:rPr>
      </w:pPr>
      <w:r w:rsidRPr="00270123">
        <w:rPr>
          <w:rFonts w:ascii="Arial" w:hAnsi="Arial" w:cs="Arial"/>
          <w:sz w:val="24"/>
          <w:szCs w:val="24"/>
        </w:rPr>
        <w:t>Obniżenie negatywnego wpływu na bioróżnorodność poprzez zróżnicowanie warunków mikro-siedliskowych w rowie odprowadzającym oraz w jego bezpośrednim sąsiedztwie</w:t>
      </w:r>
    </w:p>
    <w:p w:rsidR="00270123" w:rsidRPr="00270123" w:rsidRDefault="00270123" w:rsidP="00270123">
      <w:pPr>
        <w:pStyle w:val="Akapitzlist"/>
        <w:numPr>
          <w:ilvl w:val="0"/>
          <w:numId w:val="32"/>
        </w:numPr>
        <w:autoSpaceDE w:val="0"/>
        <w:autoSpaceDN w:val="0"/>
        <w:adjustRightInd w:val="0"/>
        <w:spacing w:after="0" w:line="360" w:lineRule="auto"/>
        <w:jc w:val="both"/>
        <w:rPr>
          <w:rFonts w:ascii="Arial" w:hAnsi="Arial" w:cs="Arial"/>
          <w:sz w:val="24"/>
          <w:szCs w:val="24"/>
        </w:rPr>
      </w:pPr>
      <w:r w:rsidRPr="00270123">
        <w:rPr>
          <w:rFonts w:ascii="Arial" w:hAnsi="Arial" w:cs="Arial"/>
          <w:sz w:val="24"/>
          <w:szCs w:val="24"/>
        </w:rPr>
        <w:t>Poprawa warunków siedliskowych w użytku ekologicznym „Łęg za torami” z uwagi na ograniczenie spływu wody z tego obszaru</w:t>
      </w:r>
    </w:p>
    <w:p w:rsidR="00270123" w:rsidRPr="00270123" w:rsidRDefault="00270123" w:rsidP="00270123">
      <w:pPr>
        <w:pStyle w:val="Akapitzlist"/>
        <w:numPr>
          <w:ilvl w:val="0"/>
          <w:numId w:val="32"/>
        </w:numPr>
        <w:autoSpaceDE w:val="0"/>
        <w:autoSpaceDN w:val="0"/>
        <w:adjustRightInd w:val="0"/>
        <w:spacing w:after="0" w:line="360" w:lineRule="auto"/>
        <w:jc w:val="both"/>
        <w:rPr>
          <w:rFonts w:ascii="Arial" w:hAnsi="Arial" w:cs="Arial"/>
          <w:sz w:val="24"/>
          <w:szCs w:val="24"/>
        </w:rPr>
      </w:pPr>
      <w:r w:rsidRPr="00270123">
        <w:rPr>
          <w:rFonts w:ascii="Arial" w:hAnsi="Arial" w:cs="Arial"/>
          <w:sz w:val="24"/>
          <w:szCs w:val="24"/>
        </w:rPr>
        <w:t>Obniżenie wpływu na wody podziemne poprzez ograniczenie zjawiska „ściągania” wód gruntowych na całym przebiegu rowu.</w:t>
      </w:r>
    </w:p>
    <w:p w:rsidR="00270123" w:rsidRDefault="00270123" w:rsidP="00ED76C4">
      <w:pPr>
        <w:autoSpaceDE w:val="0"/>
        <w:autoSpaceDN w:val="0"/>
        <w:adjustRightInd w:val="0"/>
        <w:spacing w:after="0" w:line="360" w:lineRule="auto"/>
        <w:jc w:val="both"/>
        <w:rPr>
          <w:rFonts w:ascii="Arial" w:hAnsi="Arial" w:cs="Arial"/>
          <w:sz w:val="24"/>
          <w:szCs w:val="24"/>
        </w:rPr>
      </w:pPr>
    </w:p>
    <w:p w:rsidR="00270123" w:rsidRDefault="00703A55" w:rsidP="00ED76C4">
      <w:pPr>
        <w:autoSpaceDE w:val="0"/>
        <w:autoSpaceDN w:val="0"/>
        <w:adjustRightInd w:val="0"/>
        <w:spacing w:after="0" w:line="360" w:lineRule="auto"/>
        <w:jc w:val="both"/>
        <w:rPr>
          <w:rFonts w:ascii="Arial" w:hAnsi="Arial" w:cs="Arial"/>
          <w:sz w:val="24"/>
          <w:szCs w:val="24"/>
        </w:rPr>
      </w:pPr>
      <w:r>
        <w:rPr>
          <w:rFonts w:ascii="Arial" w:hAnsi="Arial" w:cs="Arial"/>
          <w:sz w:val="24"/>
          <w:szCs w:val="24"/>
        </w:rPr>
        <w:t>Zaproponowane rozwiązanie znalazło się w projekcie zagospodarowania terenu.</w:t>
      </w:r>
    </w:p>
    <w:p w:rsidR="00703A55" w:rsidRDefault="00703A55" w:rsidP="00ED76C4">
      <w:pPr>
        <w:autoSpaceDE w:val="0"/>
        <w:autoSpaceDN w:val="0"/>
        <w:adjustRightInd w:val="0"/>
        <w:spacing w:after="0" w:line="360" w:lineRule="auto"/>
        <w:jc w:val="both"/>
        <w:rPr>
          <w:rFonts w:ascii="Arial" w:hAnsi="Arial" w:cs="Arial"/>
          <w:sz w:val="24"/>
          <w:szCs w:val="24"/>
        </w:rPr>
      </w:pPr>
    </w:p>
    <w:p w:rsidR="00703A55" w:rsidRDefault="00703A55" w:rsidP="00ED76C4">
      <w:pPr>
        <w:autoSpaceDE w:val="0"/>
        <w:autoSpaceDN w:val="0"/>
        <w:adjustRightInd w:val="0"/>
        <w:spacing w:after="0" w:line="360" w:lineRule="auto"/>
        <w:jc w:val="both"/>
        <w:rPr>
          <w:rFonts w:ascii="Arial" w:hAnsi="Arial" w:cs="Arial"/>
          <w:sz w:val="24"/>
          <w:szCs w:val="24"/>
          <w:u w:val="single"/>
        </w:rPr>
      </w:pPr>
      <w:r w:rsidRPr="00703A55">
        <w:rPr>
          <w:rFonts w:ascii="Arial" w:hAnsi="Arial" w:cs="Arial"/>
          <w:sz w:val="24"/>
          <w:szCs w:val="24"/>
          <w:u w:val="single"/>
        </w:rPr>
        <w:t>Drugim zalecanym rozwiązaniem jest budowa stawu sedymentacyjnego.</w:t>
      </w:r>
    </w:p>
    <w:p w:rsidR="00703A55" w:rsidRDefault="00703A55" w:rsidP="00ED76C4">
      <w:pPr>
        <w:autoSpaceDE w:val="0"/>
        <w:autoSpaceDN w:val="0"/>
        <w:adjustRightInd w:val="0"/>
        <w:spacing w:after="0" w:line="360" w:lineRule="auto"/>
        <w:jc w:val="both"/>
        <w:rPr>
          <w:rFonts w:ascii="Arial" w:hAnsi="Arial" w:cs="Arial"/>
          <w:sz w:val="24"/>
          <w:szCs w:val="24"/>
          <w:u w:val="single"/>
        </w:rPr>
      </w:pPr>
    </w:p>
    <w:p w:rsidR="00263326" w:rsidRDefault="007707A3" w:rsidP="0063166F">
      <w:pPr>
        <w:autoSpaceDE w:val="0"/>
        <w:autoSpaceDN w:val="0"/>
        <w:adjustRightInd w:val="0"/>
        <w:spacing w:after="0" w:line="360" w:lineRule="auto"/>
        <w:ind w:firstLine="708"/>
        <w:jc w:val="both"/>
        <w:rPr>
          <w:rFonts w:ascii="Arial" w:hAnsi="Arial" w:cs="Arial"/>
          <w:sz w:val="24"/>
          <w:szCs w:val="24"/>
        </w:rPr>
      </w:pPr>
      <w:r w:rsidRPr="007707A3">
        <w:rPr>
          <w:rFonts w:ascii="Arial" w:hAnsi="Arial" w:cs="Arial"/>
          <w:sz w:val="24"/>
          <w:szCs w:val="24"/>
        </w:rPr>
        <w:t xml:space="preserve">Stawy </w:t>
      </w:r>
      <w:r>
        <w:rPr>
          <w:rFonts w:ascii="Arial" w:hAnsi="Arial" w:cs="Arial"/>
          <w:sz w:val="24"/>
          <w:szCs w:val="24"/>
        </w:rPr>
        <w:t xml:space="preserve">sedymentacyjne są niewielkimi zbiornikami wkomponowanymi w ciągi rowów odwodnieniowych. Ich zasadniczym zadaniem jest </w:t>
      </w:r>
      <w:r w:rsidRPr="007707A3">
        <w:rPr>
          <w:rFonts w:ascii="Arial" w:hAnsi="Arial" w:cs="Arial"/>
          <w:sz w:val="24"/>
          <w:szCs w:val="24"/>
        </w:rPr>
        <w:t>spowalniać przepływ wody i wzmacniać osiadanie rumow</w:t>
      </w:r>
      <w:r>
        <w:rPr>
          <w:rFonts w:ascii="Arial" w:hAnsi="Arial" w:cs="Arial"/>
          <w:sz w:val="24"/>
          <w:szCs w:val="24"/>
        </w:rPr>
        <w:t xml:space="preserve">iska zawieszonego na dnie stawu. </w:t>
      </w:r>
      <w:r w:rsidRPr="007707A3">
        <w:rPr>
          <w:rFonts w:ascii="Arial" w:hAnsi="Arial" w:cs="Arial"/>
          <w:sz w:val="24"/>
          <w:szCs w:val="24"/>
        </w:rPr>
        <w:t>Stawy sedymentacyjne mogą ograniczać transport materiału zawieszonego i związanych z nim składników odżywczych</w:t>
      </w:r>
      <w:r>
        <w:rPr>
          <w:rFonts w:ascii="Arial" w:hAnsi="Arial" w:cs="Arial"/>
          <w:sz w:val="24"/>
          <w:szCs w:val="24"/>
        </w:rPr>
        <w:t xml:space="preserve">. </w:t>
      </w:r>
      <w:r w:rsidR="00263326">
        <w:rPr>
          <w:rFonts w:ascii="Arial" w:hAnsi="Arial" w:cs="Arial"/>
          <w:sz w:val="24"/>
          <w:szCs w:val="24"/>
        </w:rPr>
        <w:t>Główna rolą stawów sedymentacyjnych jest oczyszczenie wody.</w:t>
      </w:r>
    </w:p>
    <w:p w:rsidR="00703A55" w:rsidRDefault="0063166F" w:rsidP="0063166F">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W przypadku zastosowania tego rozwiązana uzyska się również inne korzyści, które w przypadku przedmiotowego przedsięwzięcia są równie ważne, a nawet przewyższające korzystnym wpływem cel zasadniczy.</w:t>
      </w:r>
    </w:p>
    <w:p w:rsidR="0063166F" w:rsidRDefault="0063166F" w:rsidP="0063166F">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Należy tu wymienić:</w:t>
      </w:r>
    </w:p>
    <w:p w:rsidR="0063166F" w:rsidRPr="00ED285A" w:rsidRDefault="0063166F" w:rsidP="00ED285A">
      <w:pPr>
        <w:pStyle w:val="Akapitzlist"/>
        <w:numPr>
          <w:ilvl w:val="0"/>
          <w:numId w:val="33"/>
        </w:numPr>
        <w:autoSpaceDE w:val="0"/>
        <w:autoSpaceDN w:val="0"/>
        <w:adjustRightInd w:val="0"/>
        <w:spacing w:after="0" w:line="360" w:lineRule="auto"/>
        <w:jc w:val="both"/>
        <w:rPr>
          <w:rFonts w:ascii="Arial" w:hAnsi="Arial" w:cs="Arial"/>
          <w:sz w:val="24"/>
          <w:szCs w:val="24"/>
        </w:rPr>
      </w:pPr>
      <w:r w:rsidRPr="00ED285A">
        <w:rPr>
          <w:rFonts w:ascii="Arial" w:hAnsi="Arial" w:cs="Arial"/>
          <w:sz w:val="24"/>
          <w:szCs w:val="24"/>
        </w:rPr>
        <w:t>Poprawa retencji poprzez magazynowanie wody w zbiorniku</w:t>
      </w:r>
      <w:r w:rsidR="00263326" w:rsidRPr="00ED285A">
        <w:rPr>
          <w:rFonts w:ascii="Arial" w:hAnsi="Arial" w:cs="Arial"/>
          <w:sz w:val="24"/>
          <w:szCs w:val="24"/>
        </w:rPr>
        <w:t>,</w:t>
      </w:r>
    </w:p>
    <w:p w:rsidR="00263326" w:rsidRPr="00ED285A" w:rsidRDefault="00263326" w:rsidP="00ED285A">
      <w:pPr>
        <w:pStyle w:val="Akapitzlist"/>
        <w:numPr>
          <w:ilvl w:val="0"/>
          <w:numId w:val="33"/>
        </w:numPr>
        <w:autoSpaceDE w:val="0"/>
        <w:autoSpaceDN w:val="0"/>
        <w:adjustRightInd w:val="0"/>
        <w:spacing w:after="0" w:line="360" w:lineRule="auto"/>
        <w:jc w:val="both"/>
        <w:rPr>
          <w:rFonts w:ascii="Arial" w:hAnsi="Arial" w:cs="Arial"/>
          <w:sz w:val="24"/>
          <w:szCs w:val="24"/>
        </w:rPr>
      </w:pPr>
      <w:r w:rsidRPr="00ED285A">
        <w:rPr>
          <w:rFonts w:ascii="Arial" w:hAnsi="Arial" w:cs="Arial"/>
          <w:sz w:val="24"/>
          <w:szCs w:val="24"/>
        </w:rPr>
        <w:t>Możliwość kontroli wielkości przepływu wody,</w:t>
      </w:r>
    </w:p>
    <w:p w:rsidR="00263326" w:rsidRPr="00ED285A" w:rsidRDefault="00263326" w:rsidP="00ED285A">
      <w:pPr>
        <w:pStyle w:val="Akapitzlist"/>
        <w:numPr>
          <w:ilvl w:val="0"/>
          <w:numId w:val="33"/>
        </w:numPr>
        <w:autoSpaceDE w:val="0"/>
        <w:autoSpaceDN w:val="0"/>
        <w:adjustRightInd w:val="0"/>
        <w:spacing w:after="0" w:line="360" w:lineRule="auto"/>
        <w:jc w:val="both"/>
        <w:rPr>
          <w:rFonts w:ascii="Arial" w:hAnsi="Arial" w:cs="Arial"/>
          <w:sz w:val="24"/>
          <w:szCs w:val="24"/>
        </w:rPr>
      </w:pPr>
      <w:r w:rsidRPr="00ED285A">
        <w:rPr>
          <w:rFonts w:ascii="Arial" w:hAnsi="Arial" w:cs="Arial"/>
          <w:sz w:val="24"/>
          <w:szCs w:val="24"/>
        </w:rPr>
        <w:lastRenderedPageBreak/>
        <w:t>Poprawa szeroko rozumianej bioróżnorodności</w:t>
      </w:r>
    </w:p>
    <w:p w:rsidR="00263326" w:rsidRPr="00ED285A" w:rsidRDefault="00ED285A" w:rsidP="00ED285A">
      <w:pPr>
        <w:pStyle w:val="Akapitzlist"/>
        <w:numPr>
          <w:ilvl w:val="0"/>
          <w:numId w:val="33"/>
        </w:numPr>
        <w:autoSpaceDE w:val="0"/>
        <w:autoSpaceDN w:val="0"/>
        <w:adjustRightInd w:val="0"/>
        <w:spacing w:after="0" w:line="360" w:lineRule="auto"/>
        <w:jc w:val="both"/>
        <w:rPr>
          <w:rFonts w:ascii="Arial" w:hAnsi="Arial" w:cs="Arial"/>
          <w:sz w:val="24"/>
          <w:szCs w:val="24"/>
        </w:rPr>
      </w:pPr>
      <w:r w:rsidRPr="00ED285A">
        <w:rPr>
          <w:rFonts w:ascii="Arial" w:hAnsi="Arial" w:cs="Arial"/>
          <w:sz w:val="24"/>
          <w:szCs w:val="24"/>
        </w:rPr>
        <w:t>Wprowadzenie</w:t>
      </w:r>
      <w:r w:rsidR="00263326" w:rsidRPr="00ED285A">
        <w:rPr>
          <w:rFonts w:ascii="Arial" w:hAnsi="Arial" w:cs="Arial"/>
          <w:sz w:val="24"/>
          <w:szCs w:val="24"/>
        </w:rPr>
        <w:t xml:space="preserve"> do krajobrazu </w:t>
      </w:r>
      <w:r w:rsidRPr="00ED285A">
        <w:rPr>
          <w:rFonts w:ascii="Arial" w:hAnsi="Arial" w:cs="Arial"/>
          <w:sz w:val="24"/>
          <w:szCs w:val="24"/>
        </w:rPr>
        <w:t>elementu go w</w:t>
      </w:r>
      <w:r>
        <w:rPr>
          <w:rFonts w:ascii="Arial" w:hAnsi="Arial" w:cs="Arial"/>
          <w:sz w:val="24"/>
          <w:szCs w:val="24"/>
        </w:rPr>
        <w:t>z</w:t>
      </w:r>
      <w:r w:rsidRPr="00ED285A">
        <w:rPr>
          <w:rFonts w:ascii="Arial" w:hAnsi="Arial" w:cs="Arial"/>
          <w:sz w:val="24"/>
          <w:szCs w:val="24"/>
        </w:rPr>
        <w:t>bogacającego.</w:t>
      </w:r>
    </w:p>
    <w:p w:rsidR="00263326" w:rsidRDefault="00263326" w:rsidP="0063166F">
      <w:pPr>
        <w:autoSpaceDE w:val="0"/>
        <w:autoSpaceDN w:val="0"/>
        <w:adjustRightInd w:val="0"/>
        <w:spacing w:after="0" w:line="360" w:lineRule="auto"/>
        <w:ind w:firstLine="708"/>
        <w:jc w:val="both"/>
        <w:rPr>
          <w:rFonts w:ascii="Arial" w:hAnsi="Arial" w:cs="Arial"/>
          <w:sz w:val="24"/>
          <w:szCs w:val="24"/>
        </w:rPr>
      </w:pPr>
    </w:p>
    <w:p w:rsidR="00ED285A" w:rsidRDefault="00ED285A" w:rsidP="00ED285A">
      <w:pPr>
        <w:pStyle w:val="NormalnyWeb"/>
      </w:pPr>
      <w:r>
        <w:rPr>
          <w:noProof/>
        </w:rPr>
        <w:drawing>
          <wp:inline distT="0" distB="0" distL="0" distR="0">
            <wp:extent cx="4505325" cy="3381375"/>
            <wp:effectExtent l="19050" t="19050" r="28575" b="28575"/>
            <wp:docPr id="3" name="Obraz 3" descr="C:\Users\michal.jarosz\Desktop\Nowy folder (2)\Raport\Staw sedymentacyjn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al.jarosz\Desktop\Nowy folder (2)\Raport\Staw sedymentacyjny 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05325" cy="3381375"/>
                    </a:xfrm>
                    <a:prstGeom prst="rect">
                      <a:avLst/>
                    </a:prstGeom>
                    <a:noFill/>
                    <a:ln w="19050">
                      <a:solidFill>
                        <a:schemeClr val="tx1"/>
                      </a:solidFill>
                    </a:ln>
                  </pic:spPr>
                </pic:pic>
              </a:graphicData>
            </a:graphic>
          </wp:inline>
        </w:drawing>
      </w:r>
    </w:p>
    <w:p w:rsidR="00263326" w:rsidRDefault="00ED285A" w:rsidP="00ED285A">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Fot. </w:t>
      </w:r>
      <w:r w:rsidR="00ED1560">
        <w:rPr>
          <w:rFonts w:ascii="Arial" w:hAnsi="Arial" w:cs="Arial"/>
          <w:sz w:val="24"/>
          <w:szCs w:val="24"/>
        </w:rPr>
        <w:t xml:space="preserve">13. </w:t>
      </w:r>
      <w:r>
        <w:rPr>
          <w:rFonts w:ascii="Arial" w:hAnsi="Arial" w:cs="Arial"/>
          <w:sz w:val="24"/>
          <w:szCs w:val="24"/>
        </w:rPr>
        <w:t xml:space="preserve">Staw sedymentacyjny </w:t>
      </w:r>
      <w:r w:rsidRPr="00ED285A">
        <w:rPr>
          <w:rFonts w:ascii="Arial" w:hAnsi="Arial" w:cs="Arial"/>
          <w:sz w:val="24"/>
          <w:szCs w:val="24"/>
        </w:rPr>
        <w:t xml:space="preserve">w Szwecji (Autor zdjęcia: </w:t>
      </w:r>
      <w:proofErr w:type="spellStart"/>
      <w:r w:rsidRPr="00ED285A">
        <w:rPr>
          <w:rFonts w:ascii="Arial" w:hAnsi="Arial" w:cs="Arial"/>
          <w:sz w:val="24"/>
          <w:szCs w:val="24"/>
        </w:rPr>
        <w:t>Ulf</w:t>
      </w:r>
      <w:proofErr w:type="spellEnd"/>
      <w:r w:rsidRPr="00ED285A">
        <w:rPr>
          <w:rFonts w:ascii="Arial" w:hAnsi="Arial" w:cs="Arial"/>
          <w:sz w:val="24"/>
          <w:szCs w:val="24"/>
        </w:rPr>
        <w:t xml:space="preserve"> </w:t>
      </w:r>
      <w:proofErr w:type="spellStart"/>
      <w:r w:rsidRPr="00ED285A">
        <w:rPr>
          <w:rFonts w:ascii="Arial" w:hAnsi="Arial" w:cs="Arial"/>
          <w:sz w:val="24"/>
          <w:szCs w:val="24"/>
        </w:rPr>
        <w:t>Sikström</w:t>
      </w:r>
      <w:proofErr w:type="spellEnd"/>
      <w:r w:rsidRPr="00ED285A">
        <w:rPr>
          <w:rFonts w:ascii="Arial" w:hAnsi="Arial" w:cs="Arial"/>
          <w:sz w:val="24"/>
          <w:szCs w:val="24"/>
        </w:rPr>
        <w:t>).</w:t>
      </w:r>
    </w:p>
    <w:p w:rsidR="00ED285A" w:rsidRDefault="00ED285A" w:rsidP="00ED285A">
      <w:pPr>
        <w:pStyle w:val="NormalnyWeb"/>
      </w:pPr>
      <w:r>
        <w:rPr>
          <w:noProof/>
        </w:rPr>
        <w:drawing>
          <wp:inline distT="0" distB="0" distL="0" distR="0">
            <wp:extent cx="6012000" cy="2343600"/>
            <wp:effectExtent l="0" t="0" r="8255" b="0"/>
            <wp:docPr id="4" name="Obraz 4" descr="C:\Users\michal.jarosz\Desktop\Nowy folder (2)\Raport\Staw sedymentacyjny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michal.jarosz\Desktop\Nowy folder (2)\Raport\Staw sedymentacyjny 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12000" cy="2343600"/>
                    </a:xfrm>
                    <a:prstGeom prst="rect">
                      <a:avLst/>
                    </a:prstGeom>
                    <a:noFill/>
                    <a:ln>
                      <a:noFill/>
                    </a:ln>
                  </pic:spPr>
                </pic:pic>
              </a:graphicData>
            </a:graphic>
          </wp:inline>
        </w:drawing>
      </w:r>
    </w:p>
    <w:p w:rsidR="00ED285A" w:rsidRDefault="00AB2629" w:rsidP="00ED285A">
      <w:pPr>
        <w:autoSpaceDE w:val="0"/>
        <w:autoSpaceDN w:val="0"/>
        <w:adjustRightInd w:val="0"/>
        <w:spacing w:after="0" w:line="360" w:lineRule="auto"/>
        <w:jc w:val="both"/>
        <w:rPr>
          <w:rFonts w:ascii="Arial" w:hAnsi="Arial" w:cs="Arial"/>
          <w:iCs/>
          <w:sz w:val="24"/>
          <w:szCs w:val="24"/>
        </w:rPr>
      </w:pPr>
      <w:r>
        <w:rPr>
          <w:rFonts w:ascii="Arial" w:hAnsi="Arial" w:cs="Arial"/>
          <w:sz w:val="24"/>
          <w:szCs w:val="24"/>
        </w:rPr>
        <w:t xml:space="preserve">Fot. </w:t>
      </w:r>
      <w:r w:rsidR="00ED1560">
        <w:rPr>
          <w:rFonts w:ascii="Arial" w:hAnsi="Arial" w:cs="Arial"/>
          <w:sz w:val="24"/>
          <w:szCs w:val="24"/>
        </w:rPr>
        <w:t xml:space="preserve">14. </w:t>
      </w:r>
      <w:r w:rsidRPr="00AB2629">
        <w:rPr>
          <w:rFonts w:ascii="Arial" w:hAnsi="Arial" w:cs="Arial"/>
          <w:iCs/>
          <w:sz w:val="24"/>
          <w:szCs w:val="24"/>
        </w:rPr>
        <w:t xml:space="preserve">Po lewej nowo wybudowany staw sedymentacyjny na Łotwie (zdjęcie: </w:t>
      </w:r>
      <w:proofErr w:type="spellStart"/>
      <w:r w:rsidRPr="00AB2629">
        <w:rPr>
          <w:rFonts w:ascii="Arial" w:hAnsi="Arial" w:cs="Arial"/>
          <w:iCs/>
          <w:sz w:val="24"/>
          <w:szCs w:val="24"/>
        </w:rPr>
        <w:t>Zane</w:t>
      </w:r>
      <w:proofErr w:type="spellEnd"/>
      <w:r w:rsidRPr="00AB2629">
        <w:rPr>
          <w:rFonts w:ascii="Arial" w:hAnsi="Arial" w:cs="Arial"/>
          <w:iCs/>
          <w:sz w:val="24"/>
          <w:szCs w:val="24"/>
        </w:rPr>
        <w:t xml:space="preserve"> </w:t>
      </w:r>
      <w:proofErr w:type="spellStart"/>
      <w:r w:rsidRPr="00AB2629">
        <w:rPr>
          <w:rFonts w:ascii="Arial" w:hAnsi="Arial" w:cs="Arial"/>
          <w:iCs/>
          <w:sz w:val="24"/>
          <w:szCs w:val="24"/>
        </w:rPr>
        <w:t>Lībiete</w:t>
      </w:r>
      <w:proofErr w:type="spellEnd"/>
      <w:r w:rsidRPr="00AB2629">
        <w:rPr>
          <w:rFonts w:ascii="Arial" w:hAnsi="Arial" w:cs="Arial"/>
          <w:iCs/>
          <w:sz w:val="24"/>
          <w:szCs w:val="24"/>
        </w:rPr>
        <w:t xml:space="preserve">), po prawej 20-letni staw sedymentacyjny w środkowej Finlandii. Zdjęcie: </w:t>
      </w:r>
      <w:proofErr w:type="spellStart"/>
      <w:r w:rsidRPr="00AB2629">
        <w:rPr>
          <w:rFonts w:ascii="Arial" w:hAnsi="Arial" w:cs="Arial"/>
          <w:iCs/>
          <w:sz w:val="24"/>
          <w:szCs w:val="24"/>
        </w:rPr>
        <w:t>Tommi</w:t>
      </w:r>
      <w:proofErr w:type="spellEnd"/>
      <w:r w:rsidRPr="00AB2629">
        <w:rPr>
          <w:rFonts w:ascii="Arial" w:hAnsi="Arial" w:cs="Arial"/>
          <w:iCs/>
          <w:sz w:val="24"/>
          <w:szCs w:val="24"/>
        </w:rPr>
        <w:t xml:space="preserve"> </w:t>
      </w:r>
      <w:proofErr w:type="spellStart"/>
      <w:r w:rsidRPr="00AB2629">
        <w:rPr>
          <w:rFonts w:ascii="Arial" w:hAnsi="Arial" w:cs="Arial"/>
          <w:iCs/>
          <w:sz w:val="24"/>
          <w:szCs w:val="24"/>
        </w:rPr>
        <w:t>Tenhola</w:t>
      </w:r>
      <w:proofErr w:type="spellEnd"/>
      <w:r w:rsidRPr="00AB2629">
        <w:rPr>
          <w:rFonts w:ascii="Arial" w:hAnsi="Arial" w:cs="Arial"/>
          <w:iCs/>
          <w:sz w:val="24"/>
          <w:szCs w:val="24"/>
        </w:rPr>
        <w:t>.</w:t>
      </w:r>
    </w:p>
    <w:p w:rsidR="00AB2629" w:rsidRDefault="00AB2629" w:rsidP="00ED285A">
      <w:pPr>
        <w:autoSpaceDE w:val="0"/>
        <w:autoSpaceDN w:val="0"/>
        <w:adjustRightInd w:val="0"/>
        <w:spacing w:after="0" w:line="360" w:lineRule="auto"/>
        <w:jc w:val="both"/>
        <w:rPr>
          <w:rFonts w:ascii="Arial" w:hAnsi="Arial" w:cs="Arial"/>
          <w:iCs/>
          <w:sz w:val="24"/>
          <w:szCs w:val="24"/>
        </w:rPr>
      </w:pPr>
    </w:p>
    <w:p w:rsidR="00AB2629" w:rsidRDefault="00130B61" w:rsidP="00ED285A">
      <w:pPr>
        <w:autoSpaceDE w:val="0"/>
        <w:autoSpaceDN w:val="0"/>
        <w:adjustRightInd w:val="0"/>
        <w:spacing w:after="0" w:line="360" w:lineRule="auto"/>
        <w:jc w:val="both"/>
        <w:rPr>
          <w:rFonts w:ascii="Arial" w:hAnsi="Arial" w:cs="Arial"/>
          <w:iCs/>
          <w:sz w:val="24"/>
          <w:szCs w:val="24"/>
        </w:rPr>
      </w:pPr>
      <w:r>
        <w:rPr>
          <w:rFonts w:ascii="Arial" w:hAnsi="Arial" w:cs="Arial"/>
          <w:iCs/>
          <w:sz w:val="24"/>
          <w:szCs w:val="24"/>
        </w:rPr>
        <w:lastRenderedPageBreak/>
        <w:t>Budowa stawu sedymentacyjnego będzie</w:t>
      </w:r>
      <w:r w:rsidR="00960BFA">
        <w:rPr>
          <w:rFonts w:ascii="Arial" w:hAnsi="Arial" w:cs="Arial"/>
          <w:iCs/>
          <w:sz w:val="24"/>
          <w:szCs w:val="24"/>
        </w:rPr>
        <w:t xml:space="preserve"> obniżało wpływ czynnika: odpro</w:t>
      </w:r>
      <w:r>
        <w:rPr>
          <w:rFonts w:ascii="Arial" w:hAnsi="Arial" w:cs="Arial"/>
          <w:iCs/>
          <w:sz w:val="24"/>
          <w:szCs w:val="24"/>
        </w:rPr>
        <w:t>wadzanie wód opadowych i roztopowych na bioróżnorodność poprzez:</w:t>
      </w:r>
    </w:p>
    <w:p w:rsidR="00960BFA" w:rsidRDefault="00130B61" w:rsidP="00130B61">
      <w:pPr>
        <w:pStyle w:val="Akapitzlist"/>
        <w:numPr>
          <w:ilvl w:val="0"/>
          <w:numId w:val="34"/>
        </w:numPr>
        <w:autoSpaceDE w:val="0"/>
        <w:autoSpaceDN w:val="0"/>
        <w:adjustRightInd w:val="0"/>
        <w:spacing w:after="0" w:line="360" w:lineRule="auto"/>
        <w:jc w:val="both"/>
        <w:rPr>
          <w:rFonts w:ascii="Arial" w:hAnsi="Arial" w:cs="Arial"/>
          <w:iCs/>
          <w:sz w:val="24"/>
          <w:szCs w:val="24"/>
        </w:rPr>
      </w:pPr>
      <w:r w:rsidRPr="00130B61">
        <w:rPr>
          <w:rFonts w:ascii="Arial" w:hAnsi="Arial" w:cs="Arial"/>
          <w:iCs/>
          <w:sz w:val="24"/>
          <w:szCs w:val="24"/>
        </w:rPr>
        <w:t xml:space="preserve">Wprowadzenie do obszaru dodatkowego siedliska związanego z wodą. </w:t>
      </w:r>
    </w:p>
    <w:p w:rsidR="00130B61" w:rsidRPr="00130B61" w:rsidRDefault="00130B61" w:rsidP="00960BFA">
      <w:pPr>
        <w:pStyle w:val="Akapitzlist"/>
        <w:autoSpaceDE w:val="0"/>
        <w:autoSpaceDN w:val="0"/>
        <w:adjustRightInd w:val="0"/>
        <w:spacing w:after="0" w:line="360" w:lineRule="auto"/>
        <w:jc w:val="both"/>
        <w:rPr>
          <w:rFonts w:ascii="Arial" w:hAnsi="Arial" w:cs="Arial"/>
          <w:iCs/>
          <w:sz w:val="24"/>
          <w:szCs w:val="24"/>
        </w:rPr>
      </w:pPr>
      <w:r w:rsidRPr="00130B61">
        <w:rPr>
          <w:rFonts w:ascii="Arial" w:hAnsi="Arial" w:cs="Arial"/>
          <w:iCs/>
          <w:sz w:val="24"/>
          <w:szCs w:val="24"/>
        </w:rPr>
        <w:t>W stawie i jego obrzeżach pojawią się gatunki związane ze środowiskiem wodnym</w:t>
      </w:r>
    </w:p>
    <w:p w:rsidR="00130B61" w:rsidRPr="00130B61" w:rsidRDefault="00130B61" w:rsidP="00130B61">
      <w:pPr>
        <w:pStyle w:val="Akapitzlist"/>
        <w:numPr>
          <w:ilvl w:val="0"/>
          <w:numId w:val="34"/>
        </w:numPr>
        <w:autoSpaceDE w:val="0"/>
        <w:autoSpaceDN w:val="0"/>
        <w:adjustRightInd w:val="0"/>
        <w:spacing w:after="0" w:line="360" w:lineRule="auto"/>
        <w:jc w:val="both"/>
        <w:rPr>
          <w:rFonts w:ascii="Arial" w:hAnsi="Arial" w:cs="Arial"/>
          <w:iCs/>
          <w:sz w:val="24"/>
          <w:szCs w:val="24"/>
        </w:rPr>
      </w:pPr>
      <w:r w:rsidRPr="00130B61">
        <w:rPr>
          <w:rFonts w:ascii="Arial" w:hAnsi="Arial" w:cs="Arial"/>
          <w:iCs/>
          <w:sz w:val="24"/>
          <w:szCs w:val="24"/>
        </w:rPr>
        <w:t>Powstanie miejsce o korzystnych warunkach dla rozrodu i zimowania gatunków płazów</w:t>
      </w:r>
    </w:p>
    <w:p w:rsidR="00130B61" w:rsidRPr="00130B61" w:rsidRDefault="00130B61" w:rsidP="00130B61">
      <w:pPr>
        <w:pStyle w:val="Akapitzlist"/>
        <w:numPr>
          <w:ilvl w:val="0"/>
          <w:numId w:val="34"/>
        </w:numPr>
        <w:autoSpaceDE w:val="0"/>
        <w:autoSpaceDN w:val="0"/>
        <w:adjustRightInd w:val="0"/>
        <w:spacing w:after="0" w:line="360" w:lineRule="auto"/>
        <w:jc w:val="both"/>
        <w:rPr>
          <w:rFonts w:ascii="Arial" w:hAnsi="Arial" w:cs="Arial"/>
          <w:sz w:val="24"/>
          <w:szCs w:val="24"/>
        </w:rPr>
      </w:pPr>
      <w:r w:rsidRPr="00130B61">
        <w:rPr>
          <w:rFonts w:ascii="Arial" w:hAnsi="Arial" w:cs="Arial"/>
          <w:iCs/>
          <w:sz w:val="24"/>
          <w:szCs w:val="24"/>
        </w:rPr>
        <w:t xml:space="preserve">Staw zmniejszy tempo odprowadzania wód w rowie, będzie dodatkowym na </w:t>
      </w:r>
      <w:proofErr w:type="spellStart"/>
      <w:r w:rsidRPr="00130B61">
        <w:rPr>
          <w:rFonts w:ascii="Arial" w:hAnsi="Arial" w:cs="Arial"/>
          <w:iCs/>
          <w:sz w:val="24"/>
          <w:szCs w:val="24"/>
        </w:rPr>
        <w:t>międzywalu</w:t>
      </w:r>
      <w:proofErr w:type="spellEnd"/>
      <w:r w:rsidRPr="00130B61">
        <w:rPr>
          <w:rFonts w:ascii="Arial" w:hAnsi="Arial" w:cs="Arial"/>
          <w:iCs/>
          <w:sz w:val="24"/>
          <w:szCs w:val="24"/>
        </w:rPr>
        <w:t xml:space="preserve"> magazynem wody co będzie korzystne dla siedlisk łęgowych. </w:t>
      </w:r>
    </w:p>
    <w:p w:rsidR="00130B61" w:rsidRDefault="00130B61" w:rsidP="00130B61">
      <w:pPr>
        <w:autoSpaceDE w:val="0"/>
        <w:autoSpaceDN w:val="0"/>
        <w:adjustRightInd w:val="0"/>
        <w:spacing w:after="0" w:line="360" w:lineRule="auto"/>
        <w:jc w:val="both"/>
        <w:rPr>
          <w:rFonts w:ascii="Arial" w:hAnsi="Arial" w:cs="Arial"/>
          <w:sz w:val="24"/>
          <w:szCs w:val="24"/>
        </w:rPr>
      </w:pPr>
      <w:r>
        <w:rPr>
          <w:rFonts w:ascii="Arial" w:hAnsi="Arial" w:cs="Arial"/>
          <w:sz w:val="24"/>
          <w:szCs w:val="24"/>
        </w:rPr>
        <w:t>Zmniejszy się również odziaływanie tego czynnika na wody powierzchniowe (JCWP) poprzez:</w:t>
      </w:r>
    </w:p>
    <w:p w:rsidR="00130B61" w:rsidRPr="00130B61" w:rsidRDefault="00130B61" w:rsidP="00130B61">
      <w:pPr>
        <w:pStyle w:val="Akapitzlist"/>
        <w:numPr>
          <w:ilvl w:val="0"/>
          <w:numId w:val="35"/>
        </w:numPr>
        <w:autoSpaceDE w:val="0"/>
        <w:autoSpaceDN w:val="0"/>
        <w:adjustRightInd w:val="0"/>
        <w:spacing w:after="0" w:line="360" w:lineRule="auto"/>
        <w:jc w:val="both"/>
        <w:rPr>
          <w:rFonts w:ascii="Arial" w:hAnsi="Arial" w:cs="Arial"/>
          <w:sz w:val="24"/>
          <w:szCs w:val="24"/>
        </w:rPr>
      </w:pPr>
      <w:r w:rsidRPr="00130B61">
        <w:rPr>
          <w:rFonts w:ascii="Arial" w:hAnsi="Arial" w:cs="Arial"/>
          <w:sz w:val="24"/>
          <w:szCs w:val="24"/>
        </w:rPr>
        <w:t>Zmniejszenie ilości odprowadzanej rowem do zlewni</w:t>
      </w:r>
    </w:p>
    <w:p w:rsidR="00130B61" w:rsidRDefault="00130B61" w:rsidP="00130B61">
      <w:pPr>
        <w:pStyle w:val="Akapitzlist"/>
        <w:numPr>
          <w:ilvl w:val="0"/>
          <w:numId w:val="35"/>
        </w:numPr>
        <w:autoSpaceDE w:val="0"/>
        <w:autoSpaceDN w:val="0"/>
        <w:adjustRightInd w:val="0"/>
        <w:spacing w:after="0" w:line="360" w:lineRule="auto"/>
        <w:jc w:val="both"/>
        <w:rPr>
          <w:rFonts w:ascii="Arial" w:hAnsi="Arial" w:cs="Arial"/>
          <w:sz w:val="24"/>
          <w:szCs w:val="24"/>
        </w:rPr>
      </w:pPr>
      <w:r w:rsidRPr="00130B61">
        <w:rPr>
          <w:rFonts w:ascii="Arial" w:hAnsi="Arial" w:cs="Arial"/>
          <w:sz w:val="24"/>
          <w:szCs w:val="24"/>
        </w:rPr>
        <w:t>Oczyszczanie wody w stawie sedymentacyjnym, a w związku z tym odprowadzanie do rzeki Soły wody o poprawionych parametrach.</w:t>
      </w:r>
    </w:p>
    <w:p w:rsidR="00130B61" w:rsidRDefault="00942722" w:rsidP="00130B61">
      <w:pPr>
        <w:autoSpaceDE w:val="0"/>
        <w:autoSpaceDN w:val="0"/>
        <w:adjustRightInd w:val="0"/>
        <w:spacing w:after="0" w:line="360" w:lineRule="auto"/>
        <w:jc w:val="both"/>
        <w:rPr>
          <w:rFonts w:ascii="Arial" w:hAnsi="Arial" w:cs="Arial"/>
          <w:sz w:val="24"/>
          <w:szCs w:val="24"/>
          <w:u w:val="single"/>
        </w:rPr>
      </w:pPr>
      <w:r w:rsidRPr="00942722">
        <w:rPr>
          <w:rFonts w:ascii="Arial" w:hAnsi="Arial" w:cs="Arial"/>
          <w:sz w:val="24"/>
          <w:szCs w:val="24"/>
          <w:u w:val="single"/>
        </w:rPr>
        <w:t>Lokalizacja</w:t>
      </w:r>
    </w:p>
    <w:p w:rsidR="00942722" w:rsidRDefault="00942722" w:rsidP="00130B61">
      <w:pPr>
        <w:autoSpaceDE w:val="0"/>
        <w:autoSpaceDN w:val="0"/>
        <w:adjustRightInd w:val="0"/>
        <w:spacing w:after="0" w:line="360" w:lineRule="auto"/>
        <w:jc w:val="both"/>
        <w:rPr>
          <w:rFonts w:ascii="Arial" w:hAnsi="Arial" w:cs="Arial"/>
          <w:sz w:val="24"/>
          <w:szCs w:val="24"/>
        </w:rPr>
      </w:pPr>
      <w:r w:rsidRPr="00942722">
        <w:rPr>
          <w:rFonts w:ascii="Arial" w:hAnsi="Arial" w:cs="Arial"/>
          <w:sz w:val="24"/>
          <w:szCs w:val="24"/>
        </w:rPr>
        <w:t xml:space="preserve">Proponuje się </w:t>
      </w:r>
      <w:r>
        <w:rPr>
          <w:rFonts w:ascii="Arial" w:hAnsi="Arial" w:cs="Arial"/>
          <w:sz w:val="24"/>
          <w:szCs w:val="24"/>
        </w:rPr>
        <w:t>wyznaczenie lokalizacji stawu sedymentacyjnego na ok. 0+650 km po jego prawej stronie (na wysokości istniejącego zjazdu z wału). Miejsce jest dogodne z uwagi na obniżenie terenu w tym miejscu. W miejscu tym istnieje luka w zaroślach wierzbowych, którą można wykorzystać (brak konieczności wycinki drzew).</w:t>
      </w:r>
    </w:p>
    <w:p w:rsidR="00942722" w:rsidRDefault="00942722" w:rsidP="00130B61">
      <w:pPr>
        <w:autoSpaceDE w:val="0"/>
        <w:autoSpaceDN w:val="0"/>
        <w:adjustRightInd w:val="0"/>
        <w:spacing w:after="0" w:line="360" w:lineRule="auto"/>
        <w:jc w:val="both"/>
        <w:rPr>
          <w:rFonts w:ascii="Arial" w:hAnsi="Arial" w:cs="Arial"/>
          <w:sz w:val="24"/>
          <w:szCs w:val="24"/>
          <w:u w:val="single"/>
        </w:rPr>
      </w:pPr>
      <w:r w:rsidRPr="00942722">
        <w:rPr>
          <w:rFonts w:ascii="Arial" w:hAnsi="Arial" w:cs="Arial"/>
          <w:sz w:val="24"/>
          <w:szCs w:val="24"/>
          <w:u w:val="single"/>
        </w:rPr>
        <w:t>Wielkość zbiornika.</w:t>
      </w:r>
    </w:p>
    <w:p w:rsidR="00750B06" w:rsidRDefault="00942722" w:rsidP="00130B61">
      <w:pPr>
        <w:autoSpaceDE w:val="0"/>
        <w:autoSpaceDN w:val="0"/>
        <w:adjustRightInd w:val="0"/>
        <w:spacing w:after="0" w:line="360" w:lineRule="auto"/>
        <w:jc w:val="both"/>
        <w:rPr>
          <w:rFonts w:ascii="Arial" w:hAnsi="Arial" w:cs="Arial"/>
          <w:sz w:val="24"/>
          <w:szCs w:val="24"/>
        </w:rPr>
      </w:pPr>
      <w:r w:rsidRPr="00942722">
        <w:rPr>
          <w:rFonts w:ascii="Arial" w:hAnsi="Arial" w:cs="Arial"/>
          <w:sz w:val="24"/>
          <w:szCs w:val="24"/>
        </w:rPr>
        <w:t xml:space="preserve">Wielkość zbiornika </w:t>
      </w:r>
      <w:r>
        <w:rPr>
          <w:rFonts w:ascii="Arial" w:hAnsi="Arial" w:cs="Arial"/>
          <w:sz w:val="24"/>
          <w:szCs w:val="24"/>
        </w:rPr>
        <w:t xml:space="preserve">należy obliczyć w trakcie prac projektowych </w:t>
      </w:r>
      <w:r w:rsidR="00750B06">
        <w:rPr>
          <w:rFonts w:ascii="Arial" w:hAnsi="Arial" w:cs="Arial"/>
          <w:sz w:val="24"/>
          <w:szCs w:val="24"/>
        </w:rPr>
        <w:t>tak by prędkość przepływającej wody w stawie nie przekraczała 1-2 m/s. Orientacyjnie można przyjąć że wielkość wyniosłaby 0d kilkudziesięciu do 150 m2.</w:t>
      </w:r>
    </w:p>
    <w:p w:rsidR="00750B06" w:rsidRDefault="00750B06" w:rsidP="00130B61">
      <w:pPr>
        <w:autoSpaceDE w:val="0"/>
        <w:autoSpaceDN w:val="0"/>
        <w:adjustRightInd w:val="0"/>
        <w:spacing w:after="0" w:line="360" w:lineRule="auto"/>
        <w:jc w:val="both"/>
        <w:rPr>
          <w:rFonts w:ascii="Arial" w:hAnsi="Arial" w:cs="Arial"/>
          <w:sz w:val="24"/>
          <w:szCs w:val="24"/>
        </w:rPr>
      </w:pPr>
      <w:r w:rsidRPr="00750B06">
        <w:rPr>
          <w:rFonts w:ascii="Arial" w:hAnsi="Arial" w:cs="Arial"/>
          <w:sz w:val="24"/>
          <w:szCs w:val="24"/>
          <w:u w:val="single"/>
        </w:rPr>
        <w:t>Kształt zbiornika</w:t>
      </w:r>
      <w:r>
        <w:rPr>
          <w:rFonts w:ascii="Arial" w:hAnsi="Arial" w:cs="Arial"/>
          <w:sz w:val="24"/>
          <w:szCs w:val="24"/>
        </w:rPr>
        <w:t xml:space="preserve">. </w:t>
      </w:r>
    </w:p>
    <w:p w:rsidR="00750B06" w:rsidRDefault="00750B06" w:rsidP="00130B61">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Kształt zbiornika powinien mieć charakter rozszerzającego się zakola naśladujący naturalnie występujących na </w:t>
      </w:r>
      <w:proofErr w:type="spellStart"/>
      <w:r>
        <w:rPr>
          <w:rFonts w:ascii="Arial" w:hAnsi="Arial" w:cs="Arial"/>
          <w:sz w:val="24"/>
          <w:szCs w:val="24"/>
        </w:rPr>
        <w:t>międzywalu</w:t>
      </w:r>
      <w:proofErr w:type="spellEnd"/>
      <w:r>
        <w:rPr>
          <w:rFonts w:ascii="Arial" w:hAnsi="Arial" w:cs="Arial"/>
          <w:sz w:val="24"/>
          <w:szCs w:val="24"/>
        </w:rPr>
        <w:t xml:space="preserve"> starorzeczy.</w:t>
      </w:r>
    </w:p>
    <w:p w:rsidR="00BF009B" w:rsidRDefault="00BF009B" w:rsidP="00130B61">
      <w:pPr>
        <w:autoSpaceDE w:val="0"/>
        <w:autoSpaceDN w:val="0"/>
        <w:adjustRightInd w:val="0"/>
        <w:spacing w:after="0" w:line="360" w:lineRule="auto"/>
        <w:jc w:val="both"/>
        <w:rPr>
          <w:rFonts w:ascii="Arial" w:hAnsi="Arial" w:cs="Arial"/>
          <w:sz w:val="24"/>
          <w:szCs w:val="24"/>
          <w:u w:val="single"/>
        </w:rPr>
      </w:pPr>
      <w:r w:rsidRPr="00BF009B">
        <w:rPr>
          <w:rFonts w:ascii="Arial" w:hAnsi="Arial" w:cs="Arial"/>
          <w:sz w:val="24"/>
          <w:szCs w:val="24"/>
          <w:u w:val="single"/>
        </w:rPr>
        <w:t>Głębokość stawu.</w:t>
      </w:r>
    </w:p>
    <w:p w:rsidR="00BF009B" w:rsidRPr="00BF009B" w:rsidRDefault="00BF009B" w:rsidP="00130B61">
      <w:pPr>
        <w:autoSpaceDE w:val="0"/>
        <w:autoSpaceDN w:val="0"/>
        <w:adjustRightInd w:val="0"/>
        <w:spacing w:after="0" w:line="360" w:lineRule="auto"/>
        <w:jc w:val="both"/>
        <w:rPr>
          <w:rFonts w:ascii="Arial" w:hAnsi="Arial" w:cs="Arial"/>
          <w:sz w:val="24"/>
          <w:szCs w:val="24"/>
        </w:rPr>
      </w:pPr>
      <w:r w:rsidRPr="00BF009B">
        <w:rPr>
          <w:rFonts w:ascii="Arial" w:hAnsi="Arial" w:cs="Arial"/>
          <w:sz w:val="24"/>
          <w:szCs w:val="24"/>
        </w:rPr>
        <w:t xml:space="preserve">Przyjmuje się że głębokość stawu </w:t>
      </w:r>
      <w:r>
        <w:rPr>
          <w:rFonts w:ascii="Arial" w:hAnsi="Arial" w:cs="Arial"/>
          <w:sz w:val="24"/>
          <w:szCs w:val="24"/>
        </w:rPr>
        <w:t>nie przekroczy 0,6 m.</w:t>
      </w:r>
      <w:r w:rsidRPr="00BF009B">
        <w:rPr>
          <w:rFonts w:ascii="Arial" w:hAnsi="Arial" w:cs="Arial"/>
          <w:sz w:val="24"/>
          <w:szCs w:val="24"/>
        </w:rPr>
        <w:t xml:space="preserve"> </w:t>
      </w:r>
    </w:p>
    <w:p w:rsidR="00942722" w:rsidRDefault="00750B06" w:rsidP="00130B61">
      <w:pPr>
        <w:autoSpaceDE w:val="0"/>
        <w:autoSpaceDN w:val="0"/>
        <w:adjustRightInd w:val="0"/>
        <w:spacing w:after="0" w:line="360" w:lineRule="auto"/>
        <w:jc w:val="both"/>
        <w:rPr>
          <w:rFonts w:ascii="Arial" w:hAnsi="Arial" w:cs="Arial"/>
          <w:sz w:val="24"/>
          <w:szCs w:val="24"/>
          <w:u w:val="single"/>
        </w:rPr>
      </w:pPr>
      <w:r w:rsidRPr="00750B06">
        <w:rPr>
          <w:rFonts w:ascii="Arial" w:hAnsi="Arial" w:cs="Arial"/>
          <w:sz w:val="24"/>
          <w:szCs w:val="24"/>
          <w:u w:val="single"/>
        </w:rPr>
        <w:t xml:space="preserve">Zastosowana technologia.  </w:t>
      </w:r>
    </w:p>
    <w:p w:rsidR="00750B06" w:rsidRDefault="00750B06" w:rsidP="00130B61">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Szczegółową technologię </w:t>
      </w:r>
      <w:r w:rsidR="00BF009B">
        <w:rPr>
          <w:rFonts w:ascii="Arial" w:hAnsi="Arial" w:cs="Arial"/>
          <w:sz w:val="24"/>
          <w:szCs w:val="24"/>
        </w:rPr>
        <w:t xml:space="preserve">wraz z parametrami </w:t>
      </w:r>
      <w:r>
        <w:rPr>
          <w:rFonts w:ascii="Arial" w:hAnsi="Arial" w:cs="Arial"/>
          <w:sz w:val="24"/>
          <w:szCs w:val="24"/>
        </w:rPr>
        <w:t xml:space="preserve">należy opracować w trakcie prac projektowych. Należy założyć ze brzegi zbiornika będą zabezpieczone kamieniem łupanym w płotku faszynowym. Korzystnym będzie zróżnicowanie głębokości stawu tak aby powstały </w:t>
      </w:r>
      <w:proofErr w:type="spellStart"/>
      <w:r>
        <w:rPr>
          <w:rFonts w:ascii="Arial" w:hAnsi="Arial" w:cs="Arial"/>
          <w:sz w:val="24"/>
          <w:szCs w:val="24"/>
        </w:rPr>
        <w:t>wypłycenia</w:t>
      </w:r>
      <w:proofErr w:type="spellEnd"/>
      <w:r>
        <w:rPr>
          <w:rFonts w:ascii="Arial" w:hAnsi="Arial" w:cs="Arial"/>
          <w:sz w:val="24"/>
          <w:szCs w:val="24"/>
        </w:rPr>
        <w:t xml:space="preserve"> ze strefami przybrzeżnymi. </w:t>
      </w:r>
    </w:p>
    <w:p w:rsidR="00BF009B" w:rsidRDefault="00BF009B" w:rsidP="00130B61">
      <w:pPr>
        <w:autoSpaceDE w:val="0"/>
        <w:autoSpaceDN w:val="0"/>
        <w:adjustRightInd w:val="0"/>
        <w:spacing w:after="0" w:line="360" w:lineRule="auto"/>
        <w:jc w:val="both"/>
        <w:rPr>
          <w:rFonts w:ascii="Arial" w:hAnsi="Arial" w:cs="Arial"/>
          <w:sz w:val="24"/>
          <w:szCs w:val="24"/>
        </w:rPr>
      </w:pPr>
    </w:p>
    <w:p w:rsidR="00BF009B" w:rsidRDefault="00BF009B" w:rsidP="00BF009B">
      <w:pPr>
        <w:pStyle w:val="NormalnyWeb"/>
      </w:pPr>
      <w:r>
        <w:rPr>
          <w:noProof/>
        </w:rPr>
        <w:drawing>
          <wp:inline distT="0" distB="0" distL="0" distR="0">
            <wp:extent cx="5553075" cy="3586023"/>
            <wp:effectExtent l="19050" t="19050" r="9525" b="14605"/>
            <wp:docPr id="7" name="Obraz 7" descr="C:\Users\michal.jarosz\Desktop\Nowy folder (2)\Raport\lokalizacja staw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hal.jarosz\Desktop\Nowy folder (2)\Raport\lokalizacja stawu.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71942" cy="3598207"/>
                    </a:xfrm>
                    <a:prstGeom prst="rect">
                      <a:avLst/>
                    </a:prstGeom>
                    <a:noFill/>
                    <a:ln w="19050">
                      <a:solidFill>
                        <a:schemeClr val="tx1"/>
                      </a:solidFill>
                    </a:ln>
                  </pic:spPr>
                </pic:pic>
              </a:graphicData>
            </a:graphic>
          </wp:inline>
        </w:drawing>
      </w:r>
    </w:p>
    <w:p w:rsidR="00BF009B" w:rsidRDefault="00BF009B" w:rsidP="00130B61">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Fot. </w:t>
      </w:r>
      <w:r w:rsidR="00ED1560">
        <w:rPr>
          <w:rFonts w:ascii="Arial" w:hAnsi="Arial" w:cs="Arial"/>
          <w:sz w:val="24"/>
          <w:szCs w:val="24"/>
        </w:rPr>
        <w:t xml:space="preserve">15. </w:t>
      </w:r>
      <w:r>
        <w:rPr>
          <w:rFonts w:ascii="Arial" w:hAnsi="Arial" w:cs="Arial"/>
          <w:sz w:val="24"/>
          <w:szCs w:val="24"/>
        </w:rPr>
        <w:t>Proponowana lokalizacja stawu.</w:t>
      </w:r>
    </w:p>
    <w:p w:rsidR="008B1488" w:rsidRPr="00F7778F" w:rsidRDefault="00F7778F" w:rsidP="008B1488">
      <w:pPr>
        <w:pStyle w:val="NormalnyWeb"/>
        <w:rPr>
          <w:rFonts w:ascii="Arial" w:hAnsi="Arial" w:cs="Arial"/>
        </w:rPr>
      </w:pPr>
      <w:r>
        <w:rPr>
          <w:rFonts w:ascii="Arial" w:hAnsi="Arial" w:cs="Arial"/>
          <w:noProof/>
        </w:rPr>
        <w:drawing>
          <wp:inline distT="0" distB="0" distL="0" distR="0">
            <wp:extent cx="5939673" cy="3960000"/>
            <wp:effectExtent l="19050" t="19050" r="23495" b="2159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P637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39673" cy="3960000"/>
                    </a:xfrm>
                    <a:prstGeom prst="rect">
                      <a:avLst/>
                    </a:prstGeom>
                    <a:ln w="19050">
                      <a:solidFill>
                        <a:schemeClr val="tx1"/>
                      </a:solidFill>
                    </a:ln>
                  </pic:spPr>
                </pic:pic>
              </a:graphicData>
            </a:graphic>
          </wp:inline>
        </w:drawing>
      </w:r>
    </w:p>
    <w:p w:rsidR="00BF009B" w:rsidRDefault="008B1488" w:rsidP="00130B61">
      <w:pPr>
        <w:autoSpaceDE w:val="0"/>
        <w:autoSpaceDN w:val="0"/>
        <w:adjustRightInd w:val="0"/>
        <w:spacing w:after="0" w:line="360" w:lineRule="auto"/>
        <w:jc w:val="both"/>
        <w:rPr>
          <w:rFonts w:ascii="Arial" w:hAnsi="Arial" w:cs="Arial"/>
          <w:sz w:val="24"/>
          <w:szCs w:val="24"/>
        </w:rPr>
      </w:pPr>
      <w:r>
        <w:rPr>
          <w:rFonts w:ascii="Arial" w:hAnsi="Arial" w:cs="Arial"/>
          <w:sz w:val="24"/>
          <w:szCs w:val="24"/>
        </w:rPr>
        <w:lastRenderedPageBreak/>
        <w:t xml:space="preserve">Fot. </w:t>
      </w:r>
      <w:r w:rsidR="00816DCE">
        <w:rPr>
          <w:rFonts w:ascii="Arial" w:hAnsi="Arial" w:cs="Arial"/>
          <w:sz w:val="24"/>
          <w:szCs w:val="24"/>
        </w:rPr>
        <w:t>Proponowana lokalizacja stawu sedymentacyjnego.</w:t>
      </w:r>
    </w:p>
    <w:p w:rsidR="00816DCE" w:rsidRDefault="00816DCE" w:rsidP="00130B61">
      <w:pPr>
        <w:autoSpaceDE w:val="0"/>
        <w:autoSpaceDN w:val="0"/>
        <w:adjustRightInd w:val="0"/>
        <w:spacing w:after="0" w:line="360" w:lineRule="auto"/>
        <w:jc w:val="both"/>
        <w:rPr>
          <w:rFonts w:ascii="Arial" w:hAnsi="Arial" w:cs="Arial"/>
          <w:sz w:val="24"/>
          <w:szCs w:val="24"/>
        </w:rPr>
      </w:pPr>
    </w:p>
    <w:p w:rsidR="00816DCE" w:rsidRDefault="00816DCE" w:rsidP="00130B61">
      <w:pPr>
        <w:autoSpaceDE w:val="0"/>
        <w:autoSpaceDN w:val="0"/>
        <w:adjustRightInd w:val="0"/>
        <w:spacing w:after="0" w:line="360" w:lineRule="auto"/>
        <w:jc w:val="both"/>
        <w:rPr>
          <w:rFonts w:ascii="Arial" w:hAnsi="Arial" w:cs="Arial"/>
          <w:sz w:val="24"/>
          <w:szCs w:val="24"/>
        </w:rPr>
      </w:pPr>
      <w:r>
        <w:rPr>
          <w:rFonts w:ascii="Arial" w:hAnsi="Arial" w:cs="Arial"/>
          <w:sz w:val="24"/>
          <w:szCs w:val="24"/>
        </w:rPr>
        <w:t>Budowa stawu sedymentacyjnego nie została uwzględniona na dotychczasowym etapie prac projektowych, należy więc w ciągu dalszych prac uwzględnić budowę tego obiektu.</w:t>
      </w:r>
    </w:p>
    <w:p w:rsidR="00816DCE" w:rsidRDefault="00816DCE" w:rsidP="00130B61">
      <w:pPr>
        <w:autoSpaceDE w:val="0"/>
        <w:autoSpaceDN w:val="0"/>
        <w:adjustRightInd w:val="0"/>
        <w:spacing w:after="0" w:line="360" w:lineRule="auto"/>
        <w:jc w:val="both"/>
        <w:rPr>
          <w:rFonts w:ascii="Arial" w:hAnsi="Arial" w:cs="Arial"/>
          <w:sz w:val="24"/>
          <w:szCs w:val="24"/>
        </w:rPr>
      </w:pPr>
    </w:p>
    <w:p w:rsidR="008B1488" w:rsidRDefault="008B1488" w:rsidP="00816DCE">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Prowadzenie prac będzie się wiązało z pewną ingerencją w środowisko naturalne. Konieczne będzie użycie sprzętu mechanicznego oraz konieczny będzie transport materiałów</w:t>
      </w:r>
      <w:r w:rsidR="00FE341A">
        <w:rPr>
          <w:rFonts w:ascii="Arial" w:hAnsi="Arial" w:cs="Arial"/>
          <w:sz w:val="24"/>
          <w:szCs w:val="24"/>
        </w:rPr>
        <w:t xml:space="preserve">. </w:t>
      </w:r>
    </w:p>
    <w:p w:rsidR="00FE341A" w:rsidRDefault="00FE341A" w:rsidP="00130B61">
      <w:pPr>
        <w:autoSpaceDE w:val="0"/>
        <w:autoSpaceDN w:val="0"/>
        <w:adjustRightInd w:val="0"/>
        <w:spacing w:after="0" w:line="360" w:lineRule="auto"/>
        <w:jc w:val="both"/>
        <w:rPr>
          <w:rFonts w:ascii="Arial" w:hAnsi="Arial" w:cs="Arial"/>
          <w:sz w:val="24"/>
          <w:szCs w:val="24"/>
        </w:rPr>
      </w:pPr>
      <w:r>
        <w:rPr>
          <w:rFonts w:ascii="Arial" w:hAnsi="Arial" w:cs="Arial"/>
          <w:sz w:val="24"/>
          <w:szCs w:val="24"/>
        </w:rPr>
        <w:t>Prace należy prowadzić z zastosowaniem następujących zasad:</w:t>
      </w:r>
    </w:p>
    <w:p w:rsidR="00FE341A" w:rsidRPr="00FE341A" w:rsidRDefault="00FE341A" w:rsidP="00FE341A">
      <w:pPr>
        <w:pStyle w:val="Akapitzlist"/>
        <w:numPr>
          <w:ilvl w:val="0"/>
          <w:numId w:val="37"/>
        </w:numPr>
        <w:suppressAutoHyphens/>
        <w:spacing w:after="200" w:line="360" w:lineRule="auto"/>
        <w:ind w:left="0" w:hanging="357"/>
        <w:jc w:val="both"/>
        <w:rPr>
          <w:rFonts w:ascii="Arial" w:eastAsia="Arial" w:hAnsi="Arial" w:cs="Arial"/>
          <w:bCs/>
          <w:color w:val="000000"/>
          <w:sz w:val="24"/>
          <w:szCs w:val="24"/>
        </w:rPr>
      </w:pPr>
      <w:r w:rsidRPr="00FE341A">
        <w:rPr>
          <w:rFonts w:ascii="Arial" w:eastAsia="Arial" w:hAnsi="Arial" w:cs="Arial"/>
          <w:bCs/>
          <w:color w:val="000000"/>
          <w:sz w:val="24"/>
          <w:szCs w:val="24"/>
        </w:rPr>
        <w:t>Zastosowane maszyny będą wykorzystywane w sposób racjonalny</w:t>
      </w:r>
      <w:r w:rsidRPr="00FE341A">
        <w:rPr>
          <w:rFonts w:ascii="Arial" w:eastAsia="Arial" w:hAnsi="Arial" w:cs="Arial"/>
          <w:bCs/>
          <w:color w:val="505000"/>
          <w:sz w:val="24"/>
          <w:szCs w:val="24"/>
        </w:rPr>
        <w:t xml:space="preserve">, </w:t>
      </w:r>
      <w:r w:rsidRPr="00FE341A">
        <w:rPr>
          <w:rFonts w:ascii="Arial" w:eastAsia="Arial" w:hAnsi="Arial" w:cs="Arial"/>
          <w:bCs/>
          <w:color w:val="000000"/>
          <w:sz w:val="24"/>
          <w:szCs w:val="24"/>
        </w:rPr>
        <w:t>emitowany hałas i zanieczyszczenia powietrza spa</w:t>
      </w:r>
      <w:r w:rsidRPr="00FE341A">
        <w:rPr>
          <w:rFonts w:ascii="Arial" w:eastAsia="Times New Roman" w:hAnsi="Arial" w:cs="Arial"/>
          <w:bCs/>
          <w:color w:val="000000"/>
          <w:sz w:val="24"/>
          <w:szCs w:val="24"/>
        </w:rPr>
        <w:t>li</w:t>
      </w:r>
      <w:r w:rsidRPr="00FE341A">
        <w:rPr>
          <w:rFonts w:ascii="Arial" w:eastAsia="Arial" w:hAnsi="Arial" w:cs="Arial"/>
          <w:bCs/>
          <w:color w:val="000000"/>
          <w:sz w:val="24"/>
          <w:szCs w:val="24"/>
        </w:rPr>
        <w:t xml:space="preserve">nami </w:t>
      </w:r>
      <w:r w:rsidRPr="00FE341A">
        <w:rPr>
          <w:rFonts w:ascii="Arial" w:eastAsia="Courier New" w:hAnsi="Arial" w:cs="Arial"/>
          <w:bCs/>
          <w:color w:val="000000"/>
          <w:sz w:val="24"/>
          <w:szCs w:val="24"/>
        </w:rPr>
        <w:t>o</w:t>
      </w:r>
      <w:r w:rsidRPr="00FE341A">
        <w:rPr>
          <w:rFonts w:ascii="Arial" w:eastAsia="Arial" w:hAnsi="Arial" w:cs="Arial"/>
          <w:bCs/>
          <w:color w:val="000000"/>
          <w:sz w:val="24"/>
          <w:szCs w:val="24"/>
        </w:rPr>
        <w:t xml:space="preserve">d pracującego </w:t>
      </w:r>
      <w:r w:rsidRPr="00FE341A">
        <w:rPr>
          <w:rFonts w:ascii="Arial" w:eastAsia="Courier New" w:hAnsi="Arial" w:cs="Arial"/>
          <w:bCs/>
          <w:color w:val="000000"/>
          <w:sz w:val="24"/>
          <w:szCs w:val="24"/>
        </w:rPr>
        <w:t>s</w:t>
      </w:r>
      <w:r w:rsidRPr="00FE341A">
        <w:rPr>
          <w:rFonts w:ascii="Arial" w:eastAsia="Arial" w:hAnsi="Arial" w:cs="Arial"/>
          <w:bCs/>
          <w:color w:val="000000"/>
          <w:sz w:val="24"/>
          <w:szCs w:val="24"/>
        </w:rPr>
        <w:t>przętu bę</w:t>
      </w:r>
      <w:r w:rsidRPr="00FE341A">
        <w:rPr>
          <w:rFonts w:ascii="Arial" w:eastAsia="Courier New" w:hAnsi="Arial" w:cs="Arial"/>
          <w:bCs/>
          <w:color w:val="000000"/>
          <w:sz w:val="24"/>
          <w:szCs w:val="24"/>
        </w:rPr>
        <w:t>d</w:t>
      </w:r>
      <w:r w:rsidRPr="00FE341A">
        <w:rPr>
          <w:rFonts w:ascii="Arial" w:eastAsia="Arial" w:hAnsi="Arial" w:cs="Arial"/>
          <w:bCs/>
          <w:color w:val="000000"/>
          <w:sz w:val="24"/>
          <w:szCs w:val="24"/>
        </w:rPr>
        <w:t>ą miały charakter krótkotrwały,</w:t>
      </w:r>
    </w:p>
    <w:p w:rsidR="00FE341A" w:rsidRPr="00FE341A" w:rsidRDefault="00FE341A" w:rsidP="00FE341A">
      <w:pPr>
        <w:pStyle w:val="Akapitzlist"/>
        <w:numPr>
          <w:ilvl w:val="0"/>
          <w:numId w:val="36"/>
        </w:numPr>
        <w:suppressAutoHyphens/>
        <w:spacing w:after="200" w:line="360" w:lineRule="auto"/>
        <w:ind w:left="0"/>
        <w:jc w:val="both"/>
        <w:rPr>
          <w:rFonts w:ascii="Arial" w:eastAsia="Arial" w:hAnsi="Arial" w:cs="Arial"/>
          <w:bCs/>
          <w:color w:val="000000"/>
          <w:sz w:val="24"/>
          <w:szCs w:val="24"/>
        </w:rPr>
      </w:pPr>
      <w:r w:rsidRPr="00FE341A">
        <w:rPr>
          <w:rFonts w:ascii="Arial" w:eastAsia="Arial" w:hAnsi="Arial" w:cs="Arial"/>
          <w:bCs/>
          <w:color w:val="000000"/>
          <w:sz w:val="24"/>
          <w:szCs w:val="24"/>
        </w:rPr>
        <w:t xml:space="preserve">Podczas prowadzenia prac stosowane </w:t>
      </w:r>
      <w:r w:rsidRPr="00FE341A">
        <w:rPr>
          <w:rFonts w:ascii="Arial" w:eastAsia="Courier New" w:hAnsi="Arial" w:cs="Arial"/>
          <w:bCs/>
          <w:color w:val="000000"/>
          <w:sz w:val="24"/>
          <w:szCs w:val="24"/>
        </w:rPr>
        <w:t>b</w:t>
      </w:r>
      <w:r w:rsidRPr="00FE341A">
        <w:rPr>
          <w:rFonts w:ascii="Arial" w:eastAsia="Arial" w:hAnsi="Arial" w:cs="Arial"/>
          <w:bCs/>
          <w:color w:val="000000"/>
          <w:sz w:val="24"/>
          <w:szCs w:val="24"/>
        </w:rPr>
        <w:t xml:space="preserve">ędą wyłącznie urządzenia sprawne </w:t>
      </w:r>
      <w:r w:rsidRPr="00FE341A">
        <w:rPr>
          <w:rFonts w:ascii="Arial" w:eastAsia="Arial" w:hAnsi="Arial" w:cs="Arial"/>
          <w:bCs/>
          <w:color w:val="101000"/>
          <w:sz w:val="24"/>
          <w:szCs w:val="24"/>
        </w:rPr>
        <w:t>technicznie</w:t>
      </w:r>
      <w:r w:rsidRPr="00FE341A">
        <w:rPr>
          <w:rFonts w:ascii="Arial" w:eastAsia="Arial" w:hAnsi="Arial" w:cs="Arial"/>
          <w:bCs/>
          <w:color w:val="000000"/>
          <w:sz w:val="24"/>
          <w:szCs w:val="24"/>
        </w:rPr>
        <w:t>, ta</w:t>
      </w:r>
      <w:r w:rsidRPr="00FE341A">
        <w:rPr>
          <w:rFonts w:ascii="Arial" w:eastAsia="Courier New" w:hAnsi="Arial" w:cs="Arial"/>
          <w:bCs/>
          <w:color w:val="000000"/>
          <w:sz w:val="24"/>
          <w:szCs w:val="24"/>
        </w:rPr>
        <w:t xml:space="preserve">k aby </w:t>
      </w:r>
      <w:r w:rsidRPr="00FE341A">
        <w:rPr>
          <w:rFonts w:ascii="Arial" w:eastAsia="Arial" w:hAnsi="Arial" w:cs="Arial"/>
          <w:bCs/>
          <w:color w:val="000000"/>
          <w:sz w:val="24"/>
          <w:szCs w:val="24"/>
        </w:rPr>
        <w:t xml:space="preserve">nie następowały niekontrolowane wycieki substancji napędowych, a tym samym zanieczyszczenie środowiska gruntowo – wodnego, </w:t>
      </w:r>
    </w:p>
    <w:p w:rsidR="00FE341A" w:rsidRPr="00FE341A" w:rsidRDefault="00FE341A" w:rsidP="00FE341A">
      <w:pPr>
        <w:pStyle w:val="Akapitzlist"/>
        <w:numPr>
          <w:ilvl w:val="0"/>
          <w:numId w:val="36"/>
        </w:numPr>
        <w:suppressAutoHyphens/>
        <w:spacing w:after="200" w:line="360" w:lineRule="auto"/>
        <w:ind w:left="0"/>
        <w:jc w:val="both"/>
        <w:rPr>
          <w:rFonts w:ascii="Arial" w:eastAsia="Arial" w:hAnsi="Arial" w:cs="Arial"/>
          <w:bCs/>
          <w:sz w:val="24"/>
          <w:szCs w:val="24"/>
        </w:rPr>
      </w:pPr>
      <w:r w:rsidRPr="00FE341A">
        <w:rPr>
          <w:rFonts w:ascii="Arial" w:eastAsia="Arial" w:hAnsi="Arial" w:cs="Arial"/>
          <w:bCs/>
          <w:color w:val="000000"/>
          <w:sz w:val="24"/>
          <w:szCs w:val="24"/>
        </w:rPr>
        <w:t xml:space="preserve">Prace w terenie prowadzone będą wyłącznie w porze dziennej - </w:t>
      </w:r>
      <w:r w:rsidRPr="00FE341A">
        <w:rPr>
          <w:rFonts w:ascii="Arial" w:eastAsia="Courier New" w:hAnsi="Arial" w:cs="Arial"/>
          <w:bCs/>
          <w:color w:val="000000"/>
          <w:sz w:val="24"/>
          <w:szCs w:val="24"/>
        </w:rPr>
        <w:t xml:space="preserve">w </w:t>
      </w:r>
      <w:r w:rsidRPr="00FE341A">
        <w:rPr>
          <w:rFonts w:ascii="Arial" w:eastAsia="Arial" w:hAnsi="Arial" w:cs="Arial"/>
          <w:bCs/>
          <w:color w:val="000000"/>
          <w:sz w:val="24"/>
          <w:szCs w:val="24"/>
        </w:rPr>
        <w:t>g</w:t>
      </w:r>
      <w:r w:rsidRPr="00FE341A">
        <w:rPr>
          <w:rFonts w:ascii="Arial" w:eastAsia="Courier New" w:hAnsi="Arial" w:cs="Arial"/>
          <w:bCs/>
          <w:color w:val="000000"/>
          <w:sz w:val="24"/>
          <w:szCs w:val="24"/>
        </w:rPr>
        <w:t>o</w:t>
      </w:r>
      <w:r w:rsidRPr="00FE341A">
        <w:rPr>
          <w:rFonts w:ascii="Arial" w:eastAsia="Arial" w:hAnsi="Arial" w:cs="Arial"/>
          <w:bCs/>
          <w:color w:val="000000"/>
          <w:sz w:val="24"/>
          <w:szCs w:val="24"/>
        </w:rPr>
        <w:t xml:space="preserve">dz. </w:t>
      </w:r>
      <w:r w:rsidRPr="00FE341A">
        <w:rPr>
          <w:rFonts w:ascii="Arial" w:eastAsia="Arial" w:hAnsi="Arial" w:cs="Arial"/>
          <w:bCs/>
          <w:color w:val="1E1E00"/>
          <w:sz w:val="24"/>
          <w:szCs w:val="24"/>
        </w:rPr>
        <w:t>6</w:t>
      </w:r>
      <w:r w:rsidRPr="00FE341A">
        <w:rPr>
          <w:rFonts w:ascii="Arial" w:eastAsia="Arial" w:hAnsi="Arial" w:cs="Arial"/>
          <w:bCs/>
          <w:color w:val="000000"/>
          <w:sz w:val="24"/>
          <w:szCs w:val="24"/>
        </w:rPr>
        <w:t xml:space="preserve">.00 - 22.00 w </w:t>
      </w:r>
      <w:r w:rsidRPr="00FE341A">
        <w:rPr>
          <w:rFonts w:ascii="Arial" w:eastAsia="Arial" w:hAnsi="Arial" w:cs="Arial"/>
          <w:bCs/>
          <w:sz w:val="24"/>
          <w:szCs w:val="24"/>
        </w:rPr>
        <w:t xml:space="preserve">sposób maksymalnie ograniczający mącenie wody, </w:t>
      </w:r>
    </w:p>
    <w:p w:rsidR="00FE341A" w:rsidRPr="00FE341A" w:rsidRDefault="00FE341A" w:rsidP="00FE341A">
      <w:pPr>
        <w:pStyle w:val="Akapitzlist"/>
        <w:numPr>
          <w:ilvl w:val="0"/>
          <w:numId w:val="36"/>
        </w:numPr>
        <w:suppressAutoHyphens/>
        <w:spacing w:after="200" w:line="360" w:lineRule="auto"/>
        <w:ind w:left="0"/>
        <w:jc w:val="both"/>
        <w:rPr>
          <w:rFonts w:ascii="Arial" w:eastAsia="Arial" w:hAnsi="Arial" w:cs="Arial"/>
          <w:bCs/>
          <w:sz w:val="24"/>
          <w:szCs w:val="24"/>
        </w:rPr>
      </w:pPr>
      <w:r w:rsidRPr="00FE341A">
        <w:rPr>
          <w:rFonts w:ascii="Arial" w:eastAsia="Arial" w:hAnsi="Arial" w:cs="Arial"/>
          <w:bCs/>
          <w:sz w:val="24"/>
          <w:szCs w:val="24"/>
        </w:rPr>
        <w:t xml:space="preserve">Prace będą prowadzone z uwzględnieniem przerw pomiędzy kolejnymi zmąceniami wód, </w:t>
      </w:r>
      <w:r w:rsidRPr="00FE341A">
        <w:rPr>
          <w:rFonts w:ascii="Arial" w:eastAsia="Courier New" w:hAnsi="Arial" w:cs="Arial"/>
          <w:bCs/>
          <w:sz w:val="24"/>
          <w:szCs w:val="24"/>
        </w:rPr>
        <w:t>t</w:t>
      </w:r>
      <w:r w:rsidRPr="00FE341A">
        <w:rPr>
          <w:rFonts w:ascii="Arial" w:eastAsia="Arial" w:hAnsi="Arial" w:cs="Arial"/>
          <w:bCs/>
          <w:sz w:val="24"/>
          <w:szCs w:val="24"/>
        </w:rPr>
        <w:t>j. do 5 godzin dziennie i 4 dni w tygodn</w:t>
      </w:r>
      <w:r w:rsidRPr="00FE341A">
        <w:rPr>
          <w:rFonts w:ascii="Arial" w:eastAsia="Times New Roman" w:hAnsi="Arial" w:cs="Arial"/>
          <w:bCs/>
          <w:sz w:val="24"/>
          <w:szCs w:val="24"/>
        </w:rPr>
        <w:t>i</w:t>
      </w:r>
      <w:r w:rsidRPr="00FE341A">
        <w:rPr>
          <w:rFonts w:ascii="Arial" w:eastAsia="Arial" w:hAnsi="Arial" w:cs="Arial"/>
          <w:bCs/>
          <w:sz w:val="24"/>
          <w:szCs w:val="24"/>
        </w:rPr>
        <w:t>u,</w:t>
      </w:r>
    </w:p>
    <w:p w:rsidR="00FE341A" w:rsidRPr="00FE341A" w:rsidRDefault="00FE341A" w:rsidP="00FE341A">
      <w:pPr>
        <w:pStyle w:val="Akapitzlist"/>
        <w:numPr>
          <w:ilvl w:val="0"/>
          <w:numId w:val="36"/>
        </w:numPr>
        <w:suppressAutoHyphens/>
        <w:spacing w:after="200" w:line="360" w:lineRule="auto"/>
        <w:ind w:left="0"/>
        <w:jc w:val="both"/>
        <w:rPr>
          <w:rFonts w:ascii="Arial" w:eastAsia="Arial" w:hAnsi="Arial" w:cs="Arial"/>
          <w:bCs/>
          <w:sz w:val="24"/>
          <w:szCs w:val="24"/>
        </w:rPr>
      </w:pPr>
      <w:r w:rsidRPr="00FE341A">
        <w:rPr>
          <w:rFonts w:ascii="Arial" w:eastAsia="Arial" w:hAnsi="Arial" w:cs="Arial"/>
          <w:bCs/>
          <w:sz w:val="24"/>
          <w:szCs w:val="24"/>
        </w:rPr>
        <w:t>Ponadto prace prowadzone będą tak, aby teren zajęty pod wykonanie robót był jak najmniejszy i możliwie najmniej narażony na ich oddziaływanie,</w:t>
      </w:r>
    </w:p>
    <w:p w:rsidR="00FE341A" w:rsidRPr="00FE341A" w:rsidRDefault="00FE341A" w:rsidP="00FE341A">
      <w:pPr>
        <w:pStyle w:val="Akapitzlist"/>
        <w:numPr>
          <w:ilvl w:val="0"/>
          <w:numId w:val="36"/>
        </w:numPr>
        <w:suppressAutoHyphens/>
        <w:spacing w:after="200" w:line="360" w:lineRule="auto"/>
        <w:ind w:left="0"/>
        <w:jc w:val="both"/>
        <w:rPr>
          <w:rFonts w:ascii="Arial" w:eastAsia="Arial" w:hAnsi="Arial" w:cs="Arial"/>
          <w:bCs/>
          <w:sz w:val="24"/>
          <w:szCs w:val="24"/>
        </w:rPr>
      </w:pPr>
      <w:r w:rsidRPr="00FE341A">
        <w:rPr>
          <w:rFonts w:ascii="Arial" w:eastAsia="Arial" w:hAnsi="Arial" w:cs="Arial"/>
          <w:bCs/>
          <w:sz w:val="24"/>
          <w:szCs w:val="24"/>
        </w:rPr>
        <w:t>Z</w:t>
      </w:r>
      <w:r w:rsidRPr="00FE341A">
        <w:rPr>
          <w:rFonts w:ascii="Arial" w:eastAsia="Courier New" w:hAnsi="Arial" w:cs="Arial"/>
          <w:bCs/>
          <w:sz w:val="24"/>
          <w:szCs w:val="24"/>
        </w:rPr>
        <w:t>a</w:t>
      </w:r>
      <w:r w:rsidRPr="00FE341A">
        <w:rPr>
          <w:rFonts w:ascii="Arial" w:eastAsia="Arial" w:hAnsi="Arial" w:cs="Arial"/>
          <w:bCs/>
          <w:sz w:val="24"/>
          <w:szCs w:val="24"/>
        </w:rPr>
        <w:t>kres planowanych prac nie zmieni istniejącyc</w:t>
      </w:r>
      <w:r w:rsidRPr="00FE341A">
        <w:rPr>
          <w:rFonts w:ascii="Arial" w:eastAsia="Courier New" w:hAnsi="Arial" w:cs="Arial"/>
          <w:bCs/>
          <w:sz w:val="24"/>
          <w:szCs w:val="24"/>
        </w:rPr>
        <w:t>h s</w:t>
      </w:r>
      <w:r w:rsidRPr="00FE341A">
        <w:rPr>
          <w:rFonts w:ascii="Arial" w:eastAsia="Arial" w:hAnsi="Arial" w:cs="Arial"/>
          <w:bCs/>
          <w:sz w:val="24"/>
          <w:szCs w:val="24"/>
        </w:rPr>
        <w:t>padków podłużnych jak i poprzecznych koryta potoku, a tym samym nie wystąpi oddziaływanie na jego równowagę hydrodynamiczną,</w:t>
      </w:r>
    </w:p>
    <w:p w:rsidR="00FE341A" w:rsidRPr="00FE341A" w:rsidRDefault="00FE341A" w:rsidP="00FE341A">
      <w:pPr>
        <w:pStyle w:val="Akapitzlist"/>
        <w:widowControl w:val="0"/>
        <w:numPr>
          <w:ilvl w:val="0"/>
          <w:numId w:val="36"/>
        </w:numPr>
        <w:pBdr>
          <w:top w:val="nil"/>
          <w:left w:val="nil"/>
          <w:bottom w:val="nil"/>
          <w:right w:val="nil"/>
          <w:between w:val="nil"/>
        </w:pBdr>
        <w:suppressAutoHyphens/>
        <w:spacing w:before="19" w:after="200" w:line="360" w:lineRule="auto"/>
        <w:ind w:left="0" w:right="9"/>
        <w:jc w:val="both"/>
        <w:rPr>
          <w:rFonts w:ascii="Arial" w:hAnsi="Arial" w:cs="Arial"/>
          <w:bCs/>
          <w:sz w:val="24"/>
          <w:szCs w:val="24"/>
        </w:rPr>
      </w:pPr>
      <w:r w:rsidRPr="00FE341A">
        <w:rPr>
          <w:rFonts w:ascii="Arial" w:eastAsia="Arial" w:hAnsi="Arial" w:cs="Arial"/>
          <w:bCs/>
          <w:sz w:val="24"/>
          <w:szCs w:val="24"/>
        </w:rPr>
        <w:t>Prace nie bę</w:t>
      </w:r>
      <w:r w:rsidRPr="00FE341A">
        <w:rPr>
          <w:rFonts w:ascii="Arial" w:eastAsia="Courier New" w:hAnsi="Arial" w:cs="Arial"/>
          <w:bCs/>
          <w:sz w:val="24"/>
          <w:szCs w:val="24"/>
        </w:rPr>
        <w:t>d</w:t>
      </w:r>
      <w:r w:rsidRPr="00FE341A">
        <w:rPr>
          <w:rFonts w:ascii="Arial" w:eastAsia="Arial" w:hAnsi="Arial" w:cs="Arial"/>
          <w:bCs/>
          <w:sz w:val="24"/>
          <w:szCs w:val="24"/>
        </w:rPr>
        <w:t>ą p</w:t>
      </w:r>
      <w:r w:rsidRPr="00FE341A">
        <w:rPr>
          <w:rFonts w:ascii="Arial" w:eastAsia="Courier New" w:hAnsi="Arial" w:cs="Arial"/>
          <w:bCs/>
          <w:sz w:val="24"/>
          <w:szCs w:val="24"/>
        </w:rPr>
        <w:t>r</w:t>
      </w:r>
      <w:r w:rsidRPr="00FE341A">
        <w:rPr>
          <w:rFonts w:ascii="Arial" w:eastAsia="Arial" w:hAnsi="Arial" w:cs="Arial"/>
          <w:bCs/>
          <w:sz w:val="24"/>
          <w:szCs w:val="24"/>
        </w:rPr>
        <w:t xml:space="preserve">owadzone w </w:t>
      </w:r>
      <w:r w:rsidRPr="00FE341A">
        <w:rPr>
          <w:rFonts w:ascii="Arial" w:eastAsia="Courier New" w:hAnsi="Arial" w:cs="Arial"/>
          <w:bCs/>
          <w:sz w:val="24"/>
          <w:szCs w:val="24"/>
        </w:rPr>
        <w:t>k</w:t>
      </w:r>
      <w:r w:rsidRPr="00FE341A">
        <w:rPr>
          <w:rFonts w:ascii="Arial" w:eastAsia="Arial" w:hAnsi="Arial" w:cs="Arial"/>
          <w:bCs/>
          <w:sz w:val="24"/>
          <w:szCs w:val="24"/>
        </w:rPr>
        <w:t xml:space="preserve">ilku miejscach jednocześnie, aby nie powodować efektu skumulowanego oddziaływania na środowisko. </w:t>
      </w:r>
    </w:p>
    <w:p w:rsidR="00FE341A" w:rsidRPr="006A29E8" w:rsidRDefault="00FE341A" w:rsidP="00FE341A">
      <w:pPr>
        <w:pStyle w:val="Akapitzlist"/>
        <w:widowControl w:val="0"/>
        <w:numPr>
          <w:ilvl w:val="0"/>
          <w:numId w:val="36"/>
        </w:numPr>
        <w:pBdr>
          <w:top w:val="nil"/>
          <w:left w:val="nil"/>
          <w:bottom w:val="nil"/>
          <w:right w:val="nil"/>
          <w:between w:val="nil"/>
        </w:pBdr>
        <w:suppressAutoHyphens/>
        <w:spacing w:before="19" w:after="200" w:line="360" w:lineRule="auto"/>
        <w:ind w:left="0" w:right="9"/>
        <w:jc w:val="both"/>
        <w:rPr>
          <w:rFonts w:ascii="Arial" w:hAnsi="Arial" w:cs="Arial"/>
          <w:bCs/>
          <w:sz w:val="24"/>
          <w:szCs w:val="24"/>
        </w:rPr>
      </w:pPr>
      <w:r>
        <w:rPr>
          <w:rFonts w:ascii="Arial" w:eastAsia="Arial" w:hAnsi="Arial" w:cs="Arial"/>
          <w:bCs/>
          <w:sz w:val="24"/>
          <w:szCs w:val="24"/>
        </w:rPr>
        <w:t>Prace należy prowadzić z brzegu bez wjazdu w koryto rowu.</w:t>
      </w:r>
    </w:p>
    <w:p w:rsidR="006A29E8" w:rsidRPr="00FE341A" w:rsidRDefault="006A29E8" w:rsidP="00FE341A">
      <w:pPr>
        <w:pStyle w:val="Akapitzlist"/>
        <w:widowControl w:val="0"/>
        <w:numPr>
          <w:ilvl w:val="0"/>
          <w:numId w:val="36"/>
        </w:numPr>
        <w:pBdr>
          <w:top w:val="nil"/>
          <w:left w:val="nil"/>
          <w:bottom w:val="nil"/>
          <w:right w:val="nil"/>
          <w:between w:val="nil"/>
        </w:pBdr>
        <w:suppressAutoHyphens/>
        <w:spacing w:before="19" w:after="200" w:line="360" w:lineRule="auto"/>
        <w:ind w:left="0" w:right="9"/>
        <w:jc w:val="both"/>
        <w:rPr>
          <w:rFonts w:ascii="Arial" w:hAnsi="Arial" w:cs="Arial"/>
          <w:bCs/>
          <w:sz w:val="24"/>
          <w:szCs w:val="24"/>
        </w:rPr>
      </w:pPr>
      <w:r>
        <w:rPr>
          <w:rFonts w:ascii="Arial" w:eastAsia="Arial" w:hAnsi="Arial" w:cs="Arial"/>
          <w:bCs/>
          <w:sz w:val="24"/>
          <w:szCs w:val="24"/>
        </w:rPr>
        <w:t xml:space="preserve">Zabrania się prowadzenia prac w okresach podniesionych stanów wód na rzece sole i wystąpieniu zalewisk na obszarze </w:t>
      </w:r>
      <w:proofErr w:type="spellStart"/>
      <w:r>
        <w:rPr>
          <w:rFonts w:ascii="Arial" w:eastAsia="Arial" w:hAnsi="Arial" w:cs="Arial"/>
          <w:bCs/>
          <w:sz w:val="24"/>
          <w:szCs w:val="24"/>
        </w:rPr>
        <w:t>międzywala</w:t>
      </w:r>
      <w:proofErr w:type="spellEnd"/>
      <w:r>
        <w:rPr>
          <w:rFonts w:ascii="Arial" w:eastAsia="Arial" w:hAnsi="Arial" w:cs="Arial"/>
          <w:bCs/>
          <w:sz w:val="24"/>
          <w:szCs w:val="24"/>
        </w:rPr>
        <w:t>.</w:t>
      </w:r>
    </w:p>
    <w:p w:rsidR="00FE341A" w:rsidRDefault="00FE341A" w:rsidP="00130B61">
      <w:pPr>
        <w:autoSpaceDE w:val="0"/>
        <w:autoSpaceDN w:val="0"/>
        <w:adjustRightInd w:val="0"/>
        <w:spacing w:after="0" w:line="360" w:lineRule="auto"/>
        <w:jc w:val="both"/>
        <w:rPr>
          <w:rFonts w:ascii="Arial" w:hAnsi="Arial" w:cs="Arial"/>
          <w:sz w:val="24"/>
          <w:szCs w:val="24"/>
          <w:u w:val="single"/>
        </w:rPr>
      </w:pPr>
      <w:r w:rsidRPr="00FE341A">
        <w:rPr>
          <w:rFonts w:ascii="Arial" w:hAnsi="Arial" w:cs="Arial"/>
          <w:sz w:val="24"/>
          <w:szCs w:val="24"/>
          <w:u w:val="single"/>
        </w:rPr>
        <w:t>Termin w</w:t>
      </w:r>
      <w:r>
        <w:rPr>
          <w:rFonts w:ascii="Arial" w:hAnsi="Arial" w:cs="Arial"/>
          <w:sz w:val="24"/>
          <w:szCs w:val="24"/>
          <w:u w:val="single"/>
        </w:rPr>
        <w:t>ykonywania prac.</w:t>
      </w:r>
    </w:p>
    <w:p w:rsidR="00FE341A" w:rsidRDefault="00FE341A" w:rsidP="00130B61">
      <w:pPr>
        <w:autoSpaceDE w:val="0"/>
        <w:autoSpaceDN w:val="0"/>
        <w:adjustRightInd w:val="0"/>
        <w:spacing w:after="0" w:line="360" w:lineRule="auto"/>
        <w:jc w:val="both"/>
        <w:rPr>
          <w:rFonts w:ascii="Arial" w:hAnsi="Arial" w:cs="Arial"/>
          <w:sz w:val="24"/>
          <w:szCs w:val="24"/>
          <w:u w:val="single"/>
        </w:rPr>
      </w:pPr>
    </w:p>
    <w:p w:rsidR="00960BFA" w:rsidRDefault="00FE341A" w:rsidP="006A29E8">
      <w:pPr>
        <w:autoSpaceDE w:val="0"/>
        <w:autoSpaceDN w:val="0"/>
        <w:adjustRightInd w:val="0"/>
        <w:spacing w:after="0" w:line="360" w:lineRule="auto"/>
        <w:ind w:firstLine="708"/>
        <w:jc w:val="both"/>
        <w:rPr>
          <w:rFonts w:ascii="Arial" w:hAnsi="Arial" w:cs="Arial"/>
          <w:sz w:val="24"/>
          <w:szCs w:val="24"/>
        </w:rPr>
      </w:pPr>
      <w:r w:rsidRPr="00FE341A">
        <w:rPr>
          <w:rFonts w:ascii="Arial" w:hAnsi="Arial" w:cs="Arial"/>
          <w:sz w:val="24"/>
          <w:szCs w:val="24"/>
        </w:rPr>
        <w:lastRenderedPageBreak/>
        <w:t xml:space="preserve">Prace </w:t>
      </w:r>
      <w:r>
        <w:rPr>
          <w:rFonts w:ascii="Arial" w:hAnsi="Arial" w:cs="Arial"/>
          <w:sz w:val="24"/>
          <w:szCs w:val="24"/>
        </w:rPr>
        <w:t>ziemne związane z ubezpieczeniem brzegów rowu oraz z budową zbiornika sedymentacyjnego powinny być realizowane w miesiącach od VI do IX. Termin ten związany jest z biologią płazów mogących występować na obszarze prac. W sezonie letnim płazy są po okresie godowym</w:t>
      </w:r>
      <w:r w:rsidR="006A29E8">
        <w:rPr>
          <w:rFonts w:ascii="Arial" w:hAnsi="Arial" w:cs="Arial"/>
          <w:sz w:val="24"/>
          <w:szCs w:val="24"/>
        </w:rPr>
        <w:t xml:space="preserve">, część gatunków opuszcza środowisko wodne i migruje na ląd. Jest to okres pełnej aktywności umożliwiając ich identyfikację w terenie i odpowiednie działanie. Sezon zimowy wyklucza się do prowadzenia prac </w:t>
      </w:r>
    </w:p>
    <w:p w:rsidR="00FE341A" w:rsidRDefault="006A29E8" w:rsidP="00960BFA">
      <w:pPr>
        <w:autoSpaceDE w:val="0"/>
        <w:autoSpaceDN w:val="0"/>
        <w:adjustRightInd w:val="0"/>
        <w:spacing w:after="0" w:line="360" w:lineRule="auto"/>
        <w:jc w:val="both"/>
        <w:rPr>
          <w:rFonts w:ascii="Arial" w:hAnsi="Arial" w:cs="Arial"/>
          <w:sz w:val="24"/>
          <w:szCs w:val="24"/>
        </w:rPr>
      </w:pPr>
      <w:r>
        <w:rPr>
          <w:rFonts w:ascii="Arial" w:hAnsi="Arial" w:cs="Arial"/>
          <w:sz w:val="24"/>
          <w:szCs w:val="24"/>
        </w:rPr>
        <w:t>z uwagi na możliwość zimowania płazów w obrębie śluzy, jak i rowu.</w:t>
      </w:r>
    </w:p>
    <w:p w:rsidR="006A29E8" w:rsidRDefault="006A29E8" w:rsidP="006A29E8">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W przypadku konieczności wycinki drzew i krzewów zaleca się przeprowadzenie tych prac w sezonie zimowym.</w:t>
      </w:r>
    </w:p>
    <w:p w:rsidR="006A29E8" w:rsidRDefault="006A29E8" w:rsidP="006A29E8">
      <w:pPr>
        <w:autoSpaceDE w:val="0"/>
        <w:autoSpaceDN w:val="0"/>
        <w:adjustRightInd w:val="0"/>
        <w:spacing w:after="0" w:line="360" w:lineRule="auto"/>
        <w:ind w:firstLine="708"/>
        <w:jc w:val="both"/>
        <w:rPr>
          <w:rFonts w:ascii="Arial" w:hAnsi="Arial" w:cs="Arial"/>
          <w:sz w:val="24"/>
          <w:szCs w:val="24"/>
        </w:rPr>
      </w:pPr>
    </w:p>
    <w:p w:rsidR="006A29E8" w:rsidRDefault="006A29E8" w:rsidP="006A29E8">
      <w:pPr>
        <w:autoSpaceDE w:val="0"/>
        <w:autoSpaceDN w:val="0"/>
        <w:adjustRightInd w:val="0"/>
        <w:spacing w:after="0" w:line="360" w:lineRule="auto"/>
        <w:ind w:firstLine="708"/>
        <w:jc w:val="both"/>
        <w:rPr>
          <w:rFonts w:ascii="Arial" w:hAnsi="Arial" w:cs="Arial"/>
          <w:sz w:val="24"/>
          <w:szCs w:val="24"/>
          <w:u w:val="single"/>
        </w:rPr>
      </w:pPr>
      <w:r w:rsidRPr="006A29E8">
        <w:rPr>
          <w:rFonts w:ascii="Arial" w:hAnsi="Arial" w:cs="Arial"/>
          <w:sz w:val="24"/>
          <w:szCs w:val="24"/>
          <w:u w:val="single"/>
        </w:rPr>
        <w:t>Nadzór przyrodniczy.</w:t>
      </w:r>
    </w:p>
    <w:p w:rsidR="006A29E8" w:rsidRDefault="006A29E8" w:rsidP="006A29E8">
      <w:pPr>
        <w:autoSpaceDE w:val="0"/>
        <w:autoSpaceDN w:val="0"/>
        <w:adjustRightInd w:val="0"/>
        <w:spacing w:after="0" w:line="360" w:lineRule="auto"/>
        <w:ind w:firstLine="708"/>
        <w:jc w:val="both"/>
        <w:rPr>
          <w:rFonts w:ascii="Arial" w:hAnsi="Arial" w:cs="Arial"/>
          <w:sz w:val="24"/>
          <w:szCs w:val="24"/>
          <w:u w:val="single"/>
        </w:rPr>
      </w:pPr>
    </w:p>
    <w:p w:rsidR="006A29E8" w:rsidRDefault="006A29E8" w:rsidP="006A29E8">
      <w:pPr>
        <w:autoSpaceDE w:val="0"/>
        <w:autoSpaceDN w:val="0"/>
        <w:adjustRightInd w:val="0"/>
        <w:spacing w:after="0" w:line="360" w:lineRule="auto"/>
        <w:ind w:firstLine="708"/>
        <w:jc w:val="both"/>
        <w:rPr>
          <w:rFonts w:ascii="Arial" w:hAnsi="Arial" w:cs="Arial"/>
          <w:sz w:val="24"/>
          <w:szCs w:val="24"/>
        </w:rPr>
      </w:pPr>
      <w:r w:rsidRPr="006A29E8">
        <w:rPr>
          <w:rFonts w:ascii="Arial" w:hAnsi="Arial" w:cs="Arial"/>
          <w:sz w:val="24"/>
          <w:szCs w:val="24"/>
        </w:rPr>
        <w:t xml:space="preserve">Podczas realizacji zadania </w:t>
      </w:r>
      <w:r>
        <w:rPr>
          <w:rFonts w:ascii="Arial" w:hAnsi="Arial" w:cs="Arial"/>
          <w:sz w:val="24"/>
          <w:szCs w:val="24"/>
        </w:rPr>
        <w:t xml:space="preserve">konieczne jest prowadzenie nadzoru przyrodniczego, szczególnie w obszarach ornitologii i herpetologii. Nadzór przyrodnicy ma zapewnić podczas prowadzenia prac stosowanie przepisów o ochronie przyrody, w szczególności </w:t>
      </w:r>
      <w:r w:rsidR="00B927AF">
        <w:rPr>
          <w:rFonts w:ascii="Arial" w:hAnsi="Arial" w:cs="Arial"/>
          <w:sz w:val="24"/>
          <w:szCs w:val="24"/>
        </w:rPr>
        <w:t>przypadku</w:t>
      </w:r>
      <w:r>
        <w:rPr>
          <w:rFonts w:ascii="Arial" w:hAnsi="Arial" w:cs="Arial"/>
          <w:sz w:val="24"/>
          <w:szCs w:val="24"/>
        </w:rPr>
        <w:t xml:space="preserve"> pojawienia się w obszarze prowadzenia prac gatunków chronionych.</w:t>
      </w:r>
    </w:p>
    <w:p w:rsidR="006A29E8" w:rsidRPr="006A29E8" w:rsidRDefault="006A29E8" w:rsidP="006A29E8">
      <w:pPr>
        <w:autoSpaceDE w:val="0"/>
        <w:autoSpaceDN w:val="0"/>
        <w:adjustRightInd w:val="0"/>
        <w:spacing w:after="0" w:line="360" w:lineRule="auto"/>
        <w:ind w:firstLine="708"/>
        <w:jc w:val="both"/>
        <w:rPr>
          <w:rFonts w:ascii="Arial" w:hAnsi="Arial" w:cs="Arial"/>
          <w:sz w:val="24"/>
          <w:szCs w:val="24"/>
          <w:u w:val="single"/>
        </w:rPr>
      </w:pPr>
      <w:r w:rsidRPr="006A29E8">
        <w:rPr>
          <w:rFonts w:ascii="Arial" w:hAnsi="Arial" w:cs="Arial"/>
          <w:sz w:val="24"/>
          <w:szCs w:val="24"/>
          <w:u w:val="single"/>
        </w:rPr>
        <w:t>Pozostałe zalecenia.</w:t>
      </w:r>
    </w:p>
    <w:p w:rsidR="006A29E8" w:rsidRDefault="006A29E8" w:rsidP="006A29E8">
      <w:pPr>
        <w:autoSpaceDE w:val="0"/>
        <w:autoSpaceDN w:val="0"/>
        <w:adjustRightInd w:val="0"/>
        <w:spacing w:after="0" w:line="360" w:lineRule="auto"/>
        <w:ind w:firstLine="708"/>
        <w:jc w:val="both"/>
        <w:rPr>
          <w:rFonts w:ascii="Arial" w:hAnsi="Arial" w:cs="Arial"/>
          <w:sz w:val="24"/>
          <w:szCs w:val="24"/>
        </w:rPr>
      </w:pPr>
    </w:p>
    <w:p w:rsidR="006A29E8" w:rsidRDefault="00B927AF" w:rsidP="006A29E8">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Zaleca się prowadzenia monitoringu środowiska przyrodniczego w obrębie przedsięwzięcia, jak również w strefie 20 m. Celem tego monitoringu jest wychwycenie zmian jakie nastąpią po zakończeniu prac w szczególności w odniesieniu do zbiorowisk roślinnych</w:t>
      </w:r>
      <w:r w:rsidR="00F7321A">
        <w:rPr>
          <w:rFonts w:ascii="Arial" w:hAnsi="Arial" w:cs="Arial"/>
          <w:sz w:val="24"/>
          <w:szCs w:val="24"/>
        </w:rPr>
        <w:t>, zwłaszcza łęgowych. Należy określić jakie zmiany następują w składzie gatunkowym oraz w wielkości płatów roślinnych poszczególnych zbiorowisk.</w:t>
      </w:r>
    </w:p>
    <w:p w:rsidR="00F7321A" w:rsidRDefault="00F7321A" w:rsidP="006A29E8">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 xml:space="preserve">Monitoring powinien również środowisko wodne ze szczególnym uwzględnieniem występowania w nim płazów. Należy określić skład gatunkowy </w:t>
      </w:r>
      <w:proofErr w:type="spellStart"/>
      <w:r>
        <w:rPr>
          <w:rFonts w:ascii="Arial" w:hAnsi="Arial" w:cs="Arial"/>
          <w:sz w:val="24"/>
          <w:szCs w:val="24"/>
        </w:rPr>
        <w:t>herpetofauny</w:t>
      </w:r>
      <w:proofErr w:type="spellEnd"/>
      <w:r>
        <w:rPr>
          <w:rFonts w:ascii="Arial" w:hAnsi="Arial" w:cs="Arial"/>
          <w:sz w:val="24"/>
          <w:szCs w:val="24"/>
        </w:rPr>
        <w:t xml:space="preserve">, jej liczebność oraz określić trendy w odniesieniu do zasiedlania przedsięwzięcia. </w:t>
      </w:r>
    </w:p>
    <w:p w:rsidR="00F7321A" w:rsidRDefault="00F7321A" w:rsidP="006A29E8">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 xml:space="preserve">Monitoring obejmowałby okres 3 lat od chwili zakończenia prac. </w:t>
      </w:r>
    </w:p>
    <w:p w:rsidR="00F7321A" w:rsidRPr="00F7778F" w:rsidRDefault="00255737" w:rsidP="001F57B3">
      <w:pPr>
        <w:pStyle w:val="Akapitzlist"/>
        <w:numPr>
          <w:ilvl w:val="0"/>
          <w:numId w:val="3"/>
        </w:numPr>
        <w:autoSpaceDE w:val="0"/>
        <w:autoSpaceDN w:val="0"/>
        <w:adjustRightInd w:val="0"/>
        <w:spacing w:after="0" w:line="360" w:lineRule="auto"/>
        <w:ind w:left="0" w:hanging="357"/>
        <w:jc w:val="both"/>
        <w:rPr>
          <w:rFonts w:ascii="Arial" w:hAnsi="Arial" w:cs="Arial"/>
          <w:b/>
          <w:sz w:val="24"/>
          <w:szCs w:val="24"/>
        </w:rPr>
      </w:pPr>
      <w:r w:rsidRPr="00F7778F">
        <w:rPr>
          <w:rFonts w:ascii="Arial" w:hAnsi="Arial" w:cs="Arial"/>
          <w:b/>
          <w:sz w:val="24"/>
          <w:szCs w:val="24"/>
        </w:rPr>
        <w:t xml:space="preserve"> W</w:t>
      </w:r>
      <w:r w:rsidRPr="00F7778F">
        <w:rPr>
          <w:rFonts w:ascii="Arial" w:hAnsi="Arial" w:cs="Arial"/>
          <w:b/>
          <w:sz w:val="24"/>
          <w:szCs w:val="24"/>
          <w:shd w:val="clear" w:color="auto" w:fill="FFFFFF"/>
        </w:rPr>
        <w:t>skazanie trudności wynikających z niedostatków techniki lub luk we współczesnej wiedzy, jakie napotkano, opracowując raport.</w:t>
      </w:r>
    </w:p>
    <w:p w:rsidR="00255737" w:rsidRDefault="00255737" w:rsidP="00255737">
      <w:pPr>
        <w:autoSpaceDE w:val="0"/>
        <w:autoSpaceDN w:val="0"/>
        <w:adjustRightInd w:val="0"/>
        <w:spacing w:after="0" w:line="360" w:lineRule="auto"/>
        <w:jc w:val="both"/>
        <w:rPr>
          <w:rFonts w:ascii="Arial" w:hAnsi="Arial" w:cs="Arial"/>
          <w:sz w:val="24"/>
          <w:szCs w:val="24"/>
        </w:rPr>
      </w:pPr>
    </w:p>
    <w:p w:rsidR="00C820C2" w:rsidRDefault="00C820C2" w:rsidP="00255737">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W trakcie wykonywania oceny odziaływania na środowisko przedsięwzięcia oraz w trakcie sporządzania raportu napotkano na jedna podstawową trudność. Był to brak </w:t>
      </w:r>
      <w:r>
        <w:rPr>
          <w:rFonts w:ascii="Arial" w:hAnsi="Arial" w:cs="Arial"/>
          <w:sz w:val="24"/>
          <w:szCs w:val="24"/>
        </w:rPr>
        <w:lastRenderedPageBreak/>
        <w:t>danych wstępnych. Przedsięwzięcie zost</w:t>
      </w:r>
      <w:r w:rsidR="00960BFA">
        <w:rPr>
          <w:rFonts w:ascii="Arial" w:hAnsi="Arial" w:cs="Arial"/>
          <w:sz w:val="24"/>
          <w:szCs w:val="24"/>
        </w:rPr>
        <w:t>ało zrealizowane w 2011 r. a więc</w:t>
      </w:r>
      <w:r>
        <w:rPr>
          <w:rFonts w:ascii="Arial" w:hAnsi="Arial" w:cs="Arial"/>
          <w:sz w:val="24"/>
          <w:szCs w:val="24"/>
        </w:rPr>
        <w:t xml:space="preserve"> 12 lat temu. Nie odnaleziono z okresu poprzedzającego rozpoczęcie prac opracowań które określały stan środowiska. Nie odnaleziono inwentaryzacji przyrodniczej określającej zasięg siedlisk łęgowych oraz innych siedlisk w sąsiedztwie przedsięwzięcia. Brak tych danych uniemożliwił dokonania oceny odziaływania na środowisko w sposób mierzalny. Porównanie np. występowania zbiorowisk roślinnych i ich zasięgów jest tylko możliwe gdy znamy wartości początkowe. Podobnie dotyczy to wielkości i zasięgu występujących na </w:t>
      </w:r>
      <w:proofErr w:type="spellStart"/>
      <w:r>
        <w:rPr>
          <w:rFonts w:ascii="Arial" w:hAnsi="Arial" w:cs="Arial"/>
          <w:sz w:val="24"/>
          <w:szCs w:val="24"/>
        </w:rPr>
        <w:t>międzywalu</w:t>
      </w:r>
      <w:proofErr w:type="spellEnd"/>
      <w:r>
        <w:rPr>
          <w:rFonts w:ascii="Arial" w:hAnsi="Arial" w:cs="Arial"/>
          <w:sz w:val="24"/>
          <w:szCs w:val="24"/>
        </w:rPr>
        <w:t xml:space="preserve"> niewielkich zbiorników, oczek wodnych, terenów zabagnionych itd.</w:t>
      </w:r>
    </w:p>
    <w:p w:rsidR="00BF66D8" w:rsidRDefault="00C820C2" w:rsidP="00255737">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Przeprowadzona ocena miała więc charakter intuicyjny, opierała się na </w:t>
      </w:r>
      <w:r w:rsidR="00BF66D8">
        <w:rPr>
          <w:rFonts w:ascii="Arial" w:hAnsi="Arial" w:cs="Arial"/>
          <w:sz w:val="24"/>
          <w:szCs w:val="24"/>
        </w:rPr>
        <w:t>znanych i opisanych w literaturze procesach</w:t>
      </w:r>
      <w:r>
        <w:rPr>
          <w:rFonts w:ascii="Arial" w:hAnsi="Arial" w:cs="Arial"/>
          <w:sz w:val="24"/>
          <w:szCs w:val="24"/>
        </w:rPr>
        <w:t xml:space="preserve"> </w:t>
      </w:r>
      <w:r w:rsidR="00BF66D8">
        <w:rPr>
          <w:rFonts w:ascii="Arial" w:hAnsi="Arial" w:cs="Arial"/>
          <w:sz w:val="24"/>
          <w:szCs w:val="24"/>
        </w:rPr>
        <w:t>występujących podczas odziaływania zidentyfikowanych czynników. Opisana w raporcie ocena jest w pewnym stopniu subiektywna.</w:t>
      </w:r>
    </w:p>
    <w:p w:rsidR="00993395" w:rsidRDefault="00993395" w:rsidP="00255737">
      <w:pPr>
        <w:autoSpaceDE w:val="0"/>
        <w:autoSpaceDN w:val="0"/>
        <w:adjustRightInd w:val="0"/>
        <w:spacing w:after="0" w:line="360" w:lineRule="auto"/>
        <w:jc w:val="both"/>
        <w:rPr>
          <w:rFonts w:ascii="Arial" w:hAnsi="Arial" w:cs="Arial"/>
          <w:sz w:val="24"/>
          <w:szCs w:val="24"/>
        </w:rPr>
      </w:pPr>
    </w:p>
    <w:p w:rsidR="00C820C2" w:rsidRDefault="00BF66D8" w:rsidP="001F57B3">
      <w:pPr>
        <w:pStyle w:val="Akapitzlist"/>
        <w:numPr>
          <w:ilvl w:val="0"/>
          <w:numId w:val="3"/>
        </w:numPr>
        <w:autoSpaceDE w:val="0"/>
        <w:autoSpaceDN w:val="0"/>
        <w:adjustRightInd w:val="0"/>
        <w:spacing w:after="0" w:line="360" w:lineRule="auto"/>
        <w:ind w:left="0" w:hanging="357"/>
        <w:jc w:val="both"/>
        <w:rPr>
          <w:rFonts w:ascii="Arial" w:hAnsi="Arial" w:cs="Arial"/>
          <w:b/>
          <w:sz w:val="24"/>
          <w:szCs w:val="24"/>
        </w:rPr>
      </w:pPr>
      <w:r w:rsidRPr="00B328C3">
        <w:rPr>
          <w:rFonts w:ascii="Arial" w:hAnsi="Arial" w:cs="Arial"/>
          <w:b/>
          <w:sz w:val="24"/>
          <w:szCs w:val="24"/>
          <w:shd w:val="clear" w:color="auto" w:fill="FFFFFF"/>
        </w:rPr>
        <w:t>Streszczenie w języku niespecjalistycznym informacji zawartych w raporcie</w:t>
      </w:r>
      <w:r w:rsidRPr="00B328C3">
        <w:rPr>
          <w:rFonts w:ascii="Arial" w:hAnsi="Arial" w:cs="Arial"/>
          <w:b/>
          <w:sz w:val="24"/>
          <w:szCs w:val="24"/>
        </w:rPr>
        <w:t>.</w:t>
      </w:r>
    </w:p>
    <w:p w:rsidR="00B328C3" w:rsidRDefault="00B328C3" w:rsidP="00B328C3">
      <w:pPr>
        <w:autoSpaceDE w:val="0"/>
        <w:autoSpaceDN w:val="0"/>
        <w:adjustRightInd w:val="0"/>
        <w:spacing w:after="0" w:line="360" w:lineRule="auto"/>
        <w:jc w:val="both"/>
        <w:rPr>
          <w:rFonts w:ascii="Arial" w:hAnsi="Arial" w:cs="Arial"/>
          <w:sz w:val="24"/>
          <w:szCs w:val="24"/>
        </w:rPr>
      </w:pPr>
    </w:p>
    <w:p w:rsidR="00B328C3" w:rsidRPr="00AE45A9" w:rsidRDefault="00B328C3" w:rsidP="00B328C3">
      <w:pPr>
        <w:autoSpaceDE w:val="0"/>
        <w:autoSpaceDN w:val="0"/>
        <w:adjustRightInd w:val="0"/>
        <w:spacing w:after="0" w:line="360" w:lineRule="auto"/>
        <w:ind w:firstLine="357"/>
        <w:jc w:val="both"/>
        <w:rPr>
          <w:rFonts w:ascii="Arial" w:eastAsia="ArialMT" w:hAnsi="Arial" w:cs="Arial"/>
          <w:b/>
          <w:sz w:val="24"/>
          <w:szCs w:val="24"/>
        </w:rPr>
      </w:pPr>
      <w:r w:rsidRPr="00AE45A9">
        <w:rPr>
          <w:rFonts w:ascii="Arial" w:eastAsia="ArialMT" w:hAnsi="Arial" w:cs="Arial"/>
          <w:b/>
          <w:sz w:val="24"/>
          <w:szCs w:val="24"/>
        </w:rPr>
        <w:t>WSTĘP.</w:t>
      </w:r>
    </w:p>
    <w:p w:rsidR="00B328C3" w:rsidRDefault="00B328C3" w:rsidP="00B328C3">
      <w:pPr>
        <w:autoSpaceDE w:val="0"/>
        <w:autoSpaceDN w:val="0"/>
        <w:adjustRightInd w:val="0"/>
        <w:spacing w:after="0" w:line="360" w:lineRule="auto"/>
        <w:ind w:firstLine="357"/>
        <w:jc w:val="both"/>
        <w:rPr>
          <w:rFonts w:ascii="Arial" w:eastAsia="ArialMT" w:hAnsi="Arial" w:cs="Arial"/>
          <w:sz w:val="24"/>
          <w:szCs w:val="24"/>
        </w:rPr>
      </w:pPr>
    </w:p>
    <w:p w:rsidR="00B328C3" w:rsidRPr="006E747D" w:rsidRDefault="00B328C3" w:rsidP="00B328C3">
      <w:pPr>
        <w:autoSpaceDE w:val="0"/>
        <w:autoSpaceDN w:val="0"/>
        <w:adjustRightInd w:val="0"/>
        <w:spacing w:after="0" w:line="360" w:lineRule="auto"/>
        <w:ind w:firstLine="357"/>
        <w:jc w:val="both"/>
        <w:rPr>
          <w:rFonts w:ascii="Arial" w:eastAsia="ArialMT" w:hAnsi="Arial" w:cs="Arial"/>
          <w:b/>
          <w:sz w:val="24"/>
          <w:szCs w:val="24"/>
        </w:rPr>
      </w:pPr>
      <w:r w:rsidRPr="006E747D">
        <w:rPr>
          <w:rFonts w:ascii="Arial" w:eastAsia="ArialMT" w:hAnsi="Arial" w:cs="Arial"/>
          <w:b/>
          <w:sz w:val="24"/>
          <w:szCs w:val="24"/>
        </w:rPr>
        <w:t>Inwestor.</w:t>
      </w:r>
    </w:p>
    <w:p w:rsidR="00B328C3" w:rsidRPr="001D279F" w:rsidRDefault="00B328C3" w:rsidP="00B328C3">
      <w:pPr>
        <w:pStyle w:val="Default"/>
        <w:spacing w:line="360" w:lineRule="auto"/>
        <w:jc w:val="both"/>
        <w:rPr>
          <w:color w:val="auto"/>
        </w:rPr>
      </w:pPr>
      <w:r w:rsidRPr="001D279F">
        <w:rPr>
          <w:color w:val="auto"/>
        </w:rPr>
        <w:t xml:space="preserve">Inwestorem przedsięwzięcia jest: </w:t>
      </w:r>
      <w:r w:rsidRPr="001D279F">
        <w:rPr>
          <w:bCs/>
          <w:color w:val="auto"/>
        </w:rPr>
        <w:t xml:space="preserve">Państwowe Gospodarstwo Wodne Wody Polskie </w:t>
      </w:r>
    </w:p>
    <w:p w:rsidR="00B328C3" w:rsidRPr="001D279F" w:rsidRDefault="00B328C3" w:rsidP="00B328C3">
      <w:pPr>
        <w:pStyle w:val="Default"/>
        <w:spacing w:line="360" w:lineRule="auto"/>
        <w:jc w:val="both"/>
        <w:rPr>
          <w:color w:val="auto"/>
        </w:rPr>
      </w:pPr>
      <w:r w:rsidRPr="001D279F">
        <w:rPr>
          <w:bCs/>
          <w:color w:val="auto"/>
        </w:rPr>
        <w:t xml:space="preserve">Regionalny Zarząd Gospodarki Wodnej w Krakowie </w:t>
      </w:r>
      <w:r w:rsidRPr="001D279F">
        <w:rPr>
          <w:color w:val="auto"/>
        </w:rPr>
        <w:t>ul. Marsz. J. Piłsudskiego 22, 31-109 Kraków.</w:t>
      </w:r>
    </w:p>
    <w:p w:rsidR="00B328C3" w:rsidRDefault="00B328C3" w:rsidP="00B328C3">
      <w:pPr>
        <w:autoSpaceDE w:val="0"/>
        <w:autoSpaceDN w:val="0"/>
        <w:adjustRightInd w:val="0"/>
        <w:spacing w:after="0" w:line="360" w:lineRule="auto"/>
        <w:ind w:firstLine="357"/>
        <w:jc w:val="both"/>
        <w:rPr>
          <w:rFonts w:ascii="Arial" w:eastAsia="ArialMT" w:hAnsi="Arial" w:cs="Arial"/>
          <w:sz w:val="24"/>
          <w:szCs w:val="24"/>
        </w:rPr>
      </w:pPr>
    </w:p>
    <w:p w:rsidR="00B328C3" w:rsidRPr="006E747D" w:rsidRDefault="00B328C3" w:rsidP="00B328C3">
      <w:pPr>
        <w:autoSpaceDE w:val="0"/>
        <w:autoSpaceDN w:val="0"/>
        <w:adjustRightInd w:val="0"/>
        <w:spacing w:after="0" w:line="360" w:lineRule="auto"/>
        <w:ind w:firstLine="357"/>
        <w:jc w:val="both"/>
        <w:rPr>
          <w:rFonts w:ascii="Arial" w:eastAsia="ArialMT" w:hAnsi="Arial" w:cs="Arial"/>
          <w:b/>
          <w:sz w:val="24"/>
          <w:szCs w:val="24"/>
        </w:rPr>
      </w:pPr>
      <w:r w:rsidRPr="006E747D">
        <w:rPr>
          <w:rFonts w:ascii="Arial" w:eastAsia="ArialMT" w:hAnsi="Arial" w:cs="Arial"/>
          <w:b/>
          <w:sz w:val="24"/>
          <w:szCs w:val="24"/>
        </w:rPr>
        <w:t>Cel i przedmiot opracowania.</w:t>
      </w:r>
    </w:p>
    <w:p w:rsidR="00B328C3" w:rsidRDefault="00B328C3" w:rsidP="00B328C3">
      <w:pPr>
        <w:autoSpaceDE w:val="0"/>
        <w:autoSpaceDN w:val="0"/>
        <w:adjustRightInd w:val="0"/>
        <w:spacing w:after="0" w:line="360" w:lineRule="auto"/>
        <w:ind w:firstLine="357"/>
        <w:jc w:val="both"/>
        <w:rPr>
          <w:rFonts w:ascii="Arial" w:hAnsi="Arial" w:cs="Arial"/>
          <w:sz w:val="24"/>
          <w:szCs w:val="24"/>
        </w:rPr>
      </w:pPr>
      <w:r>
        <w:rPr>
          <w:rFonts w:ascii="Arial" w:eastAsia="ArialMT" w:hAnsi="Arial" w:cs="Arial"/>
          <w:sz w:val="24"/>
          <w:szCs w:val="24"/>
        </w:rPr>
        <w:t>Przedm</w:t>
      </w:r>
      <w:r w:rsidRPr="00BB77F2">
        <w:rPr>
          <w:rFonts w:ascii="Arial" w:eastAsia="ArialMT" w:hAnsi="Arial" w:cs="Arial"/>
          <w:sz w:val="24"/>
          <w:szCs w:val="24"/>
        </w:rPr>
        <w:t xml:space="preserve">iotem opracowania jest </w:t>
      </w:r>
      <w:r>
        <w:rPr>
          <w:rFonts w:ascii="Arial" w:eastAsia="ArialMT" w:hAnsi="Arial" w:cs="Arial"/>
          <w:sz w:val="24"/>
          <w:szCs w:val="24"/>
        </w:rPr>
        <w:t xml:space="preserve">istniejąca </w:t>
      </w:r>
      <w:r w:rsidRPr="00BB77F2">
        <w:rPr>
          <w:rFonts w:ascii="Arial" w:eastAsia="ArialMT" w:hAnsi="Arial" w:cs="Arial"/>
          <w:sz w:val="24"/>
          <w:szCs w:val="24"/>
        </w:rPr>
        <w:t xml:space="preserve">śluza wałowa, </w:t>
      </w:r>
      <w:r w:rsidRPr="00BB77F2">
        <w:rPr>
          <w:rFonts w:ascii="Arial" w:hAnsi="Arial" w:cs="Arial"/>
          <w:sz w:val="24"/>
          <w:szCs w:val="24"/>
        </w:rPr>
        <w:t>w km 0+910 lewego</w:t>
      </w:r>
      <w:r>
        <w:rPr>
          <w:rFonts w:ascii="Arial" w:hAnsi="Arial" w:cs="Arial"/>
          <w:sz w:val="24"/>
          <w:szCs w:val="24"/>
        </w:rPr>
        <w:t xml:space="preserve"> </w:t>
      </w:r>
      <w:r w:rsidRPr="00BB77F2">
        <w:rPr>
          <w:rFonts w:ascii="Arial" w:hAnsi="Arial" w:cs="Arial"/>
          <w:sz w:val="24"/>
          <w:szCs w:val="24"/>
        </w:rPr>
        <w:t>wału przeciwpowodziowego rzeki Soły, wraz z urządzeniami towarzyszącymi w km 0+240 do km 0+770.5 rowu Bez Nazwy o długości całkowitej 530.5m</w:t>
      </w:r>
      <w:r>
        <w:rPr>
          <w:rFonts w:ascii="Arial" w:hAnsi="Arial" w:cs="Arial"/>
          <w:sz w:val="24"/>
          <w:szCs w:val="24"/>
        </w:rPr>
        <w:t xml:space="preserve">. </w:t>
      </w:r>
      <w:r w:rsidRPr="00BB77F2">
        <w:rPr>
          <w:rFonts w:ascii="Arial" w:hAnsi="Arial" w:cs="Arial"/>
          <w:sz w:val="24"/>
          <w:szCs w:val="24"/>
        </w:rPr>
        <w:t xml:space="preserve">    </w:t>
      </w:r>
      <w:r>
        <w:rPr>
          <w:rFonts w:ascii="Arial" w:hAnsi="Arial" w:cs="Arial"/>
          <w:sz w:val="24"/>
          <w:szCs w:val="24"/>
        </w:rPr>
        <w:t xml:space="preserve">Natomiast celem raportu jest </w:t>
      </w:r>
      <w:r w:rsidRPr="00060FA2">
        <w:rPr>
          <w:rFonts w:ascii="Arial" w:hAnsi="Arial" w:cs="Arial"/>
          <w:sz w:val="24"/>
          <w:szCs w:val="24"/>
        </w:rPr>
        <w:t xml:space="preserve">przedstawienie przeprowadzonej oceny odziaływania na środowisko w </w:t>
      </w:r>
      <w:r>
        <w:rPr>
          <w:rFonts w:ascii="Arial" w:hAnsi="Arial" w:cs="Arial"/>
          <w:sz w:val="24"/>
          <w:szCs w:val="24"/>
        </w:rPr>
        <w:t xml:space="preserve">istniejącego przedsięwzięcia tj. śluzy wałowej oraz porównanie odziaływania na środowisko przy zastosowaniu rozwiązania alternatywnego, jakim będzie rozbiórka śluzy. </w:t>
      </w:r>
      <w:r w:rsidRPr="00060FA2">
        <w:rPr>
          <w:rFonts w:ascii="Arial" w:hAnsi="Arial" w:cs="Arial"/>
          <w:sz w:val="24"/>
          <w:szCs w:val="24"/>
        </w:rPr>
        <w:t xml:space="preserve">Raport będzie podstawą do </w:t>
      </w:r>
      <w:r w:rsidRPr="00060FA2">
        <w:rPr>
          <w:rFonts w:ascii="Arial" w:eastAsia="ArialMT" w:hAnsi="Arial" w:cs="Arial"/>
          <w:sz w:val="24"/>
          <w:szCs w:val="24"/>
        </w:rPr>
        <w:t>uzyskania</w:t>
      </w:r>
      <w:r>
        <w:rPr>
          <w:rFonts w:ascii="Arial" w:eastAsia="ArialMT" w:hAnsi="Arial" w:cs="Arial"/>
          <w:sz w:val="24"/>
          <w:szCs w:val="24"/>
        </w:rPr>
        <w:t xml:space="preserve"> </w:t>
      </w:r>
      <w:r w:rsidRPr="00060FA2">
        <w:rPr>
          <w:rFonts w:ascii="Arial" w:eastAsia="ArialMT" w:hAnsi="Arial" w:cs="Arial"/>
          <w:sz w:val="24"/>
          <w:szCs w:val="24"/>
        </w:rPr>
        <w:t>decyzji o środowiskowych uwarunkowaniach, kt</w:t>
      </w:r>
      <w:r>
        <w:rPr>
          <w:rFonts w:ascii="Arial" w:eastAsia="ArialMT" w:hAnsi="Arial" w:cs="Arial"/>
          <w:sz w:val="24"/>
          <w:szCs w:val="24"/>
        </w:rPr>
        <w:t>ó</w:t>
      </w:r>
      <w:r w:rsidRPr="00060FA2">
        <w:rPr>
          <w:rFonts w:ascii="Arial" w:eastAsia="ArialMT" w:hAnsi="Arial" w:cs="Arial"/>
          <w:sz w:val="24"/>
          <w:szCs w:val="24"/>
        </w:rPr>
        <w:t>ra jest niezbędna do uzyskiwania</w:t>
      </w:r>
      <w:r>
        <w:rPr>
          <w:rFonts w:ascii="Arial" w:eastAsia="ArialMT" w:hAnsi="Arial" w:cs="Arial"/>
          <w:sz w:val="24"/>
          <w:szCs w:val="24"/>
        </w:rPr>
        <w:t xml:space="preserve"> </w:t>
      </w:r>
      <w:r w:rsidRPr="00060FA2">
        <w:rPr>
          <w:rFonts w:ascii="Arial" w:eastAsia="ArialMT" w:hAnsi="Arial" w:cs="Arial"/>
          <w:sz w:val="24"/>
          <w:szCs w:val="24"/>
        </w:rPr>
        <w:t>stosowanych pozwoleń/zezwoleń wymaganych Ustawą</w:t>
      </w:r>
      <w:r>
        <w:rPr>
          <w:rFonts w:ascii="Arial" w:eastAsia="ArialMT" w:hAnsi="Arial" w:cs="Arial"/>
          <w:sz w:val="24"/>
          <w:szCs w:val="24"/>
        </w:rPr>
        <w:t xml:space="preserve"> Prawo Budowlane legalizujących przedsięwzięcie.</w:t>
      </w:r>
    </w:p>
    <w:p w:rsidR="00B328C3" w:rsidRPr="006E747D" w:rsidRDefault="00B328C3" w:rsidP="00B328C3">
      <w:pPr>
        <w:autoSpaceDE w:val="0"/>
        <w:autoSpaceDN w:val="0"/>
        <w:adjustRightInd w:val="0"/>
        <w:spacing w:after="0" w:line="360" w:lineRule="auto"/>
        <w:ind w:firstLine="357"/>
        <w:jc w:val="both"/>
        <w:rPr>
          <w:rFonts w:ascii="Arial" w:hAnsi="Arial" w:cs="Arial"/>
          <w:b/>
          <w:sz w:val="24"/>
          <w:szCs w:val="24"/>
        </w:rPr>
      </w:pPr>
      <w:r w:rsidRPr="006E747D">
        <w:rPr>
          <w:rFonts w:ascii="Arial" w:hAnsi="Arial" w:cs="Arial"/>
          <w:b/>
          <w:sz w:val="24"/>
          <w:szCs w:val="24"/>
        </w:rPr>
        <w:lastRenderedPageBreak/>
        <w:t>Podstawa prawna.</w:t>
      </w:r>
    </w:p>
    <w:p w:rsidR="00B328C3" w:rsidRPr="00D967A0" w:rsidRDefault="00B328C3" w:rsidP="00B328C3">
      <w:pPr>
        <w:autoSpaceDE w:val="0"/>
        <w:autoSpaceDN w:val="0"/>
        <w:adjustRightInd w:val="0"/>
        <w:spacing w:after="0" w:line="360" w:lineRule="auto"/>
        <w:jc w:val="both"/>
        <w:rPr>
          <w:rFonts w:ascii="Arial" w:hAnsi="Arial" w:cs="Arial"/>
          <w:sz w:val="24"/>
          <w:szCs w:val="24"/>
        </w:rPr>
      </w:pPr>
      <w:r w:rsidRPr="00D967A0">
        <w:rPr>
          <w:rFonts w:ascii="Arial" w:hAnsi="Arial" w:cs="Arial"/>
          <w:sz w:val="24"/>
          <w:szCs w:val="24"/>
        </w:rPr>
        <w:t>Raport został wykonany w związku z wydanym Postanowieniem Wójta Gminy Oświęcim z dnia 19 czerwca  2023 r. znak: WS.6220.1.2022. Postanowienie nakłada obowiązek przeprowadzenia oceny odziaływania na środowisko dla w/w przedsięwzięcia oraz konieczność sporządzenia raportu</w:t>
      </w:r>
      <w:r>
        <w:rPr>
          <w:rFonts w:ascii="Arial" w:hAnsi="Arial" w:cs="Arial"/>
          <w:sz w:val="24"/>
          <w:szCs w:val="24"/>
        </w:rPr>
        <w:t xml:space="preserve">. Raport został sporządzony w </w:t>
      </w:r>
      <w:r w:rsidRPr="00D967A0">
        <w:rPr>
          <w:rFonts w:ascii="Arial" w:hAnsi="Arial" w:cs="Arial"/>
          <w:sz w:val="24"/>
          <w:szCs w:val="24"/>
        </w:rPr>
        <w:t xml:space="preserve">      </w:t>
      </w:r>
      <w:r w:rsidRPr="00D967A0">
        <w:rPr>
          <w:rFonts w:ascii="Arial" w:eastAsia="ArialMT" w:hAnsi="Arial" w:cs="Arial"/>
          <w:sz w:val="24"/>
          <w:szCs w:val="24"/>
        </w:rPr>
        <w:t>zakresie odpowiadającym zapisom art. 66 ustawy</w:t>
      </w:r>
      <w:r>
        <w:rPr>
          <w:rFonts w:ascii="Arial" w:eastAsia="ArialMT" w:hAnsi="Arial" w:cs="Arial"/>
          <w:sz w:val="24"/>
          <w:szCs w:val="24"/>
        </w:rPr>
        <w:t xml:space="preserve"> </w:t>
      </w:r>
      <w:r w:rsidRPr="00D967A0">
        <w:rPr>
          <w:rFonts w:ascii="Arial" w:eastAsia="ArialMT" w:hAnsi="Arial" w:cs="Arial"/>
          <w:sz w:val="24"/>
          <w:szCs w:val="24"/>
        </w:rPr>
        <w:t>z dnia 3 października 2008r. o udostępnianiu informacji o środowisku i jego ochronie</w:t>
      </w:r>
      <w:r>
        <w:rPr>
          <w:rFonts w:ascii="Arial" w:eastAsia="ArialMT" w:hAnsi="Arial" w:cs="Arial"/>
          <w:sz w:val="24"/>
          <w:szCs w:val="24"/>
        </w:rPr>
        <w:t>.</w:t>
      </w:r>
      <w:r w:rsidRPr="00D967A0">
        <w:rPr>
          <w:rFonts w:ascii="Arial" w:hAnsi="Arial" w:cs="Arial"/>
          <w:sz w:val="24"/>
          <w:szCs w:val="24"/>
        </w:rPr>
        <w:t xml:space="preserve">                                                                                                                                                                                                                                                                                                                                                                                                                                                                                         </w:t>
      </w:r>
    </w:p>
    <w:p w:rsidR="00B328C3" w:rsidRDefault="00B328C3" w:rsidP="00B328C3">
      <w:pPr>
        <w:rPr>
          <w:rFonts w:ascii="Arial" w:eastAsia="ArialMT" w:hAnsi="Arial" w:cs="Arial"/>
          <w:b/>
          <w:sz w:val="24"/>
          <w:szCs w:val="24"/>
        </w:rPr>
      </w:pPr>
      <w:r w:rsidRPr="009823EC">
        <w:rPr>
          <w:rFonts w:ascii="Arial" w:eastAsia="ArialMT" w:hAnsi="Arial" w:cs="Arial"/>
          <w:b/>
          <w:sz w:val="24"/>
          <w:szCs w:val="24"/>
        </w:rPr>
        <w:t>Opis obiektu</w:t>
      </w:r>
      <w:r>
        <w:rPr>
          <w:rFonts w:ascii="Arial" w:eastAsia="ArialMT" w:hAnsi="Arial" w:cs="Arial"/>
          <w:b/>
          <w:sz w:val="24"/>
          <w:szCs w:val="24"/>
        </w:rPr>
        <w:t>.</w:t>
      </w:r>
    </w:p>
    <w:p w:rsidR="00B328C3" w:rsidRDefault="00B328C3" w:rsidP="00B328C3">
      <w:pPr>
        <w:spacing w:line="360" w:lineRule="auto"/>
        <w:ind w:firstLine="360"/>
        <w:jc w:val="both"/>
        <w:rPr>
          <w:rFonts w:ascii="Arial" w:eastAsia="ArialMT" w:hAnsi="Arial" w:cs="Arial"/>
          <w:sz w:val="24"/>
          <w:szCs w:val="24"/>
        </w:rPr>
      </w:pPr>
      <w:r>
        <w:rPr>
          <w:rFonts w:ascii="Arial" w:eastAsia="ArialMT" w:hAnsi="Arial" w:cs="Arial"/>
          <w:sz w:val="24"/>
          <w:szCs w:val="24"/>
        </w:rPr>
        <w:t xml:space="preserve">Śluza wałowa w km 0+910 wraz z rowem Bez Nazwy została wybudowana  w 2011 r. w </w:t>
      </w:r>
      <w:r>
        <w:rPr>
          <w:rFonts w:ascii="Arial" w:hAnsi="Arial" w:cs="Arial"/>
          <w:sz w:val="24"/>
          <w:szCs w:val="24"/>
        </w:rPr>
        <w:t xml:space="preserve">ramach robot związanych z rozbudową lewego walu rzeki Soły w km 0+447 – 1+817 w miejscowości Broszkowice. </w:t>
      </w:r>
      <w:r>
        <w:rPr>
          <w:rFonts w:ascii="Arial" w:eastAsia="ArialMT" w:hAnsi="Arial" w:cs="Arial"/>
          <w:sz w:val="24"/>
          <w:szCs w:val="24"/>
        </w:rPr>
        <w:t xml:space="preserve">Śluza wałowa zlokalizowana jest w województwie małopolskim, powiecie oświęcimskim, na granicy dwóch gmin: Gminy Miasto Oświęcim w m. Oświęcim oraz Gminy Oświęcim w m. Broszkowice. Śluza wraz rowem odprowadzającym wodę położona jest na działkach ewidencyjnych: </w:t>
      </w:r>
    </w:p>
    <w:p w:rsidR="00B328C3" w:rsidRPr="002C7908" w:rsidRDefault="00B328C3" w:rsidP="00B328C3">
      <w:pPr>
        <w:spacing w:line="360" w:lineRule="auto"/>
        <w:jc w:val="both"/>
        <w:rPr>
          <w:rFonts w:ascii="Arial" w:hAnsi="Arial" w:cs="Arial"/>
          <w:sz w:val="24"/>
          <w:szCs w:val="24"/>
        </w:rPr>
      </w:pPr>
      <w:r>
        <w:rPr>
          <w:rFonts w:ascii="Arial" w:hAnsi="Arial" w:cs="Arial"/>
          <w:sz w:val="24"/>
          <w:szCs w:val="24"/>
        </w:rPr>
        <w:t>Jednostka ewidencyjna</w:t>
      </w:r>
      <w:r w:rsidRPr="002C7908">
        <w:rPr>
          <w:rFonts w:ascii="Arial" w:hAnsi="Arial" w:cs="Arial"/>
          <w:sz w:val="24"/>
          <w:szCs w:val="24"/>
        </w:rPr>
        <w:t xml:space="preserve"> 121306_2, Oświęcim-obszar wiejski, Obręb ewidencyjny Nr 0002, Broszkowice nr działki:</w:t>
      </w:r>
    </w:p>
    <w:p w:rsidR="00B328C3" w:rsidRDefault="00B328C3" w:rsidP="00B328C3">
      <w:pPr>
        <w:spacing w:line="360" w:lineRule="auto"/>
        <w:jc w:val="both"/>
        <w:rPr>
          <w:rFonts w:ascii="Arial" w:hAnsi="Arial" w:cs="Arial"/>
          <w:sz w:val="24"/>
          <w:szCs w:val="24"/>
        </w:rPr>
      </w:pPr>
      <w:r w:rsidRPr="002C7908">
        <w:rPr>
          <w:rFonts w:ascii="Arial" w:hAnsi="Arial" w:cs="Arial"/>
          <w:sz w:val="24"/>
          <w:szCs w:val="24"/>
        </w:rPr>
        <w:t xml:space="preserve">- 208/38, 208/40, 278/119,  269/1, 208/44, 208/46, 208/45, - 158/1, 178/13, 179/3, 197/6, 197/7, 160/2, </w:t>
      </w:r>
    </w:p>
    <w:p w:rsidR="00B328C3" w:rsidRPr="002C7908" w:rsidRDefault="00B328C3" w:rsidP="00B328C3">
      <w:pPr>
        <w:spacing w:line="360" w:lineRule="auto"/>
        <w:jc w:val="both"/>
        <w:rPr>
          <w:rFonts w:ascii="Arial" w:hAnsi="Arial" w:cs="Arial"/>
          <w:sz w:val="24"/>
          <w:szCs w:val="24"/>
        </w:rPr>
      </w:pPr>
      <w:r>
        <w:rPr>
          <w:rFonts w:ascii="Arial" w:hAnsi="Arial" w:cs="Arial"/>
          <w:sz w:val="24"/>
          <w:szCs w:val="24"/>
        </w:rPr>
        <w:t>Jednostka ewidencyjna</w:t>
      </w:r>
      <w:r w:rsidRPr="002C7908">
        <w:rPr>
          <w:rFonts w:ascii="Arial" w:hAnsi="Arial" w:cs="Arial"/>
          <w:sz w:val="24"/>
          <w:szCs w:val="24"/>
        </w:rPr>
        <w:t xml:space="preserve"> 121301_1, Oświęcim-miasto, Obręb ewidencyjny Nr 0001, Oświęcim nr działki:</w:t>
      </w:r>
      <w:r>
        <w:rPr>
          <w:rFonts w:ascii="Arial" w:hAnsi="Arial" w:cs="Arial"/>
          <w:sz w:val="24"/>
          <w:szCs w:val="24"/>
        </w:rPr>
        <w:t xml:space="preserve">  1831/192.</w:t>
      </w:r>
    </w:p>
    <w:p w:rsidR="00B328C3" w:rsidRDefault="00B328C3" w:rsidP="00B328C3">
      <w:pPr>
        <w:widowControl w:val="0"/>
        <w:pBdr>
          <w:top w:val="nil"/>
          <w:left w:val="nil"/>
          <w:bottom w:val="nil"/>
          <w:right w:val="nil"/>
          <w:between w:val="nil"/>
        </w:pBdr>
        <w:spacing w:line="360" w:lineRule="auto"/>
        <w:ind w:firstLine="357"/>
        <w:jc w:val="both"/>
        <w:rPr>
          <w:rFonts w:ascii="Arial" w:hAnsi="Arial" w:cs="Arial"/>
          <w:sz w:val="24"/>
          <w:szCs w:val="24"/>
        </w:rPr>
      </w:pPr>
      <w:r>
        <w:rPr>
          <w:rFonts w:ascii="Arial" w:hAnsi="Arial" w:cs="Arial"/>
          <w:sz w:val="24"/>
          <w:szCs w:val="24"/>
        </w:rPr>
        <w:t>M</w:t>
      </w:r>
      <w:r w:rsidRPr="00130133">
        <w:rPr>
          <w:rFonts w:ascii="Arial" w:hAnsi="Arial" w:cs="Arial"/>
          <w:sz w:val="24"/>
          <w:szCs w:val="24"/>
        </w:rPr>
        <w:t xml:space="preserve">ałopolski </w:t>
      </w:r>
      <w:r>
        <w:rPr>
          <w:rFonts w:ascii="Arial" w:hAnsi="Arial" w:cs="Arial"/>
          <w:sz w:val="24"/>
          <w:szCs w:val="24"/>
        </w:rPr>
        <w:t>W</w:t>
      </w:r>
      <w:r w:rsidRPr="00130133">
        <w:rPr>
          <w:rFonts w:ascii="Arial" w:hAnsi="Arial" w:cs="Arial"/>
          <w:sz w:val="24"/>
          <w:szCs w:val="24"/>
        </w:rPr>
        <w:t xml:space="preserve">ojewódzki </w:t>
      </w:r>
      <w:r>
        <w:rPr>
          <w:rFonts w:ascii="Arial" w:hAnsi="Arial" w:cs="Arial"/>
          <w:sz w:val="24"/>
          <w:szCs w:val="24"/>
        </w:rPr>
        <w:t>I</w:t>
      </w:r>
      <w:r w:rsidRPr="00130133">
        <w:rPr>
          <w:rFonts w:ascii="Arial" w:hAnsi="Arial" w:cs="Arial"/>
          <w:sz w:val="24"/>
          <w:szCs w:val="24"/>
        </w:rPr>
        <w:t xml:space="preserve">nspektor </w:t>
      </w:r>
      <w:r>
        <w:rPr>
          <w:rFonts w:ascii="Arial" w:eastAsia="Times New Roman" w:hAnsi="Arial" w:cs="Arial"/>
          <w:sz w:val="24"/>
          <w:szCs w:val="24"/>
        </w:rPr>
        <w:t>N</w:t>
      </w:r>
      <w:r w:rsidRPr="00130133">
        <w:rPr>
          <w:rFonts w:ascii="Arial" w:eastAsia="Times New Roman" w:hAnsi="Arial" w:cs="Arial"/>
          <w:sz w:val="24"/>
          <w:szCs w:val="24"/>
        </w:rPr>
        <w:t xml:space="preserve">adzoru </w:t>
      </w:r>
      <w:r>
        <w:rPr>
          <w:rFonts w:ascii="Arial" w:hAnsi="Arial" w:cs="Arial"/>
          <w:sz w:val="24"/>
          <w:szCs w:val="24"/>
        </w:rPr>
        <w:t>B</w:t>
      </w:r>
      <w:r w:rsidRPr="00130133">
        <w:rPr>
          <w:rFonts w:ascii="Arial" w:hAnsi="Arial" w:cs="Arial"/>
          <w:sz w:val="24"/>
          <w:szCs w:val="24"/>
        </w:rPr>
        <w:t xml:space="preserve">udowlanego </w:t>
      </w:r>
      <w:r w:rsidRPr="00130133">
        <w:rPr>
          <w:rFonts w:ascii="Arial" w:eastAsia="Times New Roman" w:hAnsi="Arial" w:cs="Arial"/>
          <w:sz w:val="24"/>
          <w:szCs w:val="24"/>
        </w:rPr>
        <w:t xml:space="preserve">w </w:t>
      </w:r>
      <w:r>
        <w:rPr>
          <w:rFonts w:ascii="Arial" w:hAnsi="Arial" w:cs="Arial"/>
          <w:sz w:val="24"/>
          <w:szCs w:val="24"/>
        </w:rPr>
        <w:t>K</w:t>
      </w:r>
      <w:r w:rsidRPr="00130133">
        <w:rPr>
          <w:rFonts w:ascii="Arial" w:hAnsi="Arial" w:cs="Arial"/>
          <w:sz w:val="24"/>
          <w:szCs w:val="24"/>
        </w:rPr>
        <w:t xml:space="preserve">rakowie </w:t>
      </w:r>
      <w:r>
        <w:rPr>
          <w:rFonts w:ascii="Arial" w:hAnsi="Arial" w:cs="Arial"/>
          <w:sz w:val="24"/>
          <w:szCs w:val="24"/>
        </w:rPr>
        <w:t xml:space="preserve"> Postanowieniem z dnia: </w:t>
      </w:r>
      <w:r w:rsidRPr="00130133">
        <w:rPr>
          <w:rFonts w:ascii="Arial" w:eastAsia="ArialMT" w:hAnsi="Arial" w:cs="Arial"/>
          <w:sz w:val="24"/>
          <w:szCs w:val="24"/>
        </w:rPr>
        <w:t xml:space="preserve">07.09.2015r. </w:t>
      </w:r>
      <w:r w:rsidRPr="00130133">
        <w:rPr>
          <w:rFonts w:ascii="Arial" w:eastAsia="Times New Roman" w:hAnsi="Arial" w:cs="Arial"/>
          <w:sz w:val="24"/>
          <w:szCs w:val="24"/>
        </w:rPr>
        <w:t xml:space="preserve">Znak: </w:t>
      </w:r>
      <w:r w:rsidRPr="00130133">
        <w:rPr>
          <w:rFonts w:ascii="Arial" w:hAnsi="Arial" w:cs="Arial"/>
          <w:sz w:val="24"/>
          <w:szCs w:val="24"/>
        </w:rPr>
        <w:t>WOB.771.2 35.2012.EKAS</w:t>
      </w:r>
      <w:r>
        <w:rPr>
          <w:rFonts w:ascii="Arial" w:hAnsi="Arial" w:cs="Arial"/>
          <w:sz w:val="24"/>
          <w:szCs w:val="24"/>
        </w:rPr>
        <w:t xml:space="preserve"> </w:t>
      </w:r>
      <w:r w:rsidRPr="00130133">
        <w:rPr>
          <w:rFonts w:ascii="Arial" w:hAnsi="Arial" w:cs="Arial"/>
          <w:sz w:val="24"/>
          <w:szCs w:val="24"/>
        </w:rPr>
        <w:t>wstrzym</w:t>
      </w:r>
      <w:r>
        <w:rPr>
          <w:rFonts w:ascii="Arial" w:hAnsi="Arial" w:cs="Arial"/>
          <w:sz w:val="24"/>
          <w:szCs w:val="24"/>
        </w:rPr>
        <w:t>ał</w:t>
      </w:r>
      <w:r w:rsidRPr="00130133">
        <w:rPr>
          <w:rFonts w:ascii="Arial" w:hAnsi="Arial" w:cs="Arial"/>
          <w:sz w:val="24"/>
          <w:szCs w:val="24"/>
        </w:rPr>
        <w:t xml:space="preserve"> prowadzenie przez </w:t>
      </w:r>
      <w:r w:rsidRPr="00130133">
        <w:rPr>
          <w:rFonts w:ascii="Arial" w:eastAsia="Times New Roman" w:hAnsi="Arial" w:cs="Arial"/>
          <w:sz w:val="24"/>
          <w:szCs w:val="24"/>
        </w:rPr>
        <w:t xml:space="preserve">Małopolski Zarząd Melioracji </w:t>
      </w:r>
      <w:r w:rsidRPr="00130133">
        <w:rPr>
          <w:rFonts w:ascii="Arial" w:hAnsi="Arial" w:cs="Arial"/>
          <w:sz w:val="24"/>
          <w:szCs w:val="24"/>
        </w:rPr>
        <w:t xml:space="preserve">i Urządzeń Wodnych </w:t>
      </w:r>
      <w:r w:rsidRPr="00130133">
        <w:rPr>
          <w:rFonts w:ascii="Arial" w:eastAsia="Times New Roman" w:hAnsi="Arial" w:cs="Arial"/>
          <w:sz w:val="24"/>
          <w:szCs w:val="24"/>
        </w:rPr>
        <w:t>w Krakowie</w:t>
      </w:r>
      <w:r w:rsidRPr="00130133">
        <w:rPr>
          <w:rFonts w:ascii="Arial" w:hAnsi="Arial" w:cs="Arial"/>
          <w:sz w:val="24"/>
          <w:szCs w:val="24"/>
        </w:rPr>
        <w:t>, robót budowlanych polegających na budowie przepustu wałowego (</w:t>
      </w:r>
      <w:r w:rsidRPr="00130133">
        <w:rPr>
          <w:rFonts w:ascii="Arial" w:eastAsia="Times New Roman" w:hAnsi="Arial" w:cs="Arial"/>
          <w:sz w:val="24"/>
          <w:szCs w:val="24"/>
        </w:rPr>
        <w:t>śluzy wałowej) w km 0</w:t>
      </w:r>
      <w:r w:rsidRPr="00130133">
        <w:rPr>
          <w:rFonts w:ascii="Arial" w:hAnsi="Arial" w:cs="Arial"/>
          <w:sz w:val="24"/>
          <w:szCs w:val="24"/>
        </w:rPr>
        <w:t>+</w:t>
      </w:r>
      <w:r w:rsidRPr="00130133">
        <w:rPr>
          <w:rFonts w:ascii="Arial" w:eastAsia="Times New Roman" w:hAnsi="Arial" w:cs="Arial"/>
          <w:sz w:val="24"/>
          <w:szCs w:val="24"/>
        </w:rPr>
        <w:t xml:space="preserve">910 lewego </w:t>
      </w:r>
      <w:r w:rsidRPr="00130133">
        <w:rPr>
          <w:rFonts w:ascii="Arial" w:hAnsi="Arial" w:cs="Arial"/>
          <w:sz w:val="24"/>
          <w:szCs w:val="24"/>
        </w:rPr>
        <w:t xml:space="preserve">wału </w:t>
      </w:r>
      <w:r w:rsidRPr="00130133">
        <w:rPr>
          <w:rFonts w:ascii="Arial" w:eastAsia="Times New Roman" w:hAnsi="Arial" w:cs="Arial"/>
          <w:sz w:val="24"/>
          <w:szCs w:val="24"/>
        </w:rPr>
        <w:t xml:space="preserve">przeciwpowodziowego rzeki Soły wraz </w:t>
      </w:r>
      <w:r w:rsidRPr="00130133">
        <w:rPr>
          <w:rFonts w:ascii="Arial" w:eastAsia="Courier New" w:hAnsi="Arial" w:cs="Arial"/>
          <w:sz w:val="24"/>
          <w:szCs w:val="24"/>
        </w:rPr>
        <w:t xml:space="preserve">z </w:t>
      </w:r>
      <w:r w:rsidRPr="00130133">
        <w:rPr>
          <w:rFonts w:ascii="Arial" w:hAnsi="Arial" w:cs="Arial"/>
          <w:sz w:val="24"/>
          <w:szCs w:val="24"/>
        </w:rPr>
        <w:t xml:space="preserve">urządzeniami towarzyszącymi </w:t>
      </w:r>
      <w:r w:rsidRPr="00130133">
        <w:rPr>
          <w:rFonts w:ascii="Arial" w:eastAsia="Times New Roman" w:hAnsi="Arial" w:cs="Arial"/>
          <w:sz w:val="24"/>
          <w:szCs w:val="24"/>
        </w:rPr>
        <w:t xml:space="preserve">w </w:t>
      </w:r>
      <w:r w:rsidRPr="00130133">
        <w:rPr>
          <w:rFonts w:ascii="Arial" w:hAnsi="Arial" w:cs="Arial"/>
          <w:sz w:val="24"/>
          <w:szCs w:val="24"/>
        </w:rPr>
        <w:t xml:space="preserve">miejscowości Broszkowice, gmina </w:t>
      </w:r>
      <w:r w:rsidRPr="00130133">
        <w:rPr>
          <w:rFonts w:ascii="Arial" w:eastAsia="Times New Roman" w:hAnsi="Arial" w:cs="Arial"/>
          <w:sz w:val="24"/>
          <w:szCs w:val="24"/>
        </w:rPr>
        <w:t xml:space="preserve">Oświęcim, </w:t>
      </w:r>
      <w:r w:rsidRPr="00130133">
        <w:rPr>
          <w:rFonts w:ascii="Arial" w:hAnsi="Arial" w:cs="Arial"/>
          <w:sz w:val="24"/>
          <w:szCs w:val="24"/>
        </w:rPr>
        <w:t xml:space="preserve">powiat oświęcimski oraz </w:t>
      </w:r>
      <w:r>
        <w:rPr>
          <w:rFonts w:ascii="Arial" w:hAnsi="Arial" w:cs="Arial"/>
          <w:sz w:val="24"/>
          <w:szCs w:val="24"/>
        </w:rPr>
        <w:t>nałożył</w:t>
      </w:r>
      <w:r w:rsidRPr="00130133">
        <w:rPr>
          <w:rFonts w:ascii="Arial" w:hAnsi="Arial" w:cs="Arial"/>
          <w:sz w:val="24"/>
          <w:szCs w:val="24"/>
        </w:rPr>
        <w:t xml:space="preserve"> obowiązek przedłożenia w terminie do dnia </w:t>
      </w:r>
      <w:r w:rsidRPr="00130133">
        <w:rPr>
          <w:rFonts w:ascii="Arial" w:eastAsia="Times New Roman" w:hAnsi="Arial" w:cs="Arial"/>
          <w:sz w:val="24"/>
          <w:szCs w:val="24"/>
        </w:rPr>
        <w:t xml:space="preserve">31 </w:t>
      </w:r>
      <w:r w:rsidRPr="00130133">
        <w:rPr>
          <w:rFonts w:ascii="Arial" w:hAnsi="Arial" w:cs="Arial"/>
          <w:sz w:val="24"/>
          <w:szCs w:val="24"/>
        </w:rPr>
        <w:t xml:space="preserve">marca </w:t>
      </w:r>
      <w:r w:rsidRPr="00130133">
        <w:rPr>
          <w:rFonts w:ascii="Arial" w:eastAsia="Times New Roman" w:hAnsi="Arial" w:cs="Arial"/>
          <w:sz w:val="24"/>
          <w:szCs w:val="24"/>
        </w:rPr>
        <w:t>2016 roku</w:t>
      </w:r>
      <w:r w:rsidRPr="00130133">
        <w:rPr>
          <w:rFonts w:ascii="Arial" w:hAnsi="Arial" w:cs="Arial"/>
          <w:sz w:val="24"/>
          <w:szCs w:val="24"/>
        </w:rPr>
        <w:t xml:space="preserve">: ostatecznej decyzji o ustaleniu lokalizacji inwestycji </w:t>
      </w:r>
      <w:r w:rsidRPr="00130133">
        <w:rPr>
          <w:rFonts w:ascii="Arial" w:eastAsia="Times New Roman" w:hAnsi="Arial" w:cs="Arial"/>
          <w:sz w:val="24"/>
          <w:szCs w:val="24"/>
        </w:rPr>
        <w:t xml:space="preserve">celu publicznego dotyczącej budowy </w:t>
      </w:r>
      <w:r w:rsidRPr="00130133">
        <w:rPr>
          <w:rFonts w:ascii="Arial" w:hAnsi="Arial" w:cs="Arial"/>
          <w:sz w:val="24"/>
          <w:szCs w:val="24"/>
        </w:rPr>
        <w:t>przedmiotowego przepustu wałowego (</w:t>
      </w:r>
      <w:r w:rsidRPr="00130133">
        <w:rPr>
          <w:rFonts w:ascii="Arial" w:eastAsia="Times New Roman" w:hAnsi="Arial" w:cs="Arial"/>
          <w:sz w:val="24"/>
          <w:szCs w:val="24"/>
        </w:rPr>
        <w:t>śluzy wałowej</w:t>
      </w:r>
      <w:r w:rsidRPr="00130133">
        <w:rPr>
          <w:rFonts w:ascii="Arial" w:hAnsi="Arial" w:cs="Arial"/>
          <w:sz w:val="24"/>
          <w:szCs w:val="24"/>
        </w:rPr>
        <w:t>) wraz z urządzeniami towarzyszącymi</w:t>
      </w:r>
      <w:r>
        <w:rPr>
          <w:rFonts w:ascii="Arial" w:hAnsi="Arial" w:cs="Arial"/>
          <w:sz w:val="24"/>
          <w:szCs w:val="24"/>
        </w:rPr>
        <w:t xml:space="preserve">. </w:t>
      </w:r>
    </w:p>
    <w:p w:rsidR="00B328C3" w:rsidRDefault="00B328C3" w:rsidP="00B328C3">
      <w:pPr>
        <w:widowControl w:val="0"/>
        <w:pBdr>
          <w:top w:val="nil"/>
          <w:left w:val="nil"/>
          <w:bottom w:val="nil"/>
          <w:right w:val="nil"/>
          <w:between w:val="nil"/>
        </w:pBdr>
        <w:spacing w:line="360" w:lineRule="auto"/>
        <w:ind w:firstLine="357"/>
        <w:jc w:val="both"/>
        <w:rPr>
          <w:rFonts w:ascii="Arial" w:eastAsia="Times New Roman" w:hAnsi="Arial" w:cs="Arial"/>
          <w:sz w:val="24"/>
          <w:szCs w:val="24"/>
        </w:rPr>
      </w:pPr>
      <w:r>
        <w:rPr>
          <w:rFonts w:ascii="Arial" w:hAnsi="Arial" w:cs="Arial"/>
          <w:sz w:val="24"/>
          <w:szCs w:val="24"/>
        </w:rPr>
        <w:t>M</w:t>
      </w:r>
      <w:r w:rsidRPr="00130133">
        <w:rPr>
          <w:rFonts w:ascii="Arial" w:hAnsi="Arial" w:cs="Arial"/>
          <w:sz w:val="24"/>
          <w:szCs w:val="24"/>
        </w:rPr>
        <w:t xml:space="preserve">ałopolski </w:t>
      </w:r>
      <w:r>
        <w:rPr>
          <w:rFonts w:ascii="Arial" w:hAnsi="Arial" w:cs="Arial"/>
          <w:sz w:val="24"/>
          <w:szCs w:val="24"/>
        </w:rPr>
        <w:t>W</w:t>
      </w:r>
      <w:r w:rsidRPr="00130133">
        <w:rPr>
          <w:rFonts w:ascii="Arial" w:hAnsi="Arial" w:cs="Arial"/>
          <w:sz w:val="24"/>
          <w:szCs w:val="24"/>
        </w:rPr>
        <w:t xml:space="preserve">ojewódzki </w:t>
      </w:r>
      <w:r>
        <w:rPr>
          <w:rFonts w:ascii="Arial" w:hAnsi="Arial" w:cs="Arial"/>
          <w:sz w:val="24"/>
          <w:szCs w:val="24"/>
        </w:rPr>
        <w:t>I</w:t>
      </w:r>
      <w:r w:rsidRPr="00130133">
        <w:rPr>
          <w:rFonts w:ascii="Arial" w:hAnsi="Arial" w:cs="Arial"/>
          <w:sz w:val="24"/>
          <w:szCs w:val="24"/>
        </w:rPr>
        <w:t xml:space="preserve">nspektor </w:t>
      </w:r>
      <w:r>
        <w:rPr>
          <w:rFonts w:ascii="Arial" w:eastAsia="Times New Roman" w:hAnsi="Arial" w:cs="Arial"/>
          <w:sz w:val="24"/>
          <w:szCs w:val="24"/>
        </w:rPr>
        <w:t>N</w:t>
      </w:r>
      <w:r w:rsidRPr="00130133">
        <w:rPr>
          <w:rFonts w:ascii="Arial" w:eastAsia="Times New Roman" w:hAnsi="Arial" w:cs="Arial"/>
          <w:sz w:val="24"/>
          <w:szCs w:val="24"/>
        </w:rPr>
        <w:t xml:space="preserve">adzoru </w:t>
      </w:r>
      <w:r>
        <w:rPr>
          <w:rFonts w:ascii="Arial" w:hAnsi="Arial" w:cs="Arial"/>
          <w:sz w:val="24"/>
          <w:szCs w:val="24"/>
        </w:rPr>
        <w:t>B</w:t>
      </w:r>
      <w:r w:rsidRPr="00130133">
        <w:rPr>
          <w:rFonts w:ascii="Arial" w:hAnsi="Arial" w:cs="Arial"/>
          <w:sz w:val="24"/>
          <w:szCs w:val="24"/>
        </w:rPr>
        <w:t>udowlanego</w:t>
      </w:r>
      <w:r>
        <w:rPr>
          <w:rFonts w:ascii="Arial" w:hAnsi="Arial" w:cs="Arial"/>
          <w:sz w:val="24"/>
          <w:szCs w:val="24"/>
        </w:rPr>
        <w:t xml:space="preserve"> w uzasadnieniu powołał się </w:t>
      </w:r>
      <w:r w:rsidRPr="0015671F">
        <w:rPr>
          <w:rFonts w:ascii="Arial" w:hAnsi="Arial" w:cs="Arial"/>
          <w:sz w:val="24"/>
          <w:szCs w:val="24"/>
        </w:rPr>
        <w:t xml:space="preserve">na przepisy Prawa Budowlanego uznające śluzę wałową jako budowle, </w:t>
      </w:r>
      <w:r>
        <w:rPr>
          <w:rFonts w:ascii="Arial" w:hAnsi="Arial" w:cs="Arial"/>
          <w:sz w:val="24"/>
          <w:szCs w:val="24"/>
        </w:rPr>
        <w:t>„…w</w:t>
      </w:r>
      <w:r w:rsidRPr="0015671F">
        <w:rPr>
          <w:rFonts w:ascii="Arial" w:hAnsi="Arial" w:cs="Arial"/>
          <w:sz w:val="24"/>
          <w:szCs w:val="24"/>
        </w:rPr>
        <w:t xml:space="preserve">obec </w:t>
      </w:r>
      <w:r w:rsidRPr="0015671F">
        <w:rPr>
          <w:rFonts w:ascii="Arial" w:hAnsi="Arial" w:cs="Arial"/>
          <w:sz w:val="24"/>
          <w:szCs w:val="24"/>
        </w:rPr>
        <w:lastRenderedPageBreak/>
        <w:t xml:space="preserve">powyższego </w:t>
      </w:r>
      <w:r w:rsidRPr="0015671F">
        <w:rPr>
          <w:rFonts w:ascii="Arial" w:eastAsia="Times New Roman" w:hAnsi="Arial" w:cs="Arial"/>
          <w:sz w:val="24"/>
          <w:szCs w:val="24"/>
        </w:rPr>
        <w:t xml:space="preserve">należy stwierdzić, </w:t>
      </w:r>
      <w:r w:rsidRPr="0015671F">
        <w:rPr>
          <w:rFonts w:ascii="Arial" w:hAnsi="Arial" w:cs="Arial"/>
          <w:sz w:val="24"/>
          <w:szCs w:val="24"/>
        </w:rPr>
        <w:t xml:space="preserve">że </w:t>
      </w:r>
      <w:r w:rsidRPr="0015671F">
        <w:rPr>
          <w:rFonts w:ascii="Arial" w:eastAsia="Times New Roman" w:hAnsi="Arial" w:cs="Arial"/>
          <w:sz w:val="24"/>
          <w:szCs w:val="24"/>
        </w:rPr>
        <w:t xml:space="preserve">na </w:t>
      </w:r>
      <w:r w:rsidRPr="0015671F">
        <w:rPr>
          <w:rFonts w:ascii="Arial" w:hAnsi="Arial" w:cs="Arial"/>
          <w:sz w:val="24"/>
          <w:szCs w:val="24"/>
        </w:rPr>
        <w:t xml:space="preserve">budowę przedmiotowej </w:t>
      </w:r>
      <w:r w:rsidRPr="0015671F">
        <w:rPr>
          <w:rFonts w:ascii="Arial" w:eastAsia="Times New Roman" w:hAnsi="Arial" w:cs="Arial"/>
          <w:sz w:val="24"/>
          <w:szCs w:val="24"/>
        </w:rPr>
        <w:t xml:space="preserve">śluzy </w:t>
      </w:r>
      <w:r w:rsidRPr="0015671F">
        <w:rPr>
          <w:rFonts w:ascii="Arial" w:hAnsi="Arial" w:cs="Arial"/>
          <w:sz w:val="24"/>
          <w:szCs w:val="24"/>
        </w:rPr>
        <w:t xml:space="preserve">wałowej konieczne </w:t>
      </w:r>
      <w:r w:rsidRPr="0015671F">
        <w:rPr>
          <w:rFonts w:ascii="Arial" w:eastAsia="Times New Roman" w:hAnsi="Arial" w:cs="Arial"/>
          <w:sz w:val="24"/>
          <w:szCs w:val="24"/>
        </w:rPr>
        <w:t xml:space="preserve">było </w:t>
      </w:r>
      <w:r w:rsidRPr="0015671F">
        <w:rPr>
          <w:rFonts w:ascii="Arial" w:hAnsi="Arial" w:cs="Arial"/>
          <w:sz w:val="24"/>
          <w:szCs w:val="24"/>
        </w:rPr>
        <w:t xml:space="preserve">uzyskanie </w:t>
      </w:r>
      <w:r w:rsidRPr="0015671F">
        <w:rPr>
          <w:rFonts w:ascii="Arial" w:eastAsia="Times New Roman" w:hAnsi="Arial" w:cs="Arial"/>
          <w:sz w:val="24"/>
          <w:szCs w:val="24"/>
        </w:rPr>
        <w:t xml:space="preserve">przez </w:t>
      </w:r>
      <w:r w:rsidRPr="0015671F">
        <w:rPr>
          <w:rFonts w:ascii="Arial" w:hAnsi="Arial" w:cs="Arial"/>
          <w:sz w:val="24"/>
          <w:szCs w:val="24"/>
        </w:rPr>
        <w:t xml:space="preserve">inwestora pozwolenia </w:t>
      </w:r>
      <w:r w:rsidRPr="0015671F">
        <w:rPr>
          <w:rFonts w:ascii="Arial" w:eastAsia="Times New Roman" w:hAnsi="Arial" w:cs="Arial"/>
          <w:sz w:val="24"/>
          <w:szCs w:val="24"/>
        </w:rPr>
        <w:t>na budowę</w:t>
      </w:r>
      <w:r w:rsidRPr="0015671F">
        <w:rPr>
          <w:rFonts w:ascii="Arial" w:hAnsi="Arial" w:cs="Arial"/>
          <w:sz w:val="24"/>
          <w:szCs w:val="24"/>
        </w:rPr>
        <w:t xml:space="preserve">, na podstawie art. </w:t>
      </w:r>
      <w:r w:rsidRPr="0015671F">
        <w:rPr>
          <w:rFonts w:ascii="Arial" w:eastAsia="Times New Roman" w:hAnsi="Arial" w:cs="Arial"/>
          <w:sz w:val="24"/>
          <w:szCs w:val="24"/>
        </w:rPr>
        <w:t xml:space="preserve">28 </w:t>
      </w:r>
      <w:r w:rsidRPr="0015671F">
        <w:rPr>
          <w:rFonts w:ascii="Arial" w:hAnsi="Arial" w:cs="Arial"/>
          <w:sz w:val="24"/>
          <w:szCs w:val="24"/>
        </w:rPr>
        <w:t xml:space="preserve">ust. 1 ustawy Prawo </w:t>
      </w:r>
      <w:r w:rsidRPr="0015671F">
        <w:rPr>
          <w:rFonts w:ascii="Arial" w:eastAsia="Times New Roman" w:hAnsi="Arial" w:cs="Arial"/>
          <w:sz w:val="24"/>
          <w:szCs w:val="24"/>
        </w:rPr>
        <w:t>budowlane</w:t>
      </w:r>
      <w:r>
        <w:rPr>
          <w:rFonts w:ascii="Arial" w:eastAsia="Times New Roman" w:hAnsi="Arial" w:cs="Arial"/>
          <w:sz w:val="24"/>
          <w:szCs w:val="24"/>
        </w:rPr>
        <w:t>....” (cyt. z Postanowienia).</w:t>
      </w:r>
    </w:p>
    <w:p w:rsidR="00B328C3" w:rsidRDefault="00B328C3" w:rsidP="00B328C3">
      <w:pPr>
        <w:pStyle w:val="Tekstpodstawowy21"/>
        <w:ind w:firstLine="708"/>
        <w:rPr>
          <w:rFonts w:ascii="Arial" w:hAnsi="Arial" w:cs="Arial"/>
          <w:bCs/>
          <w:szCs w:val="24"/>
        </w:rPr>
      </w:pPr>
      <w:r>
        <w:rPr>
          <w:rFonts w:ascii="Arial" w:hAnsi="Arial" w:cs="Arial"/>
          <w:bCs/>
          <w:szCs w:val="24"/>
        </w:rPr>
        <w:t xml:space="preserve">Śluza wałowa w km 0+910 to typowe rozwiązanie techniczne </w:t>
      </w:r>
      <w:r w:rsidRPr="00583869">
        <w:rPr>
          <w:rFonts w:ascii="Arial" w:hAnsi="Arial" w:cs="Arial"/>
          <w:bCs/>
          <w:szCs w:val="24"/>
        </w:rPr>
        <w:t xml:space="preserve">PW-60, </w:t>
      </w:r>
      <w:r>
        <w:rPr>
          <w:rFonts w:ascii="Arial" w:hAnsi="Arial" w:cs="Arial"/>
          <w:bCs/>
          <w:szCs w:val="24"/>
        </w:rPr>
        <w:t>stosowane do przemieszczania wody z obszaru zawala do rzeki, uniemożliwiające przepływ wody w odwrotnym kierunku.</w:t>
      </w:r>
    </w:p>
    <w:p w:rsidR="00B328C3" w:rsidRDefault="00B328C3" w:rsidP="00B328C3">
      <w:pPr>
        <w:widowControl w:val="0"/>
        <w:pBdr>
          <w:top w:val="nil"/>
          <w:left w:val="nil"/>
          <w:bottom w:val="nil"/>
          <w:right w:val="nil"/>
          <w:between w:val="nil"/>
        </w:pBdr>
        <w:spacing w:line="360" w:lineRule="auto"/>
        <w:ind w:firstLine="357"/>
        <w:jc w:val="both"/>
        <w:rPr>
          <w:rFonts w:ascii="Arial" w:eastAsia="Times New Roman" w:hAnsi="Arial" w:cs="Arial"/>
          <w:sz w:val="24"/>
          <w:szCs w:val="24"/>
        </w:rPr>
      </w:pPr>
      <w:r>
        <w:rPr>
          <w:rFonts w:ascii="Arial" w:eastAsia="Times New Roman" w:hAnsi="Arial" w:cs="Arial"/>
          <w:sz w:val="24"/>
          <w:szCs w:val="24"/>
        </w:rPr>
        <w:t>Przedmiotowa śluza jest jedynym tego typu urządzeniem  na odcinku lewego wału przeciwpowodziowego rzeki Soły na odcinku od mostu kolejowego, aż do ujścia Soły do Wisły.</w:t>
      </w:r>
    </w:p>
    <w:p w:rsidR="00B328C3" w:rsidRDefault="00B328C3" w:rsidP="00B328C3">
      <w:pPr>
        <w:pStyle w:val="Akapitzlist"/>
        <w:spacing w:line="360" w:lineRule="auto"/>
        <w:ind w:left="0"/>
        <w:jc w:val="both"/>
        <w:rPr>
          <w:rFonts w:ascii="Arial" w:hAnsi="Arial" w:cs="Arial"/>
          <w:sz w:val="24"/>
          <w:szCs w:val="24"/>
        </w:rPr>
      </w:pPr>
      <w:r w:rsidRPr="00583869">
        <w:rPr>
          <w:rFonts w:ascii="Arial" w:hAnsi="Arial" w:cs="Arial"/>
          <w:sz w:val="24"/>
          <w:szCs w:val="24"/>
        </w:rPr>
        <w:t xml:space="preserve">Usytuowanie śluzy podyktowane jest technicznymi uwarunkowaniami wynikającymi </w:t>
      </w:r>
      <w:r w:rsidRPr="00583869">
        <w:rPr>
          <w:rFonts w:ascii="Arial" w:eastAsia="Courier New" w:hAnsi="Arial" w:cs="Arial"/>
          <w:sz w:val="24"/>
          <w:szCs w:val="24"/>
        </w:rPr>
        <w:t xml:space="preserve">z </w:t>
      </w:r>
      <w:r w:rsidRPr="00583869">
        <w:rPr>
          <w:rFonts w:ascii="Arial" w:hAnsi="Arial" w:cs="Arial"/>
          <w:sz w:val="24"/>
          <w:szCs w:val="24"/>
        </w:rPr>
        <w:t>ukształtowania terenu oraz koniecznością odprowadzenia wód do koryta rzeki Soły</w:t>
      </w:r>
      <w:r>
        <w:rPr>
          <w:rFonts w:ascii="Arial" w:hAnsi="Arial" w:cs="Arial"/>
          <w:sz w:val="24"/>
          <w:szCs w:val="24"/>
        </w:rPr>
        <w:t>. Śluza została ulokowana w najniższym punkcie obszaru w miejscowości Broszkowice ograniczonego</w:t>
      </w:r>
      <w:r>
        <w:rPr>
          <w:rFonts w:ascii="Arial" w:eastAsia="Times New Roman" w:hAnsi="Arial" w:cs="Arial"/>
          <w:sz w:val="24"/>
          <w:szCs w:val="24"/>
        </w:rPr>
        <w:t xml:space="preserve"> linią kolejową nr 93, ul. Krakowską w Broszkowicach oraz wałem przeciwpowodziowym.</w:t>
      </w:r>
    </w:p>
    <w:p w:rsidR="00B328C3" w:rsidRDefault="00B328C3" w:rsidP="00B328C3">
      <w:pPr>
        <w:widowControl w:val="0"/>
        <w:pBdr>
          <w:top w:val="nil"/>
          <w:left w:val="nil"/>
          <w:bottom w:val="nil"/>
          <w:right w:val="nil"/>
          <w:between w:val="nil"/>
        </w:pBdr>
        <w:spacing w:line="360" w:lineRule="auto"/>
        <w:ind w:firstLine="357"/>
        <w:jc w:val="both"/>
        <w:rPr>
          <w:rFonts w:ascii="Arial" w:hAnsi="Arial" w:cs="Arial"/>
          <w:sz w:val="24"/>
          <w:szCs w:val="24"/>
        </w:rPr>
      </w:pPr>
      <w:r>
        <w:rPr>
          <w:rFonts w:ascii="Arial" w:hAnsi="Arial" w:cs="Arial"/>
          <w:sz w:val="24"/>
          <w:szCs w:val="24"/>
        </w:rPr>
        <w:t xml:space="preserve">Śluza działa w sposób ciągły, woda z zawala przedostaje się do rowu odprowadzającego poprzez klapę przepustu wylotowego. Śluza przestaje działać kiedy obszar </w:t>
      </w:r>
      <w:proofErr w:type="spellStart"/>
      <w:r>
        <w:rPr>
          <w:rFonts w:ascii="Arial" w:hAnsi="Arial" w:cs="Arial"/>
          <w:sz w:val="24"/>
          <w:szCs w:val="24"/>
        </w:rPr>
        <w:t>międzywala</w:t>
      </w:r>
      <w:proofErr w:type="spellEnd"/>
      <w:r>
        <w:rPr>
          <w:rFonts w:ascii="Arial" w:hAnsi="Arial" w:cs="Arial"/>
          <w:sz w:val="24"/>
          <w:szCs w:val="24"/>
        </w:rPr>
        <w:t xml:space="preserve"> zostaje zalany, śluza się zamyka i zapobiega przedostawaniu się wody z </w:t>
      </w:r>
      <w:proofErr w:type="spellStart"/>
      <w:r>
        <w:rPr>
          <w:rFonts w:ascii="Arial" w:hAnsi="Arial" w:cs="Arial"/>
          <w:sz w:val="24"/>
          <w:szCs w:val="24"/>
        </w:rPr>
        <w:t>miedzywala</w:t>
      </w:r>
      <w:proofErr w:type="spellEnd"/>
      <w:r>
        <w:rPr>
          <w:rFonts w:ascii="Arial" w:hAnsi="Arial" w:cs="Arial"/>
          <w:sz w:val="24"/>
          <w:szCs w:val="24"/>
        </w:rPr>
        <w:t xml:space="preserve"> na obszar zawala.</w:t>
      </w:r>
    </w:p>
    <w:p w:rsidR="00B328C3" w:rsidRPr="00E14AB3" w:rsidRDefault="00B328C3" w:rsidP="00B328C3">
      <w:pPr>
        <w:widowControl w:val="0"/>
        <w:pBdr>
          <w:top w:val="nil"/>
          <w:left w:val="nil"/>
          <w:bottom w:val="nil"/>
          <w:right w:val="nil"/>
          <w:between w:val="nil"/>
        </w:pBdr>
        <w:spacing w:line="360" w:lineRule="auto"/>
        <w:ind w:firstLine="357"/>
        <w:jc w:val="both"/>
        <w:rPr>
          <w:rFonts w:ascii="Arial" w:eastAsia="Times New Roman" w:hAnsi="Arial" w:cs="Arial"/>
          <w:b/>
          <w:sz w:val="24"/>
          <w:szCs w:val="24"/>
        </w:rPr>
      </w:pPr>
      <w:r w:rsidRPr="00E14AB3">
        <w:rPr>
          <w:rFonts w:ascii="Arial" w:hAnsi="Arial" w:cs="Arial"/>
          <w:b/>
          <w:sz w:val="24"/>
          <w:szCs w:val="24"/>
        </w:rPr>
        <w:t>Charakterystyka obszaru na którym zlokalizowane jest przedsięwzięcie.</w:t>
      </w:r>
    </w:p>
    <w:p w:rsidR="00B328C3" w:rsidRDefault="003635E0" w:rsidP="00B328C3">
      <w:pPr>
        <w:pStyle w:val="Akapitzlist"/>
        <w:widowControl w:val="0"/>
        <w:pBdr>
          <w:top w:val="nil"/>
          <w:left w:val="nil"/>
          <w:bottom w:val="nil"/>
          <w:right w:val="nil"/>
          <w:between w:val="nil"/>
        </w:pBdr>
        <w:spacing w:line="360" w:lineRule="auto"/>
        <w:ind w:left="0"/>
        <w:jc w:val="both"/>
        <w:rPr>
          <w:rFonts w:ascii="Arial" w:hAnsi="Arial" w:cs="Arial"/>
          <w:sz w:val="24"/>
          <w:szCs w:val="24"/>
          <w:shd w:val="clear" w:color="auto" w:fill="FFFFFF"/>
        </w:rPr>
      </w:pPr>
      <w:r>
        <w:rPr>
          <w:rFonts w:ascii="Arial" w:hAnsi="Arial" w:cs="Arial"/>
          <w:bCs/>
          <w:sz w:val="24"/>
          <w:szCs w:val="24"/>
        </w:rPr>
        <w:t xml:space="preserve">Śluza wałowa </w:t>
      </w:r>
      <w:r w:rsidR="00B328C3" w:rsidRPr="00E14AB3">
        <w:rPr>
          <w:rFonts w:ascii="Arial" w:hAnsi="Arial" w:cs="Arial"/>
          <w:bCs/>
          <w:sz w:val="24"/>
          <w:szCs w:val="24"/>
        </w:rPr>
        <w:t xml:space="preserve"> zlokalizowana jest w dolnej części doliny rzeki Soły. </w:t>
      </w:r>
      <w:r w:rsidR="00B328C3" w:rsidRPr="00E14AB3">
        <w:rPr>
          <w:rFonts w:ascii="Arial" w:hAnsi="Arial" w:cs="Arial"/>
          <w:sz w:val="24"/>
          <w:szCs w:val="24"/>
          <w:shd w:val="clear" w:color="auto" w:fill="FFFFFF"/>
        </w:rPr>
        <w:t xml:space="preserve">Większość siedlisk </w:t>
      </w:r>
      <w:r w:rsidR="00B328C3">
        <w:rPr>
          <w:rFonts w:ascii="Arial" w:hAnsi="Arial" w:cs="Arial"/>
          <w:sz w:val="24"/>
          <w:szCs w:val="24"/>
          <w:shd w:val="clear" w:color="auto" w:fill="FFFFFF"/>
        </w:rPr>
        <w:t>w sąsiedztwie śluzy to siedliska żyzne</w:t>
      </w:r>
      <w:r w:rsidR="00B328C3" w:rsidRPr="00E14AB3">
        <w:rPr>
          <w:rFonts w:ascii="Arial" w:hAnsi="Arial" w:cs="Arial"/>
          <w:sz w:val="24"/>
          <w:szCs w:val="24"/>
          <w:shd w:val="clear" w:color="auto" w:fill="FFFFFF"/>
        </w:rPr>
        <w:t>, świeże i wilgotne, a ma to związek z występ</w:t>
      </w:r>
      <w:r w:rsidR="00B328C3">
        <w:rPr>
          <w:rFonts w:ascii="Arial" w:hAnsi="Arial" w:cs="Arial"/>
          <w:sz w:val="24"/>
          <w:szCs w:val="24"/>
          <w:shd w:val="clear" w:color="auto" w:fill="FFFFFF"/>
        </w:rPr>
        <w:t xml:space="preserve">owaniem na przeważającej części doliny Soły gleb - mad. Większość siedlisk bezpośrednio jest związana z rzeką. </w:t>
      </w:r>
    </w:p>
    <w:p w:rsidR="00B328C3" w:rsidRDefault="00B328C3" w:rsidP="00B328C3">
      <w:pPr>
        <w:pStyle w:val="Akapitzlist"/>
        <w:widowControl w:val="0"/>
        <w:pBdr>
          <w:top w:val="nil"/>
          <w:left w:val="nil"/>
          <w:bottom w:val="nil"/>
          <w:right w:val="nil"/>
          <w:between w:val="nil"/>
        </w:pBdr>
        <w:spacing w:line="360" w:lineRule="auto"/>
        <w:ind w:left="0"/>
        <w:jc w:val="both"/>
        <w:rPr>
          <w:rFonts w:ascii="Arial" w:hAnsi="Arial" w:cs="Arial"/>
          <w:sz w:val="24"/>
          <w:szCs w:val="24"/>
          <w:shd w:val="clear" w:color="auto" w:fill="FFFFFF"/>
        </w:rPr>
      </w:pPr>
      <w:r>
        <w:rPr>
          <w:rFonts w:ascii="Arial" w:hAnsi="Arial" w:cs="Arial"/>
          <w:sz w:val="24"/>
          <w:szCs w:val="24"/>
          <w:shd w:val="clear" w:color="auto" w:fill="FFFFFF"/>
        </w:rPr>
        <w:t>W bezpośrednim sąsiedztwie śluzy występują nadrzeczne lasy łęgowe, zarośla wierzbowe, łąki nieużytkowane oraz tereny zagospodarowane przez człowieka: boisko piłkarskie, droga oraz wał. Od strony zawala śluza sąsiaduje z nieużytkowana łąka na której dominuje inwazyjna nawłoć kanadyjska. Bezpośrednio przy przepuście wlotowym śluzy występuje fragment wilgotnej łąki z trzciną pospolitą.</w:t>
      </w:r>
    </w:p>
    <w:p w:rsidR="00B328C3" w:rsidRDefault="00B328C3" w:rsidP="00B328C3">
      <w:pPr>
        <w:pStyle w:val="Akapitzlist"/>
        <w:widowControl w:val="0"/>
        <w:pBdr>
          <w:top w:val="nil"/>
          <w:left w:val="nil"/>
          <w:bottom w:val="nil"/>
          <w:right w:val="nil"/>
          <w:between w:val="nil"/>
        </w:pBdr>
        <w:spacing w:line="360" w:lineRule="auto"/>
        <w:ind w:left="0"/>
        <w:jc w:val="both"/>
        <w:rPr>
          <w:rFonts w:ascii="Arial" w:hAnsi="Arial" w:cs="Arial"/>
          <w:sz w:val="24"/>
          <w:szCs w:val="24"/>
        </w:rPr>
      </w:pPr>
      <w:r w:rsidRPr="00425A49">
        <w:rPr>
          <w:rFonts w:ascii="Arial" w:eastAsia="ArialMT" w:hAnsi="Arial" w:cs="Arial"/>
          <w:sz w:val="24"/>
          <w:szCs w:val="24"/>
        </w:rPr>
        <w:t xml:space="preserve">Badane przedsięwzięcie we fragmentach działek:1297/2 oraz 1831/192 zlokalizowane jest na obszarze użytku ekologicznego „Łęg za torami”. W odległości ok 100 m od wylotu przepustu wałowego przebiega granica chronionego obszaru: </w:t>
      </w:r>
      <w:r w:rsidRPr="00425A49">
        <w:rPr>
          <w:rFonts w:ascii="Arial" w:hAnsi="Arial" w:cs="Arial"/>
          <w:sz w:val="24"/>
          <w:szCs w:val="24"/>
        </w:rPr>
        <w:t>Zespół Przyrodniczo-Krajobrazowy „Dolina Rzeki Soły”</w:t>
      </w:r>
      <w:r>
        <w:rPr>
          <w:rFonts w:ascii="Arial" w:hAnsi="Arial" w:cs="Arial"/>
          <w:sz w:val="24"/>
          <w:szCs w:val="24"/>
        </w:rPr>
        <w:t xml:space="preserve">. W wymienionych obszarach </w:t>
      </w:r>
      <w:r>
        <w:rPr>
          <w:rFonts w:ascii="Arial" w:hAnsi="Arial" w:cs="Arial"/>
          <w:sz w:val="24"/>
          <w:szCs w:val="24"/>
        </w:rPr>
        <w:lastRenderedPageBreak/>
        <w:t>chronionych przedmiotem ochrony jest siedlisko łęgu Wierzbowo-topolowego.</w:t>
      </w:r>
    </w:p>
    <w:p w:rsidR="00B328C3" w:rsidRDefault="00B328C3" w:rsidP="00B328C3">
      <w:pPr>
        <w:pStyle w:val="Akapitzlist"/>
        <w:widowControl w:val="0"/>
        <w:pBdr>
          <w:top w:val="nil"/>
          <w:left w:val="nil"/>
          <w:bottom w:val="nil"/>
          <w:right w:val="nil"/>
          <w:between w:val="nil"/>
        </w:pBdr>
        <w:spacing w:line="360" w:lineRule="auto"/>
        <w:ind w:left="0"/>
        <w:jc w:val="both"/>
        <w:rPr>
          <w:rFonts w:ascii="Arial" w:hAnsi="Arial" w:cs="Arial"/>
          <w:sz w:val="24"/>
          <w:szCs w:val="24"/>
        </w:rPr>
      </w:pPr>
      <w:r>
        <w:rPr>
          <w:rFonts w:ascii="Arial" w:hAnsi="Arial" w:cs="Arial"/>
          <w:sz w:val="24"/>
          <w:szCs w:val="24"/>
        </w:rPr>
        <w:t xml:space="preserve">W obrębie śluzy wałowej oraz w jego bezpośrednim otoczeniu nie stwierdzono występowania chronionych gatunków roślin i zwierząt, jednakże stwierdzono że w rowie odprowadzającym wodę ze śluzy mogą pojawiać się gatunki płazów w okresie godowym oraz miejsce to może być wykorzystywane do ich zimowania (hibernacji). </w:t>
      </w:r>
    </w:p>
    <w:p w:rsidR="00B328C3" w:rsidRDefault="00B328C3" w:rsidP="00B328C3">
      <w:pPr>
        <w:pStyle w:val="Akapitzlist"/>
        <w:widowControl w:val="0"/>
        <w:pBdr>
          <w:top w:val="nil"/>
          <w:left w:val="nil"/>
          <w:bottom w:val="nil"/>
          <w:right w:val="nil"/>
          <w:between w:val="nil"/>
        </w:pBdr>
        <w:spacing w:line="360" w:lineRule="auto"/>
        <w:ind w:left="0"/>
        <w:jc w:val="both"/>
        <w:rPr>
          <w:rFonts w:ascii="Arial" w:hAnsi="Arial" w:cs="Arial"/>
          <w:sz w:val="24"/>
          <w:szCs w:val="24"/>
        </w:rPr>
      </w:pPr>
      <w:r>
        <w:rPr>
          <w:rFonts w:ascii="Arial" w:hAnsi="Arial" w:cs="Arial"/>
          <w:sz w:val="24"/>
          <w:szCs w:val="24"/>
          <w:shd w:val="clear" w:color="auto" w:fill="FFFFFF"/>
        </w:rPr>
        <w:t xml:space="preserve">Wody ze śluzy odprowadzane są do rzeki Soły będącej tworzącej na tym odcinku Jednolitą Część Wód Powierzchniowych (JCWP) </w:t>
      </w:r>
      <w:r w:rsidRPr="005D292A">
        <w:rPr>
          <w:rFonts w:ascii="Arial" w:hAnsi="Arial" w:cs="Arial"/>
          <w:sz w:val="24"/>
          <w:szCs w:val="24"/>
          <w:shd w:val="clear" w:color="auto" w:fill="FFFFFF"/>
        </w:rPr>
        <w:t xml:space="preserve">- </w:t>
      </w:r>
      <w:r w:rsidRPr="005D292A">
        <w:rPr>
          <w:rFonts w:ascii="Arial" w:hAnsi="Arial" w:cs="Arial"/>
          <w:sz w:val="24"/>
          <w:szCs w:val="24"/>
        </w:rPr>
        <w:t>Soła od zbiornika Porąbka do ujścia Kod JCWP RW2000082132999</w:t>
      </w:r>
      <w:r>
        <w:rPr>
          <w:rFonts w:ascii="Arial" w:hAnsi="Arial" w:cs="Arial"/>
          <w:sz w:val="24"/>
          <w:szCs w:val="24"/>
        </w:rPr>
        <w:t xml:space="preserve">. </w:t>
      </w:r>
    </w:p>
    <w:p w:rsidR="00B328C3" w:rsidRDefault="00B328C3" w:rsidP="00B328C3">
      <w:pPr>
        <w:pStyle w:val="Normalnywcity"/>
        <w:spacing w:line="360" w:lineRule="auto"/>
        <w:ind w:firstLine="357"/>
      </w:pPr>
      <w:r>
        <w:rPr>
          <w:rFonts w:cs="Arial"/>
          <w:szCs w:val="24"/>
        </w:rPr>
        <w:t>Obszar zlokalizowanego przedsięwzięcia należy do strefy Jednolitej Części Wód Podziemnych (</w:t>
      </w:r>
      <w:proofErr w:type="spellStart"/>
      <w:r>
        <w:rPr>
          <w:rFonts w:cs="Arial"/>
          <w:szCs w:val="24"/>
        </w:rPr>
        <w:t>JCWPd</w:t>
      </w:r>
      <w:proofErr w:type="spellEnd"/>
      <w:r>
        <w:rPr>
          <w:rFonts w:cs="Arial"/>
          <w:szCs w:val="24"/>
        </w:rPr>
        <w:t xml:space="preserve">) </w:t>
      </w:r>
      <w:r>
        <w:rPr>
          <w:szCs w:val="24"/>
        </w:rPr>
        <w:t xml:space="preserve">o numerze kodu: </w:t>
      </w:r>
      <w:r>
        <w:t>GW2000158, obejmujący obszar dolnej części doliny Soły.</w:t>
      </w:r>
    </w:p>
    <w:p w:rsidR="00B328C3" w:rsidRDefault="00B328C3" w:rsidP="00B328C3">
      <w:pPr>
        <w:pStyle w:val="Normalnywcity"/>
        <w:spacing w:line="360" w:lineRule="auto"/>
        <w:ind w:firstLine="357"/>
      </w:pPr>
    </w:p>
    <w:p w:rsidR="00B328C3" w:rsidRPr="005D292A" w:rsidRDefault="00B328C3" w:rsidP="00B328C3">
      <w:pPr>
        <w:pStyle w:val="Normalnywcity"/>
        <w:spacing w:line="360" w:lineRule="auto"/>
        <w:ind w:firstLine="357"/>
        <w:rPr>
          <w:b/>
        </w:rPr>
      </w:pPr>
      <w:r w:rsidRPr="005D292A">
        <w:rPr>
          <w:b/>
        </w:rPr>
        <w:t>Ocena Odziaływania na Środowisko.</w:t>
      </w:r>
    </w:p>
    <w:p w:rsidR="00B328C3" w:rsidRPr="0016658F" w:rsidRDefault="00B328C3" w:rsidP="00B328C3">
      <w:pPr>
        <w:autoSpaceDE w:val="0"/>
        <w:autoSpaceDN w:val="0"/>
        <w:adjustRightInd w:val="0"/>
        <w:spacing w:after="0" w:line="360" w:lineRule="auto"/>
        <w:ind w:firstLine="709"/>
        <w:jc w:val="both"/>
        <w:rPr>
          <w:rFonts w:ascii="Arial" w:hAnsi="Arial" w:cs="Arial"/>
          <w:sz w:val="24"/>
          <w:szCs w:val="24"/>
        </w:rPr>
      </w:pPr>
      <w:r>
        <w:rPr>
          <w:rFonts w:ascii="Arial" w:hAnsi="Arial" w:cs="Arial"/>
          <w:sz w:val="24"/>
          <w:szCs w:val="24"/>
        </w:rPr>
        <w:t>D</w:t>
      </w:r>
      <w:r w:rsidRPr="0016658F">
        <w:rPr>
          <w:rFonts w:ascii="Arial" w:hAnsi="Arial" w:cs="Arial"/>
          <w:sz w:val="24"/>
          <w:szCs w:val="24"/>
        </w:rPr>
        <w:t xml:space="preserve">yrektywa </w:t>
      </w:r>
      <w:r>
        <w:rPr>
          <w:rFonts w:ascii="Arial" w:hAnsi="Arial" w:cs="Arial"/>
          <w:sz w:val="24"/>
          <w:szCs w:val="24"/>
        </w:rPr>
        <w:t>P</w:t>
      </w:r>
      <w:r w:rsidRPr="0016658F">
        <w:rPr>
          <w:rFonts w:ascii="Arial" w:hAnsi="Arial" w:cs="Arial"/>
          <w:sz w:val="24"/>
          <w:szCs w:val="24"/>
        </w:rPr>
        <w:t xml:space="preserve">arlamentu </w:t>
      </w:r>
      <w:r>
        <w:rPr>
          <w:rFonts w:ascii="Arial" w:hAnsi="Arial" w:cs="Arial"/>
          <w:sz w:val="24"/>
          <w:szCs w:val="24"/>
        </w:rPr>
        <w:t>Europejskiego i R</w:t>
      </w:r>
      <w:r w:rsidRPr="0016658F">
        <w:rPr>
          <w:rFonts w:ascii="Arial" w:hAnsi="Arial" w:cs="Arial"/>
          <w:sz w:val="24"/>
          <w:szCs w:val="24"/>
        </w:rPr>
        <w:t>ady 2014/52/UE z dnia 16 kwietnia 2014 r. zmieniająca dyrektywę 2011/52/UE w sprawie oceny wpływu wywieranego przez niektóre przedsięwzięcia publiczne i prywatne na środowisko w art. 3 wymienia te elementy środowiska, które powinny zostać uznane za istotne dla przedsięwzięć podczas przeprowadzania procedury OOŚ. Należą do nich:</w:t>
      </w:r>
    </w:p>
    <w:p w:rsidR="00B328C3" w:rsidRPr="00782B5A" w:rsidRDefault="00B328C3" w:rsidP="00B328C3">
      <w:pPr>
        <w:autoSpaceDE w:val="0"/>
        <w:autoSpaceDN w:val="0"/>
        <w:adjustRightInd w:val="0"/>
        <w:spacing w:after="0" w:line="240" w:lineRule="auto"/>
        <w:jc w:val="both"/>
        <w:rPr>
          <w:rFonts w:ascii="Arial" w:hAnsi="Arial" w:cs="Arial"/>
          <w:sz w:val="24"/>
          <w:szCs w:val="24"/>
        </w:rPr>
      </w:pPr>
    </w:p>
    <w:p w:rsidR="00B328C3" w:rsidRPr="00782B5A" w:rsidRDefault="00B328C3" w:rsidP="00B328C3">
      <w:pPr>
        <w:autoSpaceDE w:val="0"/>
        <w:autoSpaceDN w:val="0"/>
        <w:adjustRightInd w:val="0"/>
        <w:spacing w:after="0" w:line="360" w:lineRule="auto"/>
        <w:jc w:val="both"/>
        <w:rPr>
          <w:rFonts w:ascii="Arial" w:hAnsi="Arial" w:cs="Arial"/>
          <w:color w:val="000000"/>
          <w:sz w:val="24"/>
          <w:szCs w:val="24"/>
        </w:rPr>
      </w:pPr>
      <w:r w:rsidRPr="00782B5A">
        <w:rPr>
          <w:rFonts w:ascii="Arial" w:hAnsi="Arial" w:cs="Arial"/>
          <w:color w:val="000000"/>
          <w:sz w:val="24"/>
          <w:szCs w:val="24"/>
        </w:rPr>
        <w:t xml:space="preserve">a) ludność i zdrowie ludzkie; </w:t>
      </w:r>
    </w:p>
    <w:p w:rsidR="00B328C3" w:rsidRPr="00782B5A" w:rsidRDefault="00B328C3" w:rsidP="00B328C3">
      <w:pPr>
        <w:autoSpaceDE w:val="0"/>
        <w:autoSpaceDN w:val="0"/>
        <w:adjustRightInd w:val="0"/>
        <w:spacing w:after="0" w:line="360" w:lineRule="auto"/>
        <w:jc w:val="both"/>
        <w:rPr>
          <w:rFonts w:ascii="Arial" w:hAnsi="Arial" w:cs="Arial"/>
          <w:color w:val="000000"/>
          <w:sz w:val="24"/>
          <w:szCs w:val="24"/>
        </w:rPr>
      </w:pPr>
      <w:r w:rsidRPr="00782B5A">
        <w:rPr>
          <w:rFonts w:ascii="Arial" w:hAnsi="Arial" w:cs="Arial"/>
          <w:color w:val="000000"/>
          <w:sz w:val="24"/>
          <w:szCs w:val="24"/>
        </w:rPr>
        <w:t xml:space="preserve">b) różnorodność biologiczną ze szczególnym uwzględnieniem gatunków i siedlisk chronionych na podstawie dyrektywy 92/43/EWG oraz dyrektywy 2009/147/WE; </w:t>
      </w:r>
    </w:p>
    <w:p w:rsidR="00B328C3" w:rsidRPr="00782B5A" w:rsidRDefault="00B328C3" w:rsidP="00B328C3">
      <w:pPr>
        <w:autoSpaceDE w:val="0"/>
        <w:autoSpaceDN w:val="0"/>
        <w:adjustRightInd w:val="0"/>
        <w:spacing w:after="0" w:line="360" w:lineRule="auto"/>
        <w:jc w:val="both"/>
        <w:rPr>
          <w:rFonts w:ascii="Arial" w:hAnsi="Arial" w:cs="Arial"/>
          <w:color w:val="000000"/>
          <w:sz w:val="24"/>
          <w:szCs w:val="24"/>
        </w:rPr>
      </w:pPr>
      <w:r w:rsidRPr="00782B5A">
        <w:rPr>
          <w:rFonts w:ascii="Arial" w:hAnsi="Arial" w:cs="Arial"/>
          <w:color w:val="000000"/>
          <w:sz w:val="24"/>
          <w:szCs w:val="24"/>
        </w:rPr>
        <w:t xml:space="preserve">c) grunty, gleby, wody, powietrze i klimat; </w:t>
      </w:r>
    </w:p>
    <w:p w:rsidR="00B328C3" w:rsidRPr="00782B5A" w:rsidRDefault="00B328C3" w:rsidP="00B328C3">
      <w:pPr>
        <w:autoSpaceDE w:val="0"/>
        <w:autoSpaceDN w:val="0"/>
        <w:adjustRightInd w:val="0"/>
        <w:spacing w:after="0" w:line="360" w:lineRule="auto"/>
        <w:jc w:val="both"/>
        <w:rPr>
          <w:rFonts w:ascii="Arial" w:hAnsi="Arial" w:cs="Arial"/>
          <w:color w:val="000000"/>
          <w:sz w:val="24"/>
          <w:szCs w:val="24"/>
        </w:rPr>
      </w:pPr>
      <w:r w:rsidRPr="00782B5A">
        <w:rPr>
          <w:rFonts w:ascii="Arial" w:hAnsi="Arial" w:cs="Arial"/>
          <w:color w:val="000000"/>
          <w:sz w:val="24"/>
          <w:szCs w:val="24"/>
        </w:rPr>
        <w:t xml:space="preserve">d) dobra materialne, dziedzictwo kulturowe i krajobraz; </w:t>
      </w:r>
    </w:p>
    <w:p w:rsidR="00B328C3" w:rsidRPr="00782B5A" w:rsidRDefault="00B328C3" w:rsidP="00B328C3">
      <w:pPr>
        <w:autoSpaceDE w:val="0"/>
        <w:autoSpaceDN w:val="0"/>
        <w:adjustRightInd w:val="0"/>
        <w:spacing w:after="0" w:line="360" w:lineRule="auto"/>
        <w:jc w:val="both"/>
        <w:rPr>
          <w:rFonts w:ascii="Arial" w:hAnsi="Arial" w:cs="Arial"/>
          <w:color w:val="000000"/>
          <w:sz w:val="24"/>
          <w:szCs w:val="24"/>
        </w:rPr>
      </w:pPr>
      <w:r w:rsidRPr="00782B5A">
        <w:rPr>
          <w:rFonts w:ascii="Arial" w:hAnsi="Arial" w:cs="Arial"/>
          <w:color w:val="000000"/>
          <w:sz w:val="24"/>
          <w:szCs w:val="24"/>
        </w:rPr>
        <w:t xml:space="preserve">e) oddziaływanie między elementami, o których mowa w lit. a)–d). </w:t>
      </w:r>
    </w:p>
    <w:p w:rsidR="00B328C3" w:rsidRPr="00782B5A" w:rsidRDefault="00B328C3" w:rsidP="00B328C3">
      <w:pPr>
        <w:autoSpaceDE w:val="0"/>
        <w:autoSpaceDN w:val="0"/>
        <w:adjustRightInd w:val="0"/>
        <w:spacing w:after="0" w:line="360" w:lineRule="auto"/>
        <w:jc w:val="both"/>
        <w:rPr>
          <w:rFonts w:ascii="Arial" w:hAnsi="Arial" w:cs="Arial"/>
          <w:color w:val="000000"/>
          <w:sz w:val="24"/>
          <w:szCs w:val="24"/>
        </w:rPr>
      </w:pPr>
      <w:r w:rsidRPr="0016658F">
        <w:rPr>
          <w:rFonts w:ascii="Arial" w:hAnsi="Arial" w:cs="Arial"/>
          <w:color w:val="000000"/>
          <w:sz w:val="24"/>
          <w:szCs w:val="24"/>
        </w:rPr>
        <w:t xml:space="preserve">W </w:t>
      </w:r>
      <w:r w:rsidRPr="00782B5A">
        <w:rPr>
          <w:rFonts w:ascii="Arial" w:hAnsi="Arial" w:cs="Arial"/>
          <w:color w:val="000000"/>
          <w:sz w:val="24"/>
          <w:szCs w:val="24"/>
        </w:rPr>
        <w:t xml:space="preserve">szczególności, wymogi rozszerzono o wybrane elementy, które należy </w:t>
      </w:r>
      <w:r>
        <w:rPr>
          <w:rFonts w:ascii="Arial" w:hAnsi="Arial" w:cs="Arial"/>
          <w:color w:val="000000"/>
          <w:sz w:val="24"/>
          <w:szCs w:val="24"/>
        </w:rPr>
        <w:t>r</w:t>
      </w:r>
      <w:r w:rsidRPr="00782B5A">
        <w:rPr>
          <w:rFonts w:ascii="Arial" w:hAnsi="Arial" w:cs="Arial"/>
          <w:color w:val="000000"/>
          <w:sz w:val="24"/>
          <w:szCs w:val="24"/>
        </w:rPr>
        <w:t xml:space="preserve">ozpatrywać z większą szczegółowością z uwzględnieniem zmian w interakcjach pomiędzy przedsięwzięciami, a środowiskiem, a także innych działań podejmowanych w ramach określonych polityk w związku z tymi zmianami. Do tych elementów należą: </w:t>
      </w:r>
    </w:p>
    <w:p w:rsidR="00B328C3" w:rsidRPr="00782B5A" w:rsidRDefault="00B328C3" w:rsidP="00B328C3">
      <w:pPr>
        <w:autoSpaceDE w:val="0"/>
        <w:autoSpaceDN w:val="0"/>
        <w:adjustRightInd w:val="0"/>
        <w:spacing w:after="48" w:line="360" w:lineRule="auto"/>
        <w:jc w:val="both"/>
        <w:rPr>
          <w:rFonts w:ascii="Arial" w:hAnsi="Arial" w:cs="Arial"/>
          <w:color w:val="000000"/>
          <w:sz w:val="24"/>
          <w:szCs w:val="24"/>
        </w:rPr>
      </w:pPr>
      <w:r>
        <w:rPr>
          <w:rFonts w:ascii="Arial" w:hAnsi="Arial" w:cs="Arial"/>
          <w:color w:val="000000"/>
          <w:sz w:val="24"/>
          <w:szCs w:val="24"/>
        </w:rPr>
        <w:t>a)</w:t>
      </w:r>
      <w:r w:rsidRPr="00782B5A">
        <w:rPr>
          <w:rFonts w:ascii="Arial" w:hAnsi="Arial" w:cs="Arial"/>
          <w:color w:val="000000"/>
          <w:sz w:val="24"/>
          <w:szCs w:val="24"/>
        </w:rPr>
        <w:t xml:space="preserve">zmiany klimatu – łagodzenie i dostosowanie; </w:t>
      </w:r>
    </w:p>
    <w:p w:rsidR="00B328C3" w:rsidRPr="00782B5A" w:rsidRDefault="00B328C3" w:rsidP="00B328C3">
      <w:pPr>
        <w:autoSpaceDE w:val="0"/>
        <w:autoSpaceDN w:val="0"/>
        <w:adjustRightInd w:val="0"/>
        <w:spacing w:after="48" w:line="360" w:lineRule="auto"/>
        <w:jc w:val="both"/>
        <w:rPr>
          <w:rFonts w:ascii="Arial" w:hAnsi="Arial" w:cs="Arial"/>
          <w:color w:val="000000"/>
          <w:sz w:val="24"/>
          <w:szCs w:val="24"/>
        </w:rPr>
      </w:pPr>
      <w:r>
        <w:rPr>
          <w:rFonts w:ascii="Arial" w:hAnsi="Arial" w:cs="Arial"/>
          <w:color w:val="000000"/>
          <w:sz w:val="24"/>
          <w:szCs w:val="24"/>
        </w:rPr>
        <w:t>b)</w:t>
      </w:r>
      <w:r w:rsidRPr="00782B5A">
        <w:rPr>
          <w:rFonts w:ascii="Arial" w:hAnsi="Arial" w:cs="Arial"/>
          <w:color w:val="000000"/>
          <w:sz w:val="24"/>
          <w:szCs w:val="24"/>
        </w:rPr>
        <w:t xml:space="preserve">ryzyka wystąpienia poważnych wypadków i katastrof; </w:t>
      </w:r>
    </w:p>
    <w:p w:rsidR="00B328C3" w:rsidRPr="00782B5A" w:rsidRDefault="00B328C3" w:rsidP="00B328C3">
      <w:pPr>
        <w:autoSpaceDE w:val="0"/>
        <w:autoSpaceDN w:val="0"/>
        <w:adjustRightInd w:val="0"/>
        <w:spacing w:after="48" w:line="360" w:lineRule="auto"/>
        <w:jc w:val="both"/>
        <w:rPr>
          <w:rFonts w:ascii="Arial" w:hAnsi="Arial" w:cs="Arial"/>
          <w:color w:val="000000"/>
          <w:sz w:val="24"/>
          <w:szCs w:val="24"/>
        </w:rPr>
      </w:pPr>
      <w:r>
        <w:rPr>
          <w:rFonts w:ascii="Arial" w:hAnsi="Arial" w:cs="Arial"/>
          <w:color w:val="000000"/>
          <w:sz w:val="24"/>
          <w:szCs w:val="24"/>
        </w:rPr>
        <w:t>c)</w:t>
      </w:r>
      <w:r w:rsidRPr="00782B5A">
        <w:rPr>
          <w:rFonts w:ascii="Arial" w:hAnsi="Arial" w:cs="Arial"/>
          <w:color w:val="000000"/>
          <w:sz w:val="24"/>
          <w:szCs w:val="24"/>
        </w:rPr>
        <w:t xml:space="preserve">różnorodność biologiczna; </w:t>
      </w:r>
    </w:p>
    <w:p w:rsidR="00B328C3" w:rsidRPr="00782B5A" w:rsidRDefault="00B328C3" w:rsidP="00B328C3">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d)</w:t>
      </w:r>
      <w:r w:rsidRPr="00782B5A">
        <w:rPr>
          <w:rFonts w:ascii="Arial" w:hAnsi="Arial" w:cs="Arial"/>
          <w:color w:val="000000"/>
          <w:sz w:val="24"/>
          <w:szCs w:val="24"/>
        </w:rPr>
        <w:t xml:space="preserve">wykorzystanie zasobów naturalnych. </w:t>
      </w:r>
    </w:p>
    <w:p w:rsidR="00B328C3" w:rsidRDefault="00B328C3" w:rsidP="00B328C3">
      <w:pPr>
        <w:pStyle w:val="Akapitzlist"/>
        <w:widowControl w:val="0"/>
        <w:pBdr>
          <w:top w:val="nil"/>
          <w:left w:val="nil"/>
          <w:bottom w:val="nil"/>
          <w:right w:val="nil"/>
          <w:between w:val="nil"/>
        </w:pBdr>
        <w:spacing w:line="360" w:lineRule="auto"/>
        <w:ind w:left="0"/>
        <w:jc w:val="both"/>
        <w:rPr>
          <w:rFonts w:ascii="Arial" w:hAnsi="Arial" w:cs="Arial"/>
          <w:sz w:val="24"/>
          <w:szCs w:val="24"/>
          <w:shd w:val="clear" w:color="auto" w:fill="FFFFFF"/>
        </w:rPr>
      </w:pPr>
    </w:p>
    <w:p w:rsidR="00B328C3" w:rsidRDefault="00B328C3" w:rsidP="00B328C3">
      <w:pPr>
        <w:pStyle w:val="Akapitzlist"/>
        <w:widowControl w:val="0"/>
        <w:pBdr>
          <w:top w:val="nil"/>
          <w:left w:val="nil"/>
          <w:bottom w:val="nil"/>
          <w:right w:val="nil"/>
          <w:between w:val="nil"/>
        </w:pBdr>
        <w:spacing w:line="360" w:lineRule="auto"/>
        <w:ind w:left="0"/>
        <w:jc w:val="both"/>
        <w:rPr>
          <w:rFonts w:ascii="Arial" w:hAnsi="Arial" w:cs="Arial"/>
          <w:sz w:val="24"/>
          <w:szCs w:val="24"/>
          <w:shd w:val="clear" w:color="auto" w:fill="FFFFFF"/>
        </w:rPr>
      </w:pPr>
    </w:p>
    <w:p w:rsidR="00B328C3" w:rsidRDefault="00B328C3" w:rsidP="00B328C3">
      <w:pPr>
        <w:pStyle w:val="Akapitzlist"/>
        <w:widowControl w:val="0"/>
        <w:pBdr>
          <w:top w:val="nil"/>
          <w:left w:val="nil"/>
          <w:bottom w:val="nil"/>
          <w:right w:val="nil"/>
          <w:between w:val="nil"/>
        </w:pBdr>
        <w:spacing w:line="360" w:lineRule="auto"/>
        <w:ind w:left="0"/>
        <w:jc w:val="both"/>
        <w:rPr>
          <w:rFonts w:ascii="Arial" w:hAnsi="Arial" w:cs="Arial"/>
          <w:sz w:val="24"/>
          <w:szCs w:val="24"/>
          <w:shd w:val="clear" w:color="auto" w:fill="FFFFFF"/>
        </w:rPr>
      </w:pPr>
    </w:p>
    <w:p w:rsidR="00B328C3" w:rsidRDefault="00B328C3" w:rsidP="00B328C3">
      <w:pPr>
        <w:pStyle w:val="Akapitzlist"/>
        <w:widowControl w:val="0"/>
        <w:pBdr>
          <w:top w:val="nil"/>
          <w:left w:val="nil"/>
          <w:bottom w:val="nil"/>
          <w:right w:val="nil"/>
          <w:between w:val="nil"/>
        </w:pBdr>
        <w:spacing w:line="360" w:lineRule="auto"/>
        <w:ind w:left="0"/>
        <w:jc w:val="both"/>
        <w:rPr>
          <w:rFonts w:ascii="Arial" w:hAnsi="Arial" w:cs="Arial"/>
          <w:sz w:val="24"/>
          <w:szCs w:val="24"/>
          <w:shd w:val="clear" w:color="auto" w:fill="FFFFFF"/>
        </w:rPr>
      </w:pPr>
      <w:r>
        <w:rPr>
          <w:rFonts w:ascii="Arial" w:hAnsi="Arial" w:cs="Arial"/>
          <w:sz w:val="24"/>
          <w:szCs w:val="24"/>
          <w:shd w:val="clear" w:color="auto" w:fill="FFFFFF"/>
        </w:rPr>
        <w:t>Podczas pracy oceniano wpływ przedsięwzięcia na w/w elementy środowiska. W związku z istnieniem i funkcjonowanie śluzy zidentyfikowano czynniki wpływające na te elementy. Były to:</w:t>
      </w:r>
    </w:p>
    <w:p w:rsidR="00B328C3" w:rsidRPr="000F497D" w:rsidRDefault="00B328C3" w:rsidP="00B328C3">
      <w:pPr>
        <w:pStyle w:val="Akapitzlist"/>
        <w:widowControl w:val="0"/>
        <w:numPr>
          <w:ilvl w:val="0"/>
          <w:numId w:val="38"/>
        </w:numPr>
        <w:pBdr>
          <w:top w:val="nil"/>
          <w:left w:val="nil"/>
          <w:bottom w:val="nil"/>
          <w:right w:val="nil"/>
          <w:between w:val="nil"/>
        </w:pBdr>
        <w:spacing w:line="360" w:lineRule="auto"/>
        <w:jc w:val="both"/>
        <w:rPr>
          <w:rFonts w:ascii="Arial" w:hAnsi="Arial" w:cs="Arial"/>
          <w:iCs/>
          <w:sz w:val="24"/>
          <w:szCs w:val="24"/>
          <w:shd w:val="clear" w:color="auto" w:fill="FFFFFF"/>
        </w:rPr>
      </w:pPr>
      <w:r w:rsidRPr="000F497D">
        <w:rPr>
          <w:rFonts w:ascii="Arial" w:hAnsi="Arial" w:cs="Arial"/>
          <w:iCs/>
          <w:sz w:val="24"/>
          <w:szCs w:val="24"/>
          <w:shd w:val="clear" w:color="auto" w:fill="FFFFFF"/>
        </w:rPr>
        <w:t>Odprowadzanie wód opadowych i roztopowych</w:t>
      </w:r>
    </w:p>
    <w:p w:rsidR="00B328C3" w:rsidRPr="000F497D" w:rsidRDefault="00B328C3" w:rsidP="00B328C3">
      <w:pPr>
        <w:pStyle w:val="Akapitzlist"/>
        <w:widowControl w:val="0"/>
        <w:numPr>
          <w:ilvl w:val="0"/>
          <w:numId w:val="38"/>
        </w:numPr>
        <w:pBdr>
          <w:top w:val="nil"/>
          <w:left w:val="nil"/>
          <w:bottom w:val="nil"/>
          <w:right w:val="nil"/>
          <w:between w:val="nil"/>
        </w:pBdr>
        <w:spacing w:line="360" w:lineRule="auto"/>
        <w:jc w:val="both"/>
        <w:rPr>
          <w:rFonts w:ascii="Arial" w:hAnsi="Arial" w:cs="Arial"/>
          <w:sz w:val="24"/>
          <w:szCs w:val="24"/>
        </w:rPr>
      </w:pPr>
      <w:r w:rsidRPr="000F497D">
        <w:rPr>
          <w:rFonts w:ascii="Arial" w:hAnsi="Arial" w:cs="Arial"/>
          <w:sz w:val="24"/>
          <w:szCs w:val="24"/>
        </w:rPr>
        <w:t>Obecność przedsięwzięcia w przestrzeni</w:t>
      </w:r>
    </w:p>
    <w:p w:rsidR="00B328C3" w:rsidRPr="000F497D" w:rsidRDefault="00B328C3" w:rsidP="00B328C3">
      <w:pPr>
        <w:pStyle w:val="Akapitzlist"/>
        <w:widowControl w:val="0"/>
        <w:numPr>
          <w:ilvl w:val="0"/>
          <w:numId w:val="38"/>
        </w:numPr>
        <w:pBdr>
          <w:top w:val="nil"/>
          <w:left w:val="nil"/>
          <w:bottom w:val="nil"/>
          <w:right w:val="nil"/>
          <w:between w:val="nil"/>
        </w:pBdr>
        <w:spacing w:line="360" w:lineRule="auto"/>
        <w:jc w:val="both"/>
        <w:rPr>
          <w:rFonts w:ascii="Arial" w:hAnsi="Arial" w:cs="Arial"/>
          <w:sz w:val="24"/>
          <w:szCs w:val="24"/>
          <w:shd w:val="clear" w:color="auto" w:fill="FFFFFF"/>
        </w:rPr>
      </w:pPr>
      <w:r w:rsidRPr="000F497D">
        <w:rPr>
          <w:rFonts w:ascii="Arial" w:hAnsi="Arial" w:cs="Arial"/>
          <w:sz w:val="24"/>
          <w:szCs w:val="24"/>
        </w:rPr>
        <w:t>Transport towarów i usług</w:t>
      </w:r>
    </w:p>
    <w:p w:rsidR="00B328C3" w:rsidRDefault="00B328C3" w:rsidP="00B328C3">
      <w:pPr>
        <w:pStyle w:val="Akapitzlist"/>
        <w:widowControl w:val="0"/>
        <w:pBdr>
          <w:top w:val="nil"/>
          <w:left w:val="nil"/>
          <w:bottom w:val="nil"/>
          <w:right w:val="nil"/>
          <w:between w:val="nil"/>
        </w:pBdr>
        <w:spacing w:line="360" w:lineRule="auto"/>
        <w:ind w:left="0"/>
        <w:jc w:val="both"/>
        <w:rPr>
          <w:rFonts w:ascii="Arial" w:hAnsi="Arial" w:cs="Arial"/>
          <w:sz w:val="24"/>
          <w:szCs w:val="24"/>
          <w:shd w:val="clear" w:color="auto" w:fill="FFFFFF"/>
        </w:rPr>
      </w:pPr>
      <w:r>
        <w:rPr>
          <w:rFonts w:ascii="Arial" w:hAnsi="Arial" w:cs="Arial"/>
          <w:sz w:val="24"/>
          <w:szCs w:val="24"/>
          <w:shd w:val="clear" w:color="auto" w:fill="FFFFFF"/>
        </w:rPr>
        <w:t>W wyniku przeprowadzonych analiz ustalono następujące oddziaływania:</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38"/>
        <w:gridCol w:w="1167"/>
        <w:gridCol w:w="1840"/>
        <w:gridCol w:w="1104"/>
        <w:gridCol w:w="850"/>
        <w:gridCol w:w="1276"/>
        <w:gridCol w:w="1134"/>
      </w:tblGrid>
      <w:tr w:rsidR="00B328C3" w:rsidRPr="0003710A" w:rsidTr="00926579">
        <w:trPr>
          <w:trHeight w:val="900"/>
        </w:trPr>
        <w:tc>
          <w:tcPr>
            <w:tcW w:w="1838" w:type="dxa"/>
            <w:shd w:val="clear" w:color="auto" w:fill="auto"/>
            <w:noWrap/>
            <w:vAlign w:val="center"/>
            <w:hideMark/>
          </w:tcPr>
          <w:p w:rsidR="00B328C3" w:rsidRPr="0003710A" w:rsidRDefault="00B328C3" w:rsidP="00926579">
            <w:pPr>
              <w:spacing w:after="0" w:line="240" w:lineRule="auto"/>
              <w:jc w:val="right"/>
              <w:rPr>
                <w:rFonts w:ascii="Arial" w:eastAsia="Times New Roman" w:hAnsi="Arial" w:cs="Arial"/>
                <w:b/>
                <w:bCs/>
                <w:i/>
                <w:iCs/>
                <w:color w:val="000000"/>
                <w:lang w:eastAsia="pl-PL"/>
              </w:rPr>
            </w:pPr>
            <w:r w:rsidRPr="0003710A">
              <w:rPr>
                <w:rFonts w:ascii="Arial" w:eastAsia="Times New Roman" w:hAnsi="Arial" w:cs="Arial"/>
                <w:b/>
                <w:bCs/>
                <w:i/>
                <w:iCs/>
                <w:color w:val="000000"/>
                <w:lang w:eastAsia="pl-PL"/>
              </w:rPr>
              <w:t>Receptor</w:t>
            </w:r>
          </w:p>
        </w:tc>
        <w:tc>
          <w:tcPr>
            <w:tcW w:w="1167" w:type="dxa"/>
            <w:vMerge w:val="restart"/>
            <w:shd w:val="clear" w:color="auto" w:fill="auto"/>
            <w:vAlign w:val="center"/>
            <w:hideMark/>
          </w:tcPr>
          <w:p w:rsidR="00B328C3" w:rsidRPr="0003710A" w:rsidRDefault="00B328C3" w:rsidP="00926579">
            <w:pPr>
              <w:spacing w:after="0" w:line="240" w:lineRule="auto"/>
              <w:jc w:val="center"/>
              <w:rPr>
                <w:rFonts w:ascii="Arial" w:eastAsia="Times New Roman" w:hAnsi="Arial" w:cs="Arial"/>
                <w:b/>
                <w:bCs/>
                <w:i/>
                <w:iCs/>
                <w:color w:val="000000"/>
                <w:lang w:eastAsia="pl-PL"/>
              </w:rPr>
            </w:pPr>
            <w:proofErr w:type="spellStart"/>
            <w:r w:rsidRPr="0003710A">
              <w:rPr>
                <w:rFonts w:ascii="Arial" w:eastAsia="Times New Roman" w:hAnsi="Arial" w:cs="Arial"/>
                <w:b/>
                <w:bCs/>
                <w:i/>
                <w:iCs/>
                <w:color w:val="000000"/>
                <w:lang w:eastAsia="pl-PL"/>
              </w:rPr>
              <w:t>Bioróżno</w:t>
            </w:r>
            <w:proofErr w:type="spellEnd"/>
            <w:r w:rsidRPr="0003710A">
              <w:rPr>
                <w:rFonts w:ascii="Arial" w:eastAsia="Times New Roman" w:hAnsi="Arial" w:cs="Arial"/>
                <w:b/>
                <w:bCs/>
                <w:i/>
                <w:iCs/>
                <w:color w:val="000000"/>
                <w:lang w:eastAsia="pl-PL"/>
              </w:rPr>
              <w:t>-rodność</w:t>
            </w:r>
          </w:p>
        </w:tc>
        <w:tc>
          <w:tcPr>
            <w:tcW w:w="1840" w:type="dxa"/>
            <w:vMerge w:val="restart"/>
            <w:shd w:val="clear" w:color="auto" w:fill="auto"/>
            <w:vAlign w:val="center"/>
            <w:hideMark/>
          </w:tcPr>
          <w:p w:rsidR="00B328C3" w:rsidRPr="0003710A" w:rsidRDefault="00B328C3" w:rsidP="00926579">
            <w:pPr>
              <w:spacing w:after="0" w:line="240" w:lineRule="auto"/>
              <w:rPr>
                <w:rFonts w:ascii="Arial" w:eastAsia="Times New Roman" w:hAnsi="Arial" w:cs="Arial"/>
                <w:b/>
                <w:bCs/>
                <w:i/>
                <w:iCs/>
                <w:color w:val="000000"/>
                <w:lang w:eastAsia="pl-PL"/>
              </w:rPr>
            </w:pPr>
            <w:r w:rsidRPr="0003710A">
              <w:rPr>
                <w:rFonts w:ascii="Arial" w:eastAsia="Times New Roman" w:hAnsi="Arial" w:cs="Arial"/>
                <w:b/>
                <w:bCs/>
                <w:i/>
                <w:iCs/>
                <w:color w:val="000000"/>
                <w:lang w:eastAsia="pl-PL"/>
              </w:rPr>
              <w:t>Wody</w:t>
            </w:r>
            <w:r w:rsidRPr="0003710A">
              <w:rPr>
                <w:rFonts w:ascii="Arial" w:eastAsia="Times New Roman" w:hAnsi="Arial" w:cs="Arial"/>
                <w:b/>
                <w:bCs/>
                <w:i/>
                <w:iCs/>
                <w:color w:val="000000"/>
                <w:lang w:eastAsia="pl-PL"/>
              </w:rPr>
              <w:br/>
              <w:t>powierzchniowe (JCWP)</w:t>
            </w:r>
          </w:p>
        </w:tc>
        <w:tc>
          <w:tcPr>
            <w:tcW w:w="1104" w:type="dxa"/>
            <w:vMerge w:val="restart"/>
          </w:tcPr>
          <w:p w:rsidR="00B328C3" w:rsidRPr="0003710A" w:rsidRDefault="00B328C3" w:rsidP="00926579">
            <w:pPr>
              <w:spacing w:after="0" w:line="240" w:lineRule="auto"/>
              <w:rPr>
                <w:rFonts w:ascii="Arial" w:eastAsia="Times New Roman" w:hAnsi="Arial" w:cs="Arial"/>
                <w:b/>
                <w:bCs/>
                <w:i/>
                <w:iCs/>
                <w:color w:val="000000"/>
                <w:lang w:eastAsia="pl-PL"/>
              </w:rPr>
            </w:pPr>
            <w:r>
              <w:rPr>
                <w:rFonts w:ascii="Arial" w:eastAsia="Times New Roman" w:hAnsi="Arial" w:cs="Arial"/>
                <w:b/>
                <w:bCs/>
                <w:i/>
                <w:iCs/>
                <w:color w:val="000000"/>
                <w:lang w:eastAsia="pl-PL"/>
              </w:rPr>
              <w:t>Wody podziemne (</w:t>
            </w:r>
            <w:proofErr w:type="spellStart"/>
            <w:r>
              <w:rPr>
                <w:rFonts w:ascii="Arial" w:eastAsia="Times New Roman" w:hAnsi="Arial" w:cs="Arial"/>
                <w:b/>
                <w:bCs/>
                <w:i/>
                <w:iCs/>
                <w:color w:val="000000"/>
                <w:lang w:eastAsia="pl-PL"/>
              </w:rPr>
              <w:t>JCWPd</w:t>
            </w:r>
            <w:proofErr w:type="spellEnd"/>
            <w:r>
              <w:rPr>
                <w:rFonts w:ascii="Arial" w:eastAsia="Times New Roman" w:hAnsi="Arial" w:cs="Arial"/>
                <w:b/>
                <w:bCs/>
                <w:i/>
                <w:iCs/>
                <w:color w:val="000000"/>
                <w:lang w:eastAsia="pl-PL"/>
              </w:rPr>
              <w:t>)</w:t>
            </w:r>
          </w:p>
        </w:tc>
        <w:tc>
          <w:tcPr>
            <w:tcW w:w="850" w:type="dxa"/>
            <w:vMerge w:val="restart"/>
            <w:shd w:val="clear" w:color="auto" w:fill="auto"/>
            <w:vAlign w:val="center"/>
            <w:hideMark/>
          </w:tcPr>
          <w:p w:rsidR="00B328C3" w:rsidRPr="0003710A" w:rsidRDefault="00B328C3" w:rsidP="00926579">
            <w:pPr>
              <w:spacing w:after="0" w:line="240" w:lineRule="auto"/>
              <w:rPr>
                <w:rFonts w:ascii="Arial" w:eastAsia="Times New Roman" w:hAnsi="Arial" w:cs="Arial"/>
                <w:b/>
                <w:bCs/>
                <w:i/>
                <w:iCs/>
                <w:color w:val="000000"/>
                <w:lang w:eastAsia="pl-PL"/>
              </w:rPr>
            </w:pPr>
            <w:r w:rsidRPr="0003710A">
              <w:rPr>
                <w:rFonts w:ascii="Arial" w:eastAsia="Times New Roman" w:hAnsi="Arial" w:cs="Arial"/>
                <w:b/>
                <w:bCs/>
                <w:i/>
                <w:iCs/>
                <w:color w:val="000000"/>
                <w:lang w:eastAsia="pl-PL"/>
              </w:rPr>
              <w:t>Gleby</w:t>
            </w:r>
          </w:p>
        </w:tc>
        <w:tc>
          <w:tcPr>
            <w:tcW w:w="1276" w:type="dxa"/>
            <w:vMerge w:val="restart"/>
            <w:shd w:val="clear" w:color="auto" w:fill="auto"/>
            <w:vAlign w:val="center"/>
            <w:hideMark/>
          </w:tcPr>
          <w:p w:rsidR="00B328C3" w:rsidRPr="0003710A" w:rsidRDefault="00B328C3" w:rsidP="00926579">
            <w:pPr>
              <w:spacing w:after="0" w:line="240" w:lineRule="auto"/>
              <w:rPr>
                <w:rFonts w:ascii="Arial" w:eastAsia="Times New Roman" w:hAnsi="Arial" w:cs="Arial"/>
                <w:b/>
                <w:bCs/>
                <w:i/>
                <w:iCs/>
                <w:color w:val="000000"/>
                <w:lang w:eastAsia="pl-PL"/>
              </w:rPr>
            </w:pPr>
            <w:r w:rsidRPr="0003710A">
              <w:rPr>
                <w:rFonts w:ascii="Arial" w:eastAsia="Times New Roman" w:hAnsi="Arial" w:cs="Arial"/>
                <w:b/>
                <w:bCs/>
                <w:i/>
                <w:iCs/>
                <w:color w:val="000000"/>
                <w:lang w:eastAsia="pl-PL"/>
              </w:rPr>
              <w:t>Krajobraz</w:t>
            </w:r>
          </w:p>
        </w:tc>
        <w:tc>
          <w:tcPr>
            <w:tcW w:w="1134" w:type="dxa"/>
            <w:vMerge w:val="restart"/>
            <w:shd w:val="clear" w:color="auto" w:fill="auto"/>
            <w:vAlign w:val="center"/>
            <w:hideMark/>
          </w:tcPr>
          <w:p w:rsidR="00B328C3" w:rsidRPr="0003710A" w:rsidRDefault="00B328C3" w:rsidP="00926579">
            <w:pPr>
              <w:spacing w:after="0" w:line="240" w:lineRule="auto"/>
              <w:rPr>
                <w:rFonts w:ascii="Arial" w:eastAsia="Times New Roman" w:hAnsi="Arial" w:cs="Arial"/>
                <w:b/>
                <w:bCs/>
                <w:i/>
                <w:iCs/>
                <w:color w:val="000000"/>
                <w:lang w:eastAsia="pl-PL"/>
              </w:rPr>
            </w:pPr>
            <w:r w:rsidRPr="0003710A">
              <w:rPr>
                <w:rFonts w:ascii="Arial" w:eastAsia="Times New Roman" w:hAnsi="Arial" w:cs="Arial"/>
                <w:b/>
                <w:bCs/>
                <w:i/>
                <w:iCs/>
                <w:color w:val="000000"/>
                <w:lang w:eastAsia="pl-PL"/>
              </w:rPr>
              <w:t>Efekt</w:t>
            </w:r>
            <w:r w:rsidRPr="0003710A">
              <w:rPr>
                <w:rFonts w:ascii="Arial" w:eastAsia="Times New Roman" w:hAnsi="Arial" w:cs="Arial"/>
                <w:b/>
                <w:bCs/>
                <w:i/>
                <w:iCs/>
                <w:color w:val="000000"/>
                <w:lang w:eastAsia="pl-PL"/>
              </w:rPr>
              <w:br/>
              <w:t>skumulowany</w:t>
            </w:r>
          </w:p>
        </w:tc>
      </w:tr>
      <w:tr w:rsidR="00B328C3" w:rsidRPr="0003710A" w:rsidTr="00926579">
        <w:trPr>
          <w:trHeight w:val="300"/>
        </w:trPr>
        <w:tc>
          <w:tcPr>
            <w:tcW w:w="1838" w:type="dxa"/>
            <w:shd w:val="clear" w:color="auto" w:fill="auto"/>
            <w:noWrap/>
            <w:vAlign w:val="bottom"/>
            <w:hideMark/>
          </w:tcPr>
          <w:p w:rsidR="00B328C3" w:rsidRPr="0003710A" w:rsidRDefault="00B328C3" w:rsidP="00926579">
            <w:pPr>
              <w:spacing w:after="0" w:line="240" w:lineRule="auto"/>
              <w:jc w:val="center"/>
              <w:rPr>
                <w:rFonts w:ascii="Arial" w:eastAsia="Times New Roman" w:hAnsi="Arial" w:cs="Arial"/>
                <w:b/>
                <w:bCs/>
                <w:i/>
                <w:iCs/>
                <w:color w:val="000000"/>
                <w:lang w:eastAsia="pl-PL"/>
              </w:rPr>
            </w:pPr>
            <w:r w:rsidRPr="0003710A">
              <w:rPr>
                <w:rFonts w:ascii="Arial" w:eastAsia="Times New Roman" w:hAnsi="Arial" w:cs="Arial"/>
                <w:b/>
                <w:bCs/>
                <w:i/>
                <w:iCs/>
                <w:color w:val="000000"/>
                <w:lang w:eastAsia="pl-PL"/>
              </w:rPr>
              <w:t>Czynnik</w:t>
            </w:r>
          </w:p>
        </w:tc>
        <w:tc>
          <w:tcPr>
            <w:tcW w:w="1167" w:type="dxa"/>
            <w:vMerge/>
            <w:vAlign w:val="center"/>
            <w:hideMark/>
          </w:tcPr>
          <w:p w:rsidR="00B328C3" w:rsidRPr="0003710A" w:rsidRDefault="00B328C3" w:rsidP="00926579">
            <w:pPr>
              <w:spacing w:after="0" w:line="240" w:lineRule="auto"/>
              <w:rPr>
                <w:rFonts w:ascii="Arial" w:eastAsia="Times New Roman" w:hAnsi="Arial" w:cs="Arial"/>
                <w:b/>
                <w:bCs/>
                <w:i/>
                <w:iCs/>
                <w:color w:val="000000"/>
                <w:lang w:eastAsia="pl-PL"/>
              </w:rPr>
            </w:pPr>
          </w:p>
        </w:tc>
        <w:tc>
          <w:tcPr>
            <w:tcW w:w="1840" w:type="dxa"/>
            <w:vMerge/>
            <w:vAlign w:val="center"/>
            <w:hideMark/>
          </w:tcPr>
          <w:p w:rsidR="00B328C3" w:rsidRPr="0003710A" w:rsidRDefault="00B328C3" w:rsidP="00926579">
            <w:pPr>
              <w:spacing w:after="0" w:line="240" w:lineRule="auto"/>
              <w:rPr>
                <w:rFonts w:ascii="Arial" w:eastAsia="Times New Roman" w:hAnsi="Arial" w:cs="Arial"/>
                <w:b/>
                <w:bCs/>
                <w:i/>
                <w:iCs/>
                <w:color w:val="000000"/>
                <w:lang w:eastAsia="pl-PL"/>
              </w:rPr>
            </w:pPr>
          </w:p>
        </w:tc>
        <w:tc>
          <w:tcPr>
            <w:tcW w:w="1104" w:type="dxa"/>
            <w:vMerge/>
          </w:tcPr>
          <w:p w:rsidR="00B328C3" w:rsidRPr="0003710A" w:rsidRDefault="00B328C3" w:rsidP="00926579">
            <w:pPr>
              <w:spacing w:after="0" w:line="240" w:lineRule="auto"/>
              <w:rPr>
                <w:rFonts w:ascii="Arial" w:eastAsia="Times New Roman" w:hAnsi="Arial" w:cs="Arial"/>
                <w:b/>
                <w:bCs/>
                <w:i/>
                <w:iCs/>
                <w:color w:val="000000"/>
                <w:lang w:eastAsia="pl-PL"/>
              </w:rPr>
            </w:pPr>
          </w:p>
        </w:tc>
        <w:tc>
          <w:tcPr>
            <w:tcW w:w="850" w:type="dxa"/>
            <w:vMerge/>
            <w:vAlign w:val="center"/>
            <w:hideMark/>
          </w:tcPr>
          <w:p w:rsidR="00B328C3" w:rsidRPr="0003710A" w:rsidRDefault="00B328C3" w:rsidP="00926579">
            <w:pPr>
              <w:spacing w:after="0" w:line="240" w:lineRule="auto"/>
              <w:rPr>
                <w:rFonts w:ascii="Arial" w:eastAsia="Times New Roman" w:hAnsi="Arial" w:cs="Arial"/>
                <w:b/>
                <w:bCs/>
                <w:i/>
                <w:iCs/>
                <w:color w:val="000000"/>
                <w:lang w:eastAsia="pl-PL"/>
              </w:rPr>
            </w:pPr>
          </w:p>
        </w:tc>
        <w:tc>
          <w:tcPr>
            <w:tcW w:w="1276" w:type="dxa"/>
            <w:vMerge/>
            <w:vAlign w:val="center"/>
            <w:hideMark/>
          </w:tcPr>
          <w:p w:rsidR="00B328C3" w:rsidRPr="0003710A" w:rsidRDefault="00B328C3" w:rsidP="00926579">
            <w:pPr>
              <w:spacing w:after="0" w:line="240" w:lineRule="auto"/>
              <w:rPr>
                <w:rFonts w:ascii="Arial" w:eastAsia="Times New Roman" w:hAnsi="Arial" w:cs="Arial"/>
                <w:b/>
                <w:bCs/>
                <w:i/>
                <w:iCs/>
                <w:color w:val="000000"/>
                <w:lang w:eastAsia="pl-PL"/>
              </w:rPr>
            </w:pPr>
          </w:p>
        </w:tc>
        <w:tc>
          <w:tcPr>
            <w:tcW w:w="1134" w:type="dxa"/>
            <w:vMerge/>
            <w:vAlign w:val="center"/>
            <w:hideMark/>
          </w:tcPr>
          <w:p w:rsidR="00B328C3" w:rsidRPr="0003710A" w:rsidRDefault="00B328C3" w:rsidP="00926579">
            <w:pPr>
              <w:spacing w:after="0" w:line="240" w:lineRule="auto"/>
              <w:rPr>
                <w:rFonts w:ascii="Arial" w:eastAsia="Times New Roman" w:hAnsi="Arial" w:cs="Arial"/>
                <w:b/>
                <w:bCs/>
                <w:i/>
                <w:iCs/>
                <w:color w:val="000000"/>
                <w:lang w:eastAsia="pl-PL"/>
              </w:rPr>
            </w:pPr>
          </w:p>
        </w:tc>
      </w:tr>
      <w:tr w:rsidR="00B328C3" w:rsidRPr="0003710A" w:rsidTr="00926579">
        <w:trPr>
          <w:trHeight w:val="630"/>
        </w:trPr>
        <w:tc>
          <w:tcPr>
            <w:tcW w:w="1838" w:type="dxa"/>
            <w:shd w:val="clear" w:color="auto" w:fill="auto"/>
            <w:vAlign w:val="center"/>
            <w:hideMark/>
          </w:tcPr>
          <w:p w:rsidR="00B328C3" w:rsidRPr="0003710A" w:rsidRDefault="00B328C3" w:rsidP="00926579">
            <w:pPr>
              <w:spacing w:after="0" w:line="240" w:lineRule="auto"/>
              <w:rPr>
                <w:rFonts w:ascii="Arial" w:eastAsia="Times New Roman" w:hAnsi="Arial" w:cs="Arial"/>
                <w:b/>
                <w:bCs/>
                <w:color w:val="000000"/>
                <w:lang w:eastAsia="pl-PL"/>
              </w:rPr>
            </w:pPr>
            <w:r w:rsidRPr="0003710A">
              <w:rPr>
                <w:rFonts w:ascii="Arial" w:eastAsia="Times New Roman" w:hAnsi="Arial" w:cs="Arial"/>
                <w:b/>
                <w:bCs/>
                <w:color w:val="000000"/>
                <w:lang w:eastAsia="pl-PL"/>
              </w:rPr>
              <w:t xml:space="preserve">odprowadzanie wód opadowych i roztopowych  </w:t>
            </w:r>
          </w:p>
        </w:tc>
        <w:tc>
          <w:tcPr>
            <w:tcW w:w="1167" w:type="dxa"/>
            <w:shd w:val="clear" w:color="auto" w:fill="auto"/>
            <w:noWrap/>
            <w:vAlign w:val="center"/>
            <w:hideMark/>
          </w:tcPr>
          <w:p w:rsidR="00B328C3" w:rsidRPr="0003710A" w:rsidRDefault="00B328C3" w:rsidP="00926579">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WZ</w:t>
            </w:r>
          </w:p>
        </w:tc>
        <w:tc>
          <w:tcPr>
            <w:tcW w:w="1840" w:type="dxa"/>
            <w:shd w:val="clear" w:color="auto" w:fill="auto"/>
            <w:noWrap/>
            <w:vAlign w:val="center"/>
            <w:hideMark/>
          </w:tcPr>
          <w:p w:rsidR="00B328C3" w:rsidRPr="0003710A" w:rsidRDefault="00B328C3" w:rsidP="00926579">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WZ?</w:t>
            </w:r>
          </w:p>
        </w:tc>
        <w:tc>
          <w:tcPr>
            <w:tcW w:w="1104" w:type="dxa"/>
            <w:vAlign w:val="center"/>
          </w:tcPr>
          <w:p w:rsidR="00B328C3" w:rsidRPr="0003710A" w:rsidRDefault="00B328C3" w:rsidP="00926579">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WZ</w:t>
            </w:r>
          </w:p>
        </w:tc>
        <w:tc>
          <w:tcPr>
            <w:tcW w:w="850" w:type="dxa"/>
            <w:shd w:val="clear" w:color="auto" w:fill="auto"/>
            <w:noWrap/>
            <w:vAlign w:val="center"/>
            <w:hideMark/>
          </w:tcPr>
          <w:p w:rsidR="00B328C3" w:rsidRPr="0003710A" w:rsidRDefault="00B328C3" w:rsidP="00926579">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1276" w:type="dxa"/>
            <w:shd w:val="clear" w:color="auto" w:fill="auto"/>
            <w:noWrap/>
            <w:vAlign w:val="center"/>
            <w:hideMark/>
          </w:tcPr>
          <w:p w:rsidR="00B328C3" w:rsidRPr="0003710A" w:rsidRDefault="00B328C3" w:rsidP="00926579">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1134" w:type="dxa"/>
            <w:shd w:val="clear" w:color="auto" w:fill="auto"/>
            <w:noWrap/>
            <w:vAlign w:val="center"/>
            <w:hideMark/>
          </w:tcPr>
          <w:p w:rsidR="00B328C3" w:rsidRPr="0003710A" w:rsidRDefault="00B328C3" w:rsidP="00926579">
            <w:pPr>
              <w:spacing w:after="0" w:line="240" w:lineRule="auto"/>
              <w:jc w:val="center"/>
              <w:rPr>
                <w:rFonts w:ascii="Arial" w:eastAsia="Times New Roman" w:hAnsi="Arial" w:cs="Arial"/>
                <w:b/>
                <w:bCs/>
                <w:color w:val="000000"/>
                <w:lang w:eastAsia="pl-PL"/>
              </w:rPr>
            </w:pPr>
            <w:r>
              <w:rPr>
                <w:rFonts w:ascii="Arial" w:eastAsia="Times New Roman" w:hAnsi="Arial" w:cs="Arial"/>
                <w:b/>
                <w:bCs/>
                <w:color w:val="000000"/>
                <w:lang w:eastAsia="pl-PL"/>
              </w:rPr>
              <w:t>9</w:t>
            </w:r>
          </w:p>
        </w:tc>
      </w:tr>
      <w:tr w:rsidR="00B328C3" w:rsidRPr="0003710A" w:rsidTr="00926579">
        <w:trPr>
          <w:trHeight w:val="900"/>
        </w:trPr>
        <w:tc>
          <w:tcPr>
            <w:tcW w:w="1838" w:type="dxa"/>
            <w:shd w:val="clear" w:color="auto" w:fill="auto"/>
            <w:vAlign w:val="center"/>
            <w:hideMark/>
          </w:tcPr>
          <w:p w:rsidR="00B328C3" w:rsidRPr="0003710A" w:rsidRDefault="00B328C3" w:rsidP="00926579">
            <w:pPr>
              <w:spacing w:after="0" w:line="240" w:lineRule="auto"/>
              <w:rPr>
                <w:rFonts w:ascii="Arial" w:eastAsia="Times New Roman" w:hAnsi="Arial" w:cs="Arial"/>
                <w:b/>
                <w:bCs/>
                <w:color w:val="000000"/>
                <w:lang w:eastAsia="pl-PL"/>
              </w:rPr>
            </w:pPr>
            <w:r w:rsidRPr="0003710A">
              <w:rPr>
                <w:rFonts w:ascii="Arial" w:eastAsia="Times New Roman" w:hAnsi="Arial" w:cs="Arial"/>
                <w:b/>
                <w:bCs/>
                <w:color w:val="000000"/>
                <w:lang w:eastAsia="pl-PL"/>
              </w:rPr>
              <w:t>obecność przedsięwzięcia w przestrzeni</w:t>
            </w:r>
          </w:p>
        </w:tc>
        <w:tc>
          <w:tcPr>
            <w:tcW w:w="1167" w:type="dxa"/>
            <w:shd w:val="clear" w:color="auto" w:fill="auto"/>
            <w:noWrap/>
            <w:vAlign w:val="center"/>
            <w:hideMark/>
          </w:tcPr>
          <w:p w:rsidR="00B328C3" w:rsidRPr="0003710A" w:rsidRDefault="00B328C3" w:rsidP="00926579">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WNZ</w:t>
            </w:r>
          </w:p>
        </w:tc>
        <w:tc>
          <w:tcPr>
            <w:tcW w:w="1840" w:type="dxa"/>
            <w:shd w:val="clear" w:color="auto" w:fill="auto"/>
            <w:noWrap/>
            <w:vAlign w:val="center"/>
            <w:hideMark/>
          </w:tcPr>
          <w:p w:rsidR="00B328C3" w:rsidRPr="0003710A" w:rsidRDefault="00B328C3" w:rsidP="00926579">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1104" w:type="dxa"/>
            <w:vAlign w:val="center"/>
          </w:tcPr>
          <w:p w:rsidR="00B328C3" w:rsidRPr="0003710A" w:rsidRDefault="00B328C3" w:rsidP="00926579">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850" w:type="dxa"/>
            <w:shd w:val="clear" w:color="auto" w:fill="auto"/>
            <w:noWrap/>
            <w:vAlign w:val="center"/>
            <w:hideMark/>
          </w:tcPr>
          <w:p w:rsidR="00B328C3" w:rsidRPr="0003710A" w:rsidRDefault="00B328C3" w:rsidP="00926579">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1276" w:type="dxa"/>
            <w:shd w:val="clear" w:color="auto" w:fill="auto"/>
            <w:noWrap/>
            <w:vAlign w:val="center"/>
            <w:hideMark/>
          </w:tcPr>
          <w:p w:rsidR="00B328C3" w:rsidRPr="0003710A" w:rsidRDefault="00B328C3" w:rsidP="00926579">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WNZ</w:t>
            </w:r>
          </w:p>
        </w:tc>
        <w:tc>
          <w:tcPr>
            <w:tcW w:w="1134" w:type="dxa"/>
            <w:shd w:val="clear" w:color="auto" w:fill="auto"/>
            <w:noWrap/>
            <w:vAlign w:val="center"/>
            <w:hideMark/>
          </w:tcPr>
          <w:p w:rsidR="00B328C3" w:rsidRPr="0003710A" w:rsidRDefault="00B328C3" w:rsidP="00926579">
            <w:pPr>
              <w:spacing w:after="0" w:line="240" w:lineRule="auto"/>
              <w:jc w:val="center"/>
              <w:rPr>
                <w:rFonts w:ascii="Arial" w:eastAsia="Times New Roman" w:hAnsi="Arial" w:cs="Arial"/>
                <w:b/>
                <w:bCs/>
                <w:color w:val="000000"/>
                <w:lang w:eastAsia="pl-PL"/>
              </w:rPr>
            </w:pPr>
            <w:r w:rsidRPr="0003710A">
              <w:rPr>
                <w:rFonts w:ascii="Arial" w:eastAsia="Times New Roman" w:hAnsi="Arial" w:cs="Arial"/>
                <w:b/>
                <w:bCs/>
                <w:color w:val="000000"/>
                <w:lang w:eastAsia="pl-PL"/>
              </w:rPr>
              <w:t>2</w:t>
            </w:r>
          </w:p>
        </w:tc>
      </w:tr>
      <w:tr w:rsidR="00B328C3" w:rsidRPr="0003710A" w:rsidTr="00926579">
        <w:trPr>
          <w:trHeight w:val="615"/>
        </w:trPr>
        <w:tc>
          <w:tcPr>
            <w:tcW w:w="1838" w:type="dxa"/>
            <w:shd w:val="clear" w:color="auto" w:fill="auto"/>
            <w:vAlign w:val="bottom"/>
            <w:hideMark/>
          </w:tcPr>
          <w:p w:rsidR="00B328C3" w:rsidRPr="0003710A" w:rsidRDefault="00B328C3" w:rsidP="00926579">
            <w:pPr>
              <w:spacing w:after="0" w:line="240" w:lineRule="auto"/>
              <w:rPr>
                <w:rFonts w:ascii="Arial" w:eastAsia="Times New Roman" w:hAnsi="Arial" w:cs="Arial"/>
                <w:b/>
                <w:bCs/>
                <w:color w:val="000000"/>
                <w:lang w:eastAsia="pl-PL"/>
              </w:rPr>
            </w:pPr>
            <w:r w:rsidRPr="0003710A">
              <w:rPr>
                <w:rFonts w:ascii="Arial" w:eastAsia="Times New Roman" w:hAnsi="Arial" w:cs="Arial"/>
                <w:b/>
                <w:bCs/>
                <w:color w:val="000000"/>
                <w:lang w:eastAsia="pl-PL"/>
              </w:rPr>
              <w:t>transport towarów i usług</w:t>
            </w:r>
          </w:p>
        </w:tc>
        <w:tc>
          <w:tcPr>
            <w:tcW w:w="1167" w:type="dxa"/>
            <w:shd w:val="clear" w:color="auto" w:fill="auto"/>
            <w:noWrap/>
            <w:vAlign w:val="center"/>
            <w:hideMark/>
          </w:tcPr>
          <w:p w:rsidR="00B328C3" w:rsidRPr="0003710A" w:rsidRDefault="00B328C3" w:rsidP="00926579">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1840" w:type="dxa"/>
            <w:shd w:val="clear" w:color="auto" w:fill="auto"/>
            <w:noWrap/>
            <w:vAlign w:val="center"/>
            <w:hideMark/>
          </w:tcPr>
          <w:p w:rsidR="00B328C3" w:rsidRPr="0003710A" w:rsidRDefault="00B328C3" w:rsidP="00926579">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1104" w:type="dxa"/>
            <w:vAlign w:val="center"/>
          </w:tcPr>
          <w:p w:rsidR="00B328C3" w:rsidRPr="0003710A" w:rsidRDefault="00B328C3" w:rsidP="00926579">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850" w:type="dxa"/>
            <w:shd w:val="clear" w:color="auto" w:fill="auto"/>
            <w:noWrap/>
            <w:vAlign w:val="center"/>
            <w:hideMark/>
          </w:tcPr>
          <w:p w:rsidR="00B328C3" w:rsidRPr="0003710A" w:rsidRDefault="00B328C3" w:rsidP="00926579">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WNZ</w:t>
            </w:r>
          </w:p>
        </w:tc>
        <w:tc>
          <w:tcPr>
            <w:tcW w:w="1276" w:type="dxa"/>
            <w:shd w:val="clear" w:color="auto" w:fill="auto"/>
            <w:noWrap/>
            <w:vAlign w:val="center"/>
            <w:hideMark/>
          </w:tcPr>
          <w:p w:rsidR="00B328C3" w:rsidRPr="0003710A" w:rsidRDefault="00B328C3" w:rsidP="00926579">
            <w:pPr>
              <w:spacing w:after="0" w:line="240" w:lineRule="auto"/>
              <w:jc w:val="center"/>
              <w:rPr>
                <w:rFonts w:ascii="Arial" w:eastAsia="Times New Roman" w:hAnsi="Arial" w:cs="Arial"/>
                <w:color w:val="000000"/>
                <w:lang w:eastAsia="pl-PL"/>
              </w:rPr>
            </w:pPr>
            <w:r w:rsidRPr="0003710A">
              <w:rPr>
                <w:rFonts w:ascii="Arial" w:eastAsia="Times New Roman" w:hAnsi="Arial" w:cs="Arial"/>
                <w:color w:val="000000"/>
                <w:lang w:eastAsia="pl-PL"/>
              </w:rPr>
              <w:t>BW</w:t>
            </w:r>
          </w:p>
        </w:tc>
        <w:tc>
          <w:tcPr>
            <w:tcW w:w="1134" w:type="dxa"/>
            <w:shd w:val="clear" w:color="auto" w:fill="auto"/>
            <w:noWrap/>
            <w:vAlign w:val="center"/>
            <w:hideMark/>
          </w:tcPr>
          <w:p w:rsidR="00B328C3" w:rsidRPr="0003710A" w:rsidRDefault="00B328C3" w:rsidP="00926579">
            <w:pPr>
              <w:spacing w:after="0" w:line="240" w:lineRule="auto"/>
              <w:jc w:val="center"/>
              <w:rPr>
                <w:rFonts w:ascii="Arial" w:eastAsia="Times New Roman" w:hAnsi="Arial" w:cs="Arial"/>
                <w:b/>
                <w:bCs/>
                <w:color w:val="000000"/>
                <w:lang w:eastAsia="pl-PL"/>
              </w:rPr>
            </w:pPr>
            <w:r w:rsidRPr="0003710A">
              <w:rPr>
                <w:rFonts w:ascii="Arial" w:eastAsia="Times New Roman" w:hAnsi="Arial" w:cs="Arial"/>
                <w:b/>
                <w:bCs/>
                <w:color w:val="000000"/>
                <w:lang w:eastAsia="pl-PL"/>
              </w:rPr>
              <w:t>1</w:t>
            </w:r>
          </w:p>
        </w:tc>
      </w:tr>
    </w:tbl>
    <w:p w:rsidR="00B328C3" w:rsidRDefault="00B328C3" w:rsidP="00B328C3">
      <w:pPr>
        <w:pStyle w:val="Akapitzlist"/>
        <w:widowControl w:val="0"/>
        <w:pBdr>
          <w:top w:val="nil"/>
          <w:left w:val="nil"/>
          <w:bottom w:val="nil"/>
          <w:right w:val="nil"/>
          <w:between w:val="nil"/>
        </w:pBdr>
        <w:spacing w:line="360" w:lineRule="auto"/>
        <w:ind w:left="0"/>
        <w:jc w:val="both"/>
        <w:rPr>
          <w:rFonts w:ascii="Arial" w:hAnsi="Arial" w:cs="Arial"/>
          <w:sz w:val="24"/>
          <w:szCs w:val="24"/>
          <w:shd w:val="clear" w:color="auto" w:fill="FFFFFF"/>
        </w:rPr>
      </w:pPr>
    </w:p>
    <w:p w:rsidR="00B328C3" w:rsidRDefault="00B328C3" w:rsidP="00B328C3">
      <w:pPr>
        <w:pStyle w:val="Akapitzlist"/>
        <w:widowControl w:val="0"/>
        <w:pBdr>
          <w:top w:val="nil"/>
          <w:left w:val="nil"/>
          <w:bottom w:val="nil"/>
          <w:right w:val="nil"/>
          <w:between w:val="nil"/>
        </w:pBdr>
        <w:spacing w:line="360" w:lineRule="auto"/>
        <w:ind w:left="0"/>
        <w:jc w:val="both"/>
        <w:rPr>
          <w:rFonts w:ascii="Arial" w:hAnsi="Arial" w:cs="Arial"/>
          <w:sz w:val="24"/>
          <w:szCs w:val="24"/>
          <w:shd w:val="clear" w:color="auto" w:fill="FFFFFF"/>
        </w:rPr>
      </w:pPr>
      <w:r>
        <w:rPr>
          <w:rFonts w:ascii="Arial" w:hAnsi="Arial" w:cs="Arial"/>
          <w:sz w:val="24"/>
          <w:szCs w:val="24"/>
          <w:shd w:val="clear" w:color="auto" w:fill="FFFFFF"/>
        </w:rPr>
        <w:t>Gdzie BW – to brak odziaływania</w:t>
      </w:r>
    </w:p>
    <w:p w:rsidR="00B328C3" w:rsidRDefault="00B328C3" w:rsidP="00B328C3">
      <w:pPr>
        <w:pStyle w:val="Akapitzlist"/>
        <w:widowControl w:val="0"/>
        <w:numPr>
          <w:ilvl w:val="0"/>
          <w:numId w:val="39"/>
        </w:numPr>
        <w:pBdr>
          <w:top w:val="nil"/>
          <w:left w:val="nil"/>
          <w:bottom w:val="nil"/>
          <w:right w:val="nil"/>
          <w:between w:val="nil"/>
        </w:pBdr>
        <w:spacing w:line="360" w:lineRule="auto"/>
        <w:jc w:val="both"/>
        <w:rPr>
          <w:rFonts w:ascii="Arial" w:hAnsi="Arial" w:cs="Arial"/>
          <w:sz w:val="24"/>
          <w:szCs w:val="24"/>
          <w:shd w:val="clear" w:color="auto" w:fill="FFFFFF"/>
        </w:rPr>
      </w:pPr>
      <w:r>
        <w:rPr>
          <w:rFonts w:ascii="Arial" w:hAnsi="Arial" w:cs="Arial"/>
          <w:sz w:val="24"/>
          <w:szCs w:val="24"/>
          <w:shd w:val="clear" w:color="auto" w:fill="FFFFFF"/>
        </w:rPr>
        <w:t>WNZ  - odziaływanie nieznaczące</w:t>
      </w:r>
    </w:p>
    <w:p w:rsidR="00B328C3" w:rsidRDefault="00B328C3" w:rsidP="00B328C3">
      <w:pPr>
        <w:pStyle w:val="Akapitzlist"/>
        <w:widowControl w:val="0"/>
        <w:pBdr>
          <w:top w:val="nil"/>
          <w:left w:val="nil"/>
          <w:bottom w:val="nil"/>
          <w:right w:val="nil"/>
          <w:between w:val="nil"/>
        </w:pBdr>
        <w:spacing w:line="360" w:lineRule="auto"/>
        <w:ind w:left="0"/>
        <w:jc w:val="both"/>
        <w:rPr>
          <w:rFonts w:ascii="Arial" w:hAnsi="Arial" w:cs="Arial"/>
          <w:sz w:val="24"/>
          <w:szCs w:val="24"/>
          <w:shd w:val="clear" w:color="auto" w:fill="FFFFFF"/>
        </w:rPr>
      </w:pPr>
      <w:r>
        <w:rPr>
          <w:rFonts w:ascii="Arial" w:hAnsi="Arial" w:cs="Arial"/>
          <w:sz w:val="24"/>
          <w:szCs w:val="24"/>
          <w:shd w:val="clear" w:color="auto" w:fill="FFFFFF"/>
        </w:rPr>
        <w:t>WZ – odziaływanie znaczące.</w:t>
      </w:r>
    </w:p>
    <w:p w:rsidR="00B328C3" w:rsidRDefault="00B328C3" w:rsidP="00B328C3">
      <w:pPr>
        <w:autoSpaceDE w:val="0"/>
        <w:autoSpaceDN w:val="0"/>
        <w:adjustRightInd w:val="0"/>
        <w:spacing w:after="0" w:line="360" w:lineRule="auto"/>
        <w:ind w:firstLine="360"/>
        <w:jc w:val="both"/>
        <w:rPr>
          <w:rFonts w:ascii="Arial" w:eastAsia="Times New Roman" w:hAnsi="Arial" w:cs="Arial"/>
          <w:bCs/>
          <w:color w:val="000000"/>
          <w:sz w:val="24"/>
          <w:szCs w:val="24"/>
          <w:lang w:eastAsia="pl-PL"/>
        </w:rPr>
      </w:pPr>
      <w:r>
        <w:rPr>
          <w:rFonts w:ascii="Arial" w:hAnsi="Arial" w:cs="Arial"/>
          <w:sz w:val="24"/>
          <w:szCs w:val="24"/>
        </w:rPr>
        <w:t xml:space="preserve">Czynnikiem który w trakcie oceny odziaływań uzyskał najwięcej punktów jest </w:t>
      </w:r>
      <w:r w:rsidRPr="0003710A">
        <w:rPr>
          <w:rFonts w:ascii="Arial" w:eastAsia="Times New Roman" w:hAnsi="Arial" w:cs="Arial"/>
          <w:bCs/>
          <w:color w:val="000000"/>
          <w:sz w:val="24"/>
          <w:szCs w:val="24"/>
          <w:lang w:eastAsia="pl-PL"/>
        </w:rPr>
        <w:t>odprowadzan</w:t>
      </w:r>
      <w:r>
        <w:rPr>
          <w:rFonts w:ascii="Arial" w:eastAsia="Times New Roman" w:hAnsi="Arial" w:cs="Arial"/>
          <w:bCs/>
          <w:color w:val="000000"/>
          <w:sz w:val="24"/>
          <w:szCs w:val="24"/>
          <w:lang w:eastAsia="pl-PL"/>
        </w:rPr>
        <w:t>ie wód opadowych i roztopowych. Odziaływanie tego czynnika zostało zidentyfikowane w stosunku do bioróżnorodności oraz wód: powierzchniowych i podziemnych Odziaływanie ma charakter stały i długoterminowy. Uznano że koniecznym jest podjęcie działań, które to oddziaływanie ograniczą.</w:t>
      </w:r>
    </w:p>
    <w:p w:rsidR="00B328C3" w:rsidRDefault="00B328C3" w:rsidP="00B328C3">
      <w:pPr>
        <w:autoSpaceDE w:val="0"/>
        <w:autoSpaceDN w:val="0"/>
        <w:adjustRightInd w:val="0"/>
        <w:spacing w:after="0" w:line="360" w:lineRule="auto"/>
        <w:ind w:firstLine="360"/>
        <w:jc w:val="both"/>
        <w:rPr>
          <w:rFonts w:ascii="Arial" w:eastAsia="Times New Roman" w:hAnsi="Arial" w:cs="Arial"/>
          <w:bCs/>
          <w:color w:val="000000"/>
          <w:sz w:val="24"/>
          <w:szCs w:val="24"/>
          <w:lang w:eastAsia="pl-PL"/>
        </w:rPr>
      </w:pPr>
    </w:p>
    <w:p w:rsidR="00B328C3" w:rsidRPr="00C607F9" w:rsidRDefault="00B328C3" w:rsidP="00B328C3">
      <w:pPr>
        <w:pStyle w:val="Akapitzlist"/>
        <w:widowControl w:val="0"/>
        <w:pBdr>
          <w:top w:val="nil"/>
          <w:left w:val="nil"/>
          <w:bottom w:val="nil"/>
          <w:right w:val="nil"/>
          <w:between w:val="nil"/>
        </w:pBdr>
        <w:spacing w:line="360" w:lineRule="auto"/>
        <w:ind w:left="0"/>
        <w:jc w:val="both"/>
        <w:rPr>
          <w:rFonts w:ascii="Arial" w:hAnsi="Arial" w:cs="Arial"/>
          <w:b/>
          <w:sz w:val="24"/>
          <w:szCs w:val="24"/>
          <w:shd w:val="clear" w:color="auto" w:fill="FFFFFF"/>
        </w:rPr>
      </w:pPr>
      <w:r w:rsidRPr="00C607F9">
        <w:rPr>
          <w:rFonts w:ascii="Arial" w:eastAsia="Arial" w:hAnsi="Arial" w:cs="Arial"/>
          <w:b/>
          <w:sz w:val="24"/>
          <w:szCs w:val="24"/>
        </w:rPr>
        <w:t>Informacja dotycząca nieodwracalnych szkód w środowisku</w:t>
      </w:r>
      <w:r>
        <w:rPr>
          <w:rFonts w:ascii="Arial" w:eastAsia="Arial" w:hAnsi="Arial" w:cs="Arial"/>
          <w:b/>
          <w:sz w:val="24"/>
          <w:szCs w:val="24"/>
        </w:rPr>
        <w:t>.</w:t>
      </w:r>
    </w:p>
    <w:p w:rsidR="00B328C3" w:rsidRDefault="00B328C3" w:rsidP="00B328C3">
      <w:pPr>
        <w:autoSpaceDE w:val="0"/>
        <w:autoSpaceDN w:val="0"/>
        <w:adjustRightInd w:val="0"/>
        <w:spacing w:after="0" w:line="360" w:lineRule="auto"/>
        <w:jc w:val="both"/>
        <w:rPr>
          <w:rFonts w:ascii="Arial" w:hAnsi="Arial" w:cs="Arial"/>
          <w:sz w:val="24"/>
          <w:szCs w:val="24"/>
        </w:rPr>
      </w:pPr>
      <w:r>
        <w:rPr>
          <w:rFonts w:ascii="Arial" w:hAnsi="Arial" w:cs="Arial"/>
          <w:sz w:val="24"/>
          <w:szCs w:val="24"/>
        </w:rPr>
        <w:lastRenderedPageBreak/>
        <w:t xml:space="preserve">W świetle przeprowadzonej oceny odziaływania przedsięwzięcia na środowisko można stwierdzić że zrealizowana inwestycja oraz jej funkcjonowanie przez 12 lat nie doprowadziła do zmian w środowisku w stopniu nieodwracalnym. </w:t>
      </w:r>
    </w:p>
    <w:p w:rsidR="00B328C3" w:rsidRDefault="00B328C3" w:rsidP="00B328C3">
      <w:pPr>
        <w:autoSpaceDE w:val="0"/>
        <w:autoSpaceDN w:val="0"/>
        <w:adjustRightInd w:val="0"/>
        <w:spacing w:after="0" w:line="360" w:lineRule="auto"/>
        <w:jc w:val="both"/>
        <w:rPr>
          <w:rFonts w:ascii="Arial" w:hAnsi="Arial" w:cs="Arial"/>
          <w:sz w:val="24"/>
          <w:szCs w:val="24"/>
        </w:rPr>
      </w:pPr>
    </w:p>
    <w:p w:rsidR="00B328C3" w:rsidRDefault="00B328C3" w:rsidP="00B328C3">
      <w:pPr>
        <w:autoSpaceDE w:val="0"/>
        <w:autoSpaceDN w:val="0"/>
        <w:adjustRightInd w:val="0"/>
        <w:spacing w:after="0" w:line="360" w:lineRule="auto"/>
        <w:jc w:val="both"/>
        <w:rPr>
          <w:rFonts w:ascii="Arial" w:hAnsi="Arial" w:cs="Arial"/>
          <w:sz w:val="24"/>
          <w:szCs w:val="24"/>
        </w:rPr>
      </w:pPr>
    </w:p>
    <w:p w:rsidR="00B328C3" w:rsidRDefault="00B328C3" w:rsidP="00B328C3">
      <w:pPr>
        <w:pStyle w:val="Akapitzlist"/>
        <w:autoSpaceDE w:val="0"/>
        <w:autoSpaceDN w:val="0"/>
        <w:adjustRightInd w:val="0"/>
        <w:spacing w:after="0" w:line="360" w:lineRule="auto"/>
        <w:ind w:left="0"/>
        <w:jc w:val="both"/>
        <w:rPr>
          <w:rFonts w:ascii="Arial-BoldMT" w:hAnsi="Arial-BoldMT" w:cs="Arial-BoldMT"/>
          <w:b/>
          <w:bCs/>
          <w:sz w:val="24"/>
          <w:szCs w:val="24"/>
        </w:rPr>
      </w:pPr>
      <w:r w:rsidRPr="00C607F9">
        <w:rPr>
          <w:rFonts w:ascii="Arial-BoldMT" w:hAnsi="Arial-BoldMT" w:cs="Arial-BoldMT"/>
          <w:b/>
          <w:bCs/>
          <w:sz w:val="24"/>
          <w:szCs w:val="24"/>
        </w:rPr>
        <w:t>Identyfikacja oddziaływań skumulowanych.</w:t>
      </w:r>
    </w:p>
    <w:p w:rsidR="00B328C3" w:rsidRPr="001D0DA0" w:rsidRDefault="00B328C3" w:rsidP="00B328C3">
      <w:pPr>
        <w:autoSpaceDE w:val="0"/>
        <w:autoSpaceDN w:val="0"/>
        <w:adjustRightInd w:val="0"/>
        <w:spacing w:after="0" w:line="360" w:lineRule="auto"/>
        <w:jc w:val="both"/>
        <w:rPr>
          <w:rFonts w:ascii="Arial" w:hAnsi="Arial" w:cs="Arial"/>
          <w:sz w:val="24"/>
          <w:szCs w:val="24"/>
        </w:rPr>
      </w:pPr>
      <w:r>
        <w:rPr>
          <w:rFonts w:ascii="Arial" w:hAnsi="Arial" w:cs="Arial"/>
          <w:sz w:val="24"/>
          <w:szCs w:val="24"/>
        </w:rPr>
        <w:t>Według informacji uzyskanych od przedstawiciela Polskich Wód można założyć że w najbliższych latach nie są planowane podobne inwestycje na obszarze obejmującym dolną część doliny Soły. Należy więc założyć że nie wystąpią odziaływania skumulowane.</w:t>
      </w:r>
    </w:p>
    <w:p w:rsidR="00B328C3" w:rsidRPr="00777C81" w:rsidRDefault="00B328C3" w:rsidP="00B328C3">
      <w:pPr>
        <w:pStyle w:val="Akapitzlist"/>
        <w:autoSpaceDE w:val="0"/>
        <w:autoSpaceDN w:val="0"/>
        <w:adjustRightInd w:val="0"/>
        <w:spacing w:after="0" w:line="360" w:lineRule="auto"/>
        <w:ind w:left="0"/>
        <w:jc w:val="both"/>
        <w:rPr>
          <w:rFonts w:ascii="Arial" w:hAnsi="Arial" w:cs="Arial"/>
          <w:b/>
          <w:sz w:val="24"/>
          <w:szCs w:val="24"/>
        </w:rPr>
      </w:pPr>
      <w:r w:rsidRPr="00777C81">
        <w:rPr>
          <w:rFonts w:ascii="Arial" w:hAnsi="Arial" w:cs="Arial"/>
          <w:b/>
          <w:sz w:val="24"/>
          <w:szCs w:val="24"/>
        </w:rPr>
        <w:t>Informacja o środkach i działaniach jakie zastosowano w trakcie realizowanego przedsięwzięcia mające na celu minimalizację negatywnych odziaływań na środowisko.</w:t>
      </w:r>
    </w:p>
    <w:p w:rsidR="00B328C3" w:rsidRPr="00583869" w:rsidRDefault="00B328C3" w:rsidP="00B328C3">
      <w:pPr>
        <w:pStyle w:val="Tekstpodstawowy21"/>
        <w:ind w:firstLine="708"/>
        <w:rPr>
          <w:rFonts w:ascii="Arial" w:hAnsi="Arial" w:cs="Arial"/>
          <w:bCs/>
          <w:szCs w:val="24"/>
        </w:rPr>
      </w:pPr>
    </w:p>
    <w:p w:rsidR="00B328C3" w:rsidRDefault="00B328C3" w:rsidP="00B328C3">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 xml:space="preserve">W trakcie realizacji przedsięwzięcia w najbliższym otoczeniu śluzy od strony </w:t>
      </w:r>
      <w:proofErr w:type="spellStart"/>
      <w:r>
        <w:rPr>
          <w:rFonts w:ascii="Arial" w:hAnsi="Arial" w:cs="Arial"/>
          <w:sz w:val="24"/>
          <w:szCs w:val="24"/>
        </w:rPr>
        <w:t>międzywala</w:t>
      </w:r>
      <w:proofErr w:type="spellEnd"/>
      <w:r>
        <w:rPr>
          <w:rFonts w:ascii="Arial" w:hAnsi="Arial" w:cs="Arial"/>
          <w:sz w:val="24"/>
          <w:szCs w:val="24"/>
        </w:rPr>
        <w:t xml:space="preserve"> wykopany rów na odcinku sąsiadującym z siedliskiem chronionego łęgu posiada podwyższone brzegi w formie niewielkiego obwałowania. W istotny sposób ogranicza to rozwiązanie swobodnemu spływowi wód z siedliska łęgowego do rowu odprowadzającego wodę W ocenie sporządzającego ten raport nie wyczerpano wszystkich możliwości zmniejszenia negatywnego odziaływania w tym aspekcie. Temat ten zostanie rozwinięty w dalszej części raportu.</w:t>
      </w:r>
    </w:p>
    <w:p w:rsidR="00B328C3" w:rsidRDefault="00B328C3" w:rsidP="00B328C3"/>
    <w:p w:rsidR="00B328C3" w:rsidRDefault="00B328C3" w:rsidP="00B328C3">
      <w:pPr>
        <w:spacing w:line="360" w:lineRule="auto"/>
        <w:rPr>
          <w:rFonts w:ascii="Arial" w:eastAsia="Arial" w:hAnsi="Arial" w:cs="Arial"/>
          <w:b/>
          <w:sz w:val="24"/>
          <w:szCs w:val="24"/>
        </w:rPr>
      </w:pPr>
      <w:r w:rsidRPr="00777C81">
        <w:rPr>
          <w:rFonts w:ascii="Arial" w:eastAsia="Arial" w:hAnsi="Arial" w:cs="Arial"/>
          <w:b/>
          <w:sz w:val="24"/>
          <w:szCs w:val="24"/>
        </w:rPr>
        <w:t>Rozwiązania dotyczące odprowadzania wód z zawala przewidziane na czas wysokich stanów wód w rzece Sole oraz intensywnych opadów w rejonie odwadnianym śluzą.</w:t>
      </w:r>
    </w:p>
    <w:p w:rsidR="00B328C3" w:rsidRDefault="00B328C3" w:rsidP="00B328C3">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 xml:space="preserve">W przypadku podnoszenia się poziomu wód na obszarze </w:t>
      </w:r>
      <w:proofErr w:type="spellStart"/>
      <w:r>
        <w:rPr>
          <w:rFonts w:ascii="Arial" w:hAnsi="Arial" w:cs="Arial"/>
          <w:sz w:val="24"/>
          <w:szCs w:val="24"/>
        </w:rPr>
        <w:t>międzywala</w:t>
      </w:r>
      <w:proofErr w:type="spellEnd"/>
      <w:r>
        <w:rPr>
          <w:rFonts w:ascii="Arial" w:hAnsi="Arial" w:cs="Arial"/>
          <w:sz w:val="24"/>
          <w:szCs w:val="24"/>
        </w:rPr>
        <w:t xml:space="preserve"> śluza w pewnym momencie zamyka się. W okresie zamknięcia śluzy nie istnieją rozwiązania w ramach przedsięwzięcia umożliwiające odprowadzanie wód z zawala. </w:t>
      </w:r>
    </w:p>
    <w:p w:rsidR="00B328C3" w:rsidRDefault="00B328C3" w:rsidP="00B328C3">
      <w:pPr>
        <w:autoSpaceDE w:val="0"/>
        <w:autoSpaceDN w:val="0"/>
        <w:adjustRightInd w:val="0"/>
        <w:spacing w:after="0" w:line="360" w:lineRule="auto"/>
        <w:ind w:firstLine="708"/>
        <w:jc w:val="both"/>
        <w:rPr>
          <w:rFonts w:ascii="Arial" w:hAnsi="Arial" w:cs="Arial"/>
          <w:sz w:val="24"/>
          <w:szCs w:val="24"/>
        </w:rPr>
      </w:pPr>
    </w:p>
    <w:p w:rsidR="00B328C3" w:rsidRDefault="00B328C3" w:rsidP="00B328C3">
      <w:pPr>
        <w:spacing w:line="360" w:lineRule="auto"/>
        <w:rPr>
          <w:rFonts w:ascii="Arial" w:hAnsi="Arial" w:cs="Arial"/>
          <w:b/>
          <w:bCs/>
          <w:sz w:val="24"/>
          <w:szCs w:val="24"/>
        </w:rPr>
      </w:pPr>
      <w:r w:rsidRPr="00777C81">
        <w:rPr>
          <w:rFonts w:ascii="Arial" w:hAnsi="Arial" w:cs="Arial"/>
          <w:b/>
          <w:bCs/>
          <w:sz w:val="24"/>
          <w:szCs w:val="24"/>
        </w:rPr>
        <w:t>Opis wariantów uwzględniający szczególne cechy przedsięwzięcia lub jego oddziaływania.</w:t>
      </w:r>
    </w:p>
    <w:p w:rsidR="00B328C3" w:rsidRPr="00042AA9" w:rsidRDefault="00B328C3" w:rsidP="00B328C3">
      <w:pPr>
        <w:widowControl w:val="0"/>
        <w:pBdr>
          <w:top w:val="nil"/>
          <w:left w:val="nil"/>
          <w:bottom w:val="nil"/>
          <w:right w:val="nil"/>
          <w:between w:val="nil"/>
        </w:pBdr>
        <w:spacing w:before="115" w:line="360" w:lineRule="auto"/>
        <w:ind w:left="74" w:right="-74"/>
        <w:jc w:val="both"/>
        <w:rPr>
          <w:sz w:val="24"/>
          <w:szCs w:val="24"/>
        </w:rPr>
      </w:pPr>
      <w:r w:rsidRPr="00042AA9">
        <w:rPr>
          <w:rFonts w:ascii="Arial" w:hAnsi="Arial" w:cs="Arial"/>
          <w:sz w:val="24"/>
          <w:szCs w:val="24"/>
        </w:rPr>
        <w:t xml:space="preserve">Rozpatrując zastosowanie racjonalnego wariantu, który stanowiłby alternatywę do wariantu inwestora zgodnie z postanowieniem Wójta Gminy Oświęcim z dnia 19 </w:t>
      </w:r>
      <w:r w:rsidRPr="00042AA9">
        <w:rPr>
          <w:rFonts w:ascii="Arial" w:hAnsi="Arial" w:cs="Arial"/>
          <w:sz w:val="24"/>
          <w:szCs w:val="24"/>
        </w:rPr>
        <w:lastRenderedPageBreak/>
        <w:t xml:space="preserve">czerwca  2023 r. znak: WS.6220.1.2022.należy rozważyć </w:t>
      </w:r>
      <w:r w:rsidRPr="00042AA9">
        <w:rPr>
          <w:rFonts w:ascii="Arial" w:eastAsia="Arial" w:hAnsi="Arial" w:cs="Arial"/>
          <w:sz w:val="24"/>
          <w:szCs w:val="24"/>
        </w:rPr>
        <w:t>rozbiór</w:t>
      </w:r>
      <w:r>
        <w:rPr>
          <w:rFonts w:ascii="Arial" w:eastAsia="Arial" w:hAnsi="Arial" w:cs="Arial"/>
          <w:sz w:val="24"/>
          <w:szCs w:val="24"/>
        </w:rPr>
        <w:t>kę</w:t>
      </w:r>
      <w:r w:rsidRPr="00042AA9">
        <w:rPr>
          <w:rFonts w:ascii="Arial" w:eastAsia="Arial" w:hAnsi="Arial" w:cs="Arial"/>
          <w:sz w:val="24"/>
          <w:szCs w:val="24"/>
        </w:rPr>
        <w:t xml:space="preserve"> istniejącego przedsięwzięcia ze wszystkimi jego skutkami wymienionymi w art. 66 ustawy OOŚ</w:t>
      </w:r>
      <w:r>
        <w:rPr>
          <w:rFonts w:ascii="Arial" w:eastAsia="Arial" w:hAnsi="Arial" w:cs="Arial"/>
          <w:sz w:val="24"/>
          <w:szCs w:val="24"/>
        </w:rPr>
        <w:t xml:space="preserve">. </w:t>
      </w:r>
    </w:p>
    <w:p w:rsidR="00B328C3" w:rsidRDefault="00B328C3" w:rsidP="00B328C3">
      <w:pPr>
        <w:autoSpaceDE w:val="0"/>
        <w:autoSpaceDN w:val="0"/>
        <w:adjustRightInd w:val="0"/>
        <w:spacing w:after="0" w:line="360" w:lineRule="auto"/>
        <w:jc w:val="both"/>
        <w:rPr>
          <w:rFonts w:ascii="Arial" w:eastAsia="Times New Roman" w:hAnsi="Arial" w:cs="Arial"/>
          <w:bCs/>
          <w:sz w:val="24"/>
          <w:szCs w:val="24"/>
          <w:lang w:eastAsia="ar-SA"/>
        </w:rPr>
      </w:pPr>
      <w:r>
        <w:rPr>
          <w:rFonts w:ascii="Arial" w:eastAsia="Times New Roman" w:hAnsi="Arial" w:cs="Arial"/>
          <w:bCs/>
          <w:sz w:val="24"/>
          <w:szCs w:val="24"/>
          <w:lang w:eastAsia="ar-SA"/>
        </w:rPr>
        <w:t>Podstawowym efektem realizacji tego wariantu byłoby zaprzestanie odprowadzania wód z zawala oraz przepływu tej wody rowem odprowadzającym.</w:t>
      </w:r>
    </w:p>
    <w:p w:rsidR="00B328C3" w:rsidRDefault="00B328C3" w:rsidP="00B328C3">
      <w:pPr>
        <w:autoSpaceDE w:val="0"/>
        <w:autoSpaceDN w:val="0"/>
        <w:adjustRightInd w:val="0"/>
        <w:spacing w:after="0" w:line="360" w:lineRule="auto"/>
        <w:jc w:val="both"/>
        <w:rPr>
          <w:rFonts w:ascii="Arial" w:eastAsia="Times New Roman" w:hAnsi="Arial" w:cs="Arial"/>
          <w:bCs/>
          <w:sz w:val="24"/>
          <w:szCs w:val="24"/>
          <w:lang w:eastAsia="ar-SA"/>
        </w:rPr>
      </w:pPr>
      <w:r>
        <w:rPr>
          <w:rFonts w:ascii="Arial" w:eastAsia="Times New Roman" w:hAnsi="Arial" w:cs="Arial"/>
          <w:bCs/>
          <w:sz w:val="24"/>
          <w:szCs w:val="24"/>
          <w:lang w:eastAsia="ar-SA"/>
        </w:rPr>
        <w:t>Efektem eliminacji tego czynnika byłoby:</w:t>
      </w:r>
    </w:p>
    <w:p w:rsidR="00B328C3" w:rsidRPr="00AF142F" w:rsidRDefault="00B328C3" w:rsidP="00B328C3">
      <w:pPr>
        <w:pStyle w:val="Akapitzlist"/>
        <w:numPr>
          <w:ilvl w:val="0"/>
          <w:numId w:val="30"/>
        </w:numPr>
        <w:autoSpaceDE w:val="0"/>
        <w:autoSpaceDN w:val="0"/>
        <w:adjustRightInd w:val="0"/>
        <w:spacing w:after="0" w:line="360" w:lineRule="auto"/>
        <w:ind w:left="0"/>
        <w:jc w:val="both"/>
        <w:rPr>
          <w:rFonts w:ascii="Arial" w:eastAsia="Times New Roman" w:hAnsi="Arial" w:cs="Arial"/>
          <w:bCs/>
          <w:sz w:val="24"/>
          <w:szCs w:val="24"/>
          <w:lang w:eastAsia="ar-SA"/>
        </w:rPr>
      </w:pPr>
      <w:r w:rsidRPr="00AF142F">
        <w:rPr>
          <w:rFonts w:ascii="Arial" w:eastAsia="Times New Roman" w:hAnsi="Arial" w:cs="Arial"/>
          <w:bCs/>
          <w:sz w:val="24"/>
          <w:szCs w:val="24"/>
          <w:lang w:eastAsia="ar-SA"/>
        </w:rPr>
        <w:t xml:space="preserve">Powstanie strefy bezodpływowej na </w:t>
      </w:r>
      <w:proofErr w:type="spellStart"/>
      <w:r w:rsidRPr="00AF142F">
        <w:rPr>
          <w:rFonts w:ascii="Arial" w:eastAsia="Times New Roman" w:hAnsi="Arial" w:cs="Arial"/>
          <w:bCs/>
          <w:sz w:val="24"/>
          <w:szCs w:val="24"/>
          <w:lang w:eastAsia="ar-SA"/>
        </w:rPr>
        <w:t>zawalu</w:t>
      </w:r>
      <w:proofErr w:type="spellEnd"/>
      <w:r w:rsidRPr="00AF142F">
        <w:rPr>
          <w:rFonts w:ascii="Arial" w:eastAsia="Times New Roman" w:hAnsi="Arial" w:cs="Arial"/>
          <w:bCs/>
          <w:sz w:val="24"/>
          <w:szCs w:val="24"/>
          <w:lang w:eastAsia="ar-SA"/>
        </w:rPr>
        <w:t xml:space="preserve"> w sąsiedztwie likwidowanej śluzy co wiązałoby się z odtworzeniem siedliska o charakterze wilgotnym/bagiennym,</w:t>
      </w:r>
    </w:p>
    <w:p w:rsidR="00B328C3" w:rsidRPr="00AF142F" w:rsidRDefault="00B328C3" w:rsidP="00B328C3">
      <w:pPr>
        <w:pStyle w:val="Akapitzlist"/>
        <w:numPr>
          <w:ilvl w:val="0"/>
          <w:numId w:val="30"/>
        </w:numPr>
        <w:autoSpaceDE w:val="0"/>
        <w:autoSpaceDN w:val="0"/>
        <w:adjustRightInd w:val="0"/>
        <w:spacing w:after="0" w:line="360" w:lineRule="auto"/>
        <w:ind w:left="0"/>
        <w:jc w:val="both"/>
        <w:rPr>
          <w:rFonts w:ascii="Arial" w:eastAsia="Times New Roman" w:hAnsi="Arial" w:cs="Arial"/>
          <w:bCs/>
          <w:sz w:val="24"/>
          <w:szCs w:val="24"/>
          <w:lang w:eastAsia="ar-SA"/>
        </w:rPr>
      </w:pPr>
      <w:r w:rsidRPr="00AF142F">
        <w:rPr>
          <w:rFonts w:ascii="Arial" w:eastAsia="Times New Roman" w:hAnsi="Arial" w:cs="Arial"/>
          <w:bCs/>
          <w:sz w:val="24"/>
          <w:szCs w:val="24"/>
          <w:lang w:eastAsia="ar-SA"/>
        </w:rPr>
        <w:t>Likwidacja zagrożenia dla siedliska „</w:t>
      </w:r>
      <w:proofErr w:type="spellStart"/>
      <w:r w:rsidRPr="00AF142F">
        <w:rPr>
          <w:rFonts w:ascii="Arial" w:eastAsia="Times New Roman" w:hAnsi="Arial" w:cs="Arial"/>
          <w:bCs/>
          <w:sz w:val="24"/>
          <w:szCs w:val="24"/>
          <w:lang w:eastAsia="ar-SA"/>
        </w:rPr>
        <w:t>Salici-Populetum</w:t>
      </w:r>
      <w:proofErr w:type="spellEnd"/>
      <w:r w:rsidRPr="00AF142F">
        <w:rPr>
          <w:rFonts w:ascii="Arial" w:eastAsia="Times New Roman" w:hAnsi="Arial" w:cs="Arial"/>
          <w:bCs/>
          <w:sz w:val="24"/>
          <w:szCs w:val="24"/>
          <w:lang w:eastAsia="ar-SA"/>
        </w:rPr>
        <w:t>” obszaru chronionego jakim jest „Łęg za torami”, jakim jest „ściąganie” wód gruntowych przez rów odwadniający,</w:t>
      </w:r>
    </w:p>
    <w:p w:rsidR="00B328C3" w:rsidRPr="00AF142F" w:rsidRDefault="00B328C3" w:rsidP="00B328C3">
      <w:pPr>
        <w:pStyle w:val="Akapitzlist"/>
        <w:numPr>
          <w:ilvl w:val="0"/>
          <w:numId w:val="30"/>
        </w:numPr>
        <w:autoSpaceDE w:val="0"/>
        <w:autoSpaceDN w:val="0"/>
        <w:adjustRightInd w:val="0"/>
        <w:spacing w:after="0" w:line="360" w:lineRule="auto"/>
        <w:ind w:left="0"/>
        <w:jc w:val="both"/>
        <w:rPr>
          <w:rFonts w:ascii="Arial" w:eastAsia="Times New Roman" w:hAnsi="Arial" w:cs="Arial"/>
          <w:bCs/>
          <w:sz w:val="24"/>
          <w:szCs w:val="24"/>
          <w:lang w:eastAsia="ar-SA"/>
        </w:rPr>
      </w:pPr>
      <w:r w:rsidRPr="00AF142F">
        <w:rPr>
          <w:rFonts w:ascii="Arial" w:eastAsia="Times New Roman" w:hAnsi="Arial" w:cs="Arial"/>
          <w:bCs/>
          <w:sz w:val="24"/>
          <w:szCs w:val="24"/>
          <w:lang w:eastAsia="ar-SA"/>
        </w:rPr>
        <w:t>Umożliwienie ekspansji roślinności charakterystycznej dla łąk świeżych i wilgotnych, a z czasem łęgowej w kierunku wału,</w:t>
      </w:r>
    </w:p>
    <w:p w:rsidR="00B328C3" w:rsidRPr="00AF142F" w:rsidRDefault="00B328C3" w:rsidP="00B328C3">
      <w:pPr>
        <w:pStyle w:val="Akapitzlist"/>
        <w:numPr>
          <w:ilvl w:val="0"/>
          <w:numId w:val="30"/>
        </w:numPr>
        <w:autoSpaceDE w:val="0"/>
        <w:autoSpaceDN w:val="0"/>
        <w:adjustRightInd w:val="0"/>
        <w:spacing w:after="0" w:line="360" w:lineRule="auto"/>
        <w:ind w:left="0"/>
        <w:jc w:val="both"/>
        <w:rPr>
          <w:rFonts w:ascii="Arial" w:eastAsia="Times New Roman" w:hAnsi="Arial" w:cs="Arial"/>
          <w:bCs/>
          <w:sz w:val="24"/>
          <w:szCs w:val="24"/>
          <w:lang w:eastAsia="ar-SA"/>
        </w:rPr>
      </w:pPr>
      <w:r w:rsidRPr="00AF142F">
        <w:rPr>
          <w:rFonts w:ascii="Arial" w:eastAsia="Times New Roman" w:hAnsi="Arial" w:cs="Arial"/>
          <w:bCs/>
          <w:sz w:val="24"/>
          <w:szCs w:val="24"/>
          <w:lang w:eastAsia="ar-SA"/>
        </w:rPr>
        <w:t xml:space="preserve">powiększenie się obszaru zajętego przez siedliska zbliżonego w swym charakterze do siedlisk półnaturalnych (łąki) i naturalnych (łęgi), </w:t>
      </w:r>
    </w:p>
    <w:p w:rsidR="00B328C3" w:rsidRPr="00AF142F" w:rsidRDefault="00B328C3" w:rsidP="00B328C3">
      <w:pPr>
        <w:pStyle w:val="Akapitzlist"/>
        <w:numPr>
          <w:ilvl w:val="0"/>
          <w:numId w:val="30"/>
        </w:numPr>
        <w:autoSpaceDE w:val="0"/>
        <w:autoSpaceDN w:val="0"/>
        <w:adjustRightInd w:val="0"/>
        <w:spacing w:after="0" w:line="360" w:lineRule="auto"/>
        <w:ind w:left="0"/>
        <w:jc w:val="both"/>
        <w:rPr>
          <w:rFonts w:ascii="Arial" w:eastAsia="Times New Roman" w:hAnsi="Arial" w:cs="Arial"/>
          <w:bCs/>
          <w:sz w:val="24"/>
          <w:szCs w:val="24"/>
          <w:lang w:eastAsia="ar-SA"/>
        </w:rPr>
      </w:pPr>
      <w:r w:rsidRPr="00AF142F">
        <w:rPr>
          <w:rFonts w:ascii="Arial" w:eastAsia="Times New Roman" w:hAnsi="Arial" w:cs="Arial"/>
          <w:bCs/>
          <w:sz w:val="24"/>
          <w:szCs w:val="24"/>
          <w:lang w:eastAsia="ar-SA"/>
        </w:rPr>
        <w:t>Likwidacja wpływu i zagrożeń dla wód powierzchniowych ,</w:t>
      </w:r>
    </w:p>
    <w:p w:rsidR="00B328C3" w:rsidRPr="00AF142F" w:rsidRDefault="00B328C3" w:rsidP="00B328C3">
      <w:pPr>
        <w:pStyle w:val="Akapitzlist"/>
        <w:numPr>
          <w:ilvl w:val="0"/>
          <w:numId w:val="30"/>
        </w:numPr>
        <w:autoSpaceDE w:val="0"/>
        <w:autoSpaceDN w:val="0"/>
        <w:adjustRightInd w:val="0"/>
        <w:spacing w:after="0" w:line="360" w:lineRule="auto"/>
        <w:ind w:left="0"/>
        <w:jc w:val="both"/>
        <w:rPr>
          <w:rFonts w:ascii="Arial" w:eastAsia="Times New Roman" w:hAnsi="Arial" w:cs="Arial"/>
          <w:bCs/>
          <w:sz w:val="24"/>
          <w:szCs w:val="24"/>
          <w:lang w:eastAsia="ar-SA"/>
        </w:rPr>
      </w:pPr>
      <w:r w:rsidRPr="00AF142F">
        <w:rPr>
          <w:rFonts w:ascii="Arial" w:eastAsia="Times New Roman" w:hAnsi="Arial" w:cs="Arial"/>
          <w:bCs/>
          <w:sz w:val="24"/>
          <w:szCs w:val="24"/>
          <w:lang w:eastAsia="ar-SA"/>
        </w:rPr>
        <w:t>Likwidacja wpływu na wody podziemne (zaprzestanie odprowadzania wód gruntowych przez śluzę i rów).</w:t>
      </w:r>
    </w:p>
    <w:p w:rsidR="00B328C3" w:rsidRPr="003A0432" w:rsidRDefault="00B328C3" w:rsidP="00B328C3">
      <w:pPr>
        <w:pStyle w:val="Akapitzlist"/>
        <w:numPr>
          <w:ilvl w:val="0"/>
          <w:numId w:val="30"/>
        </w:numPr>
        <w:spacing w:line="360" w:lineRule="auto"/>
        <w:ind w:left="0"/>
        <w:jc w:val="both"/>
        <w:rPr>
          <w:b/>
        </w:rPr>
      </w:pPr>
      <w:r w:rsidRPr="003A0432">
        <w:rPr>
          <w:rFonts w:ascii="Arial" w:eastAsia="Times New Roman" w:hAnsi="Arial" w:cs="Arial"/>
          <w:bCs/>
          <w:sz w:val="24"/>
          <w:szCs w:val="24"/>
          <w:lang w:eastAsia="ar-SA"/>
        </w:rPr>
        <w:t>Usunięcie z krajobrazu nadrzecznego śluzy wraz z rowem</w:t>
      </w:r>
    </w:p>
    <w:p w:rsidR="00B328C3" w:rsidRDefault="00B328C3" w:rsidP="00B328C3">
      <w:pPr>
        <w:pStyle w:val="Nagwek1"/>
        <w:shd w:val="clear" w:color="auto" w:fill="FFFFFF"/>
        <w:spacing w:before="0" w:beforeAutospacing="0" w:after="330" w:afterAutospacing="0" w:line="360" w:lineRule="auto"/>
        <w:jc w:val="both"/>
        <w:rPr>
          <w:rFonts w:ascii="Arial" w:hAnsi="Arial" w:cs="Arial"/>
          <w:b w:val="0"/>
          <w:color w:val="212529"/>
          <w:sz w:val="24"/>
          <w:szCs w:val="24"/>
          <w:shd w:val="clear" w:color="auto" w:fill="FFFFFF"/>
        </w:rPr>
      </w:pPr>
      <w:r w:rsidRPr="003A0432">
        <w:rPr>
          <w:rFonts w:ascii="Arial" w:hAnsi="Arial" w:cs="Arial"/>
          <w:b w:val="0"/>
          <w:sz w:val="24"/>
          <w:szCs w:val="24"/>
        </w:rPr>
        <w:t xml:space="preserve">Negatywnym efektem rozebrania śluzy byłoby uniemożliwienie odprowadzania wód z zawala na obszarze miejscowości Broszkowice do rzeki Soły co prowadzi do zwiększenia zagrożenia powodziowego dla tego obszaru.  </w:t>
      </w:r>
      <w:r>
        <w:rPr>
          <w:rFonts w:ascii="Arial" w:hAnsi="Arial" w:cs="Arial"/>
          <w:b w:val="0"/>
          <w:sz w:val="24"/>
          <w:szCs w:val="24"/>
        </w:rPr>
        <w:t xml:space="preserve">W związku z powyższym,    </w:t>
      </w:r>
      <w:r w:rsidRPr="003A0432">
        <w:rPr>
          <w:rFonts w:ascii="Arial" w:hAnsi="Arial" w:cs="Arial"/>
          <w:b w:val="0"/>
          <w:sz w:val="24"/>
          <w:szCs w:val="24"/>
        </w:rPr>
        <w:t xml:space="preserve">z uwagi wystąpienie </w:t>
      </w:r>
      <w:r w:rsidRPr="003A0432">
        <w:rPr>
          <w:rFonts w:ascii="Arial" w:hAnsi="Arial" w:cs="Arial"/>
          <w:b w:val="0"/>
          <w:color w:val="212529"/>
          <w:sz w:val="24"/>
          <w:szCs w:val="24"/>
          <w:shd w:val="clear" w:color="auto" w:fill="FFFFFF"/>
        </w:rPr>
        <w:t>nadrzędnego interesu publicznego  dyskwalifikuje wariant alternatywny, jakim jest rozebranie śluzy.</w:t>
      </w:r>
    </w:p>
    <w:p w:rsidR="00B328C3" w:rsidRDefault="00B328C3" w:rsidP="00B328C3">
      <w:pPr>
        <w:pStyle w:val="Akapitzlist"/>
        <w:widowControl w:val="0"/>
        <w:pBdr>
          <w:top w:val="nil"/>
          <w:left w:val="nil"/>
          <w:bottom w:val="nil"/>
          <w:right w:val="nil"/>
          <w:between w:val="nil"/>
        </w:pBdr>
        <w:shd w:val="clear" w:color="auto" w:fill="FFFFFF"/>
        <w:spacing w:after="120"/>
        <w:ind w:left="0"/>
        <w:jc w:val="both"/>
        <w:rPr>
          <w:rFonts w:ascii="Arial" w:eastAsia="Arial" w:hAnsi="Arial" w:cs="Arial"/>
          <w:b/>
          <w:sz w:val="24"/>
          <w:szCs w:val="24"/>
        </w:rPr>
      </w:pPr>
      <w:r w:rsidRPr="003A0432">
        <w:rPr>
          <w:rFonts w:ascii="Arial" w:eastAsia="Arial" w:hAnsi="Arial" w:cs="Arial"/>
          <w:b/>
          <w:sz w:val="24"/>
          <w:szCs w:val="24"/>
        </w:rPr>
        <w:t>Propozycje działań, które należy zastosować w celu zminimalizowania możliwego niekorzystnego oddziaływania przedsięwzięcia na środowisko.</w:t>
      </w:r>
    </w:p>
    <w:p w:rsidR="00B328C3" w:rsidRPr="003A0432" w:rsidRDefault="00B328C3" w:rsidP="00B328C3">
      <w:pPr>
        <w:pStyle w:val="Akapitzlist"/>
        <w:widowControl w:val="0"/>
        <w:pBdr>
          <w:top w:val="nil"/>
          <w:left w:val="nil"/>
          <w:bottom w:val="nil"/>
          <w:right w:val="nil"/>
          <w:between w:val="nil"/>
        </w:pBdr>
        <w:shd w:val="clear" w:color="auto" w:fill="FFFFFF"/>
        <w:spacing w:after="120"/>
        <w:ind w:left="0"/>
        <w:jc w:val="both"/>
        <w:rPr>
          <w:rFonts w:ascii="Helvetica" w:hAnsi="Helvetica"/>
          <w:b/>
          <w:sz w:val="24"/>
          <w:szCs w:val="24"/>
        </w:rPr>
      </w:pPr>
    </w:p>
    <w:p w:rsidR="00B328C3" w:rsidRDefault="00B328C3" w:rsidP="00B328C3">
      <w:pPr>
        <w:pStyle w:val="Nagwek1"/>
        <w:shd w:val="clear" w:color="auto" w:fill="FFFFFF"/>
        <w:spacing w:before="0" w:beforeAutospacing="0" w:after="330" w:afterAutospacing="0" w:line="360" w:lineRule="auto"/>
        <w:jc w:val="both"/>
        <w:rPr>
          <w:rFonts w:ascii="Arial" w:hAnsi="Arial" w:cs="Arial"/>
          <w:b w:val="0"/>
          <w:sz w:val="24"/>
          <w:szCs w:val="24"/>
        </w:rPr>
      </w:pPr>
      <w:r>
        <w:rPr>
          <w:rFonts w:ascii="Arial" w:hAnsi="Arial" w:cs="Arial"/>
          <w:b w:val="0"/>
          <w:sz w:val="24"/>
          <w:szCs w:val="24"/>
        </w:rPr>
        <w:t>Jako działania obniżające oddziaływanie na środowisko zalecono następujące prace:</w:t>
      </w:r>
    </w:p>
    <w:p w:rsidR="00B328C3" w:rsidRPr="00AE45A9" w:rsidRDefault="00B328C3" w:rsidP="00B328C3">
      <w:pPr>
        <w:pStyle w:val="Akapitzlist"/>
        <w:numPr>
          <w:ilvl w:val="0"/>
          <w:numId w:val="40"/>
        </w:numPr>
        <w:autoSpaceDE w:val="0"/>
        <w:autoSpaceDN w:val="0"/>
        <w:adjustRightInd w:val="0"/>
        <w:spacing w:after="0" w:line="360" w:lineRule="auto"/>
        <w:ind w:left="0"/>
        <w:jc w:val="both"/>
        <w:rPr>
          <w:rFonts w:ascii="Arial" w:hAnsi="Arial" w:cs="Arial"/>
          <w:sz w:val="24"/>
          <w:szCs w:val="24"/>
        </w:rPr>
      </w:pPr>
      <w:r w:rsidRPr="00AE45A9">
        <w:rPr>
          <w:rFonts w:ascii="Arial" w:hAnsi="Arial" w:cs="Arial"/>
          <w:sz w:val="24"/>
          <w:szCs w:val="24"/>
        </w:rPr>
        <w:t>Zabezpieczenie brzegów rowu kamieniem łamanym w płotku faszynowym na całej długości przy zachowaniu szerokości dna 80 cm , i nachyleniu skarp 1:1.5 wraz z humusowaniem i darniowaniem powierzchni.</w:t>
      </w:r>
    </w:p>
    <w:p w:rsidR="00B328C3" w:rsidRDefault="00B328C3" w:rsidP="00B328C3">
      <w:pPr>
        <w:autoSpaceDE w:val="0"/>
        <w:autoSpaceDN w:val="0"/>
        <w:adjustRightInd w:val="0"/>
        <w:spacing w:after="0" w:line="360" w:lineRule="auto"/>
        <w:jc w:val="both"/>
        <w:rPr>
          <w:rFonts w:ascii="Arial" w:hAnsi="Arial" w:cs="Arial"/>
          <w:sz w:val="24"/>
          <w:szCs w:val="24"/>
        </w:rPr>
      </w:pPr>
      <w:r>
        <w:rPr>
          <w:rFonts w:ascii="Arial" w:hAnsi="Arial" w:cs="Arial"/>
          <w:sz w:val="24"/>
          <w:szCs w:val="24"/>
        </w:rPr>
        <w:t>Realizacja tego rozwiązania przyniesie następujące korzyści:</w:t>
      </w:r>
    </w:p>
    <w:p w:rsidR="00B328C3" w:rsidRPr="00ED76C4" w:rsidRDefault="00B328C3" w:rsidP="00B328C3">
      <w:pPr>
        <w:pStyle w:val="Akapitzlist"/>
        <w:numPr>
          <w:ilvl w:val="0"/>
          <w:numId w:val="31"/>
        </w:numPr>
        <w:autoSpaceDE w:val="0"/>
        <w:autoSpaceDN w:val="0"/>
        <w:adjustRightInd w:val="0"/>
        <w:spacing w:after="0" w:line="360" w:lineRule="auto"/>
        <w:ind w:left="0"/>
        <w:jc w:val="both"/>
        <w:rPr>
          <w:rFonts w:ascii="Arial" w:hAnsi="Arial" w:cs="Arial"/>
          <w:sz w:val="24"/>
          <w:szCs w:val="24"/>
        </w:rPr>
      </w:pPr>
      <w:r w:rsidRPr="00ED76C4">
        <w:rPr>
          <w:rFonts w:ascii="Arial" w:hAnsi="Arial" w:cs="Arial"/>
          <w:sz w:val="24"/>
          <w:szCs w:val="24"/>
        </w:rPr>
        <w:t>Zabezpieczenie brzegów przed erozją – na niektórych fragmentach skarp rowu obserwuje się brak darni  widocznymi śladami erozji,</w:t>
      </w:r>
    </w:p>
    <w:p w:rsidR="00B328C3" w:rsidRPr="00ED76C4" w:rsidRDefault="00B328C3" w:rsidP="00B328C3">
      <w:pPr>
        <w:pStyle w:val="Akapitzlist"/>
        <w:numPr>
          <w:ilvl w:val="0"/>
          <w:numId w:val="31"/>
        </w:numPr>
        <w:autoSpaceDE w:val="0"/>
        <w:autoSpaceDN w:val="0"/>
        <w:adjustRightInd w:val="0"/>
        <w:spacing w:after="0" w:line="360" w:lineRule="auto"/>
        <w:ind w:left="0"/>
        <w:jc w:val="both"/>
        <w:rPr>
          <w:rFonts w:ascii="Arial" w:hAnsi="Arial" w:cs="Arial"/>
          <w:sz w:val="24"/>
          <w:szCs w:val="24"/>
        </w:rPr>
      </w:pPr>
      <w:r w:rsidRPr="00ED76C4">
        <w:rPr>
          <w:rFonts w:ascii="Arial" w:hAnsi="Arial" w:cs="Arial"/>
          <w:sz w:val="24"/>
          <w:szCs w:val="24"/>
        </w:rPr>
        <w:lastRenderedPageBreak/>
        <w:t>Uszczelnienie brzegów rowu – zastosowanie tego rozwiązania prowadzi do „samo-uszczelnienia” skarp rowu</w:t>
      </w:r>
    </w:p>
    <w:p w:rsidR="00B328C3" w:rsidRPr="00ED76C4" w:rsidRDefault="00B328C3" w:rsidP="00B328C3">
      <w:pPr>
        <w:pStyle w:val="Akapitzlist"/>
        <w:numPr>
          <w:ilvl w:val="0"/>
          <w:numId w:val="31"/>
        </w:numPr>
        <w:autoSpaceDE w:val="0"/>
        <w:autoSpaceDN w:val="0"/>
        <w:adjustRightInd w:val="0"/>
        <w:spacing w:after="0" w:line="360" w:lineRule="auto"/>
        <w:ind w:left="0"/>
        <w:jc w:val="both"/>
        <w:rPr>
          <w:rFonts w:ascii="Arial" w:hAnsi="Arial" w:cs="Arial"/>
          <w:sz w:val="24"/>
          <w:szCs w:val="24"/>
        </w:rPr>
      </w:pPr>
      <w:r w:rsidRPr="00ED76C4">
        <w:rPr>
          <w:rFonts w:ascii="Arial" w:hAnsi="Arial" w:cs="Arial"/>
          <w:sz w:val="24"/>
          <w:szCs w:val="24"/>
        </w:rPr>
        <w:t>Nastąpi wzrost liczby gatunków roślin w obrębie rowu – związane to jest z poprawą warunków siedliskowych (humusowanie) oraz ze zróżnicowaniem tych warunków poprzez zastosowanie przy umocnieniu brzegów kamienia i płotków faszynowych.</w:t>
      </w:r>
    </w:p>
    <w:p w:rsidR="00B328C3" w:rsidRDefault="00B328C3" w:rsidP="00B328C3">
      <w:pPr>
        <w:pStyle w:val="Akapitzlist"/>
        <w:numPr>
          <w:ilvl w:val="0"/>
          <w:numId w:val="31"/>
        </w:numPr>
        <w:autoSpaceDE w:val="0"/>
        <w:autoSpaceDN w:val="0"/>
        <w:adjustRightInd w:val="0"/>
        <w:spacing w:after="0" w:line="360" w:lineRule="auto"/>
        <w:ind w:left="0"/>
        <w:jc w:val="both"/>
        <w:rPr>
          <w:rFonts w:ascii="Arial" w:hAnsi="Arial" w:cs="Arial"/>
          <w:sz w:val="24"/>
          <w:szCs w:val="24"/>
        </w:rPr>
      </w:pPr>
      <w:r w:rsidRPr="00ED76C4">
        <w:rPr>
          <w:rFonts w:ascii="Arial" w:hAnsi="Arial" w:cs="Arial"/>
          <w:sz w:val="24"/>
          <w:szCs w:val="24"/>
        </w:rPr>
        <w:t xml:space="preserve">Zmiana konstrukcji brzegów rowu ograniczy zakres i częstotliwość prowadzenia prac konserwacyjnych i uniemożliwi zastosowania kosiarek bijakowych (zastosowanie tych urządzeń powoduje uszkadzanie mechaniczne skarp oraz wytwarzanie warstwy </w:t>
      </w:r>
      <w:proofErr w:type="spellStart"/>
      <w:r w:rsidRPr="00ED76C4">
        <w:rPr>
          <w:rFonts w:ascii="Arial" w:hAnsi="Arial" w:cs="Arial"/>
          <w:sz w:val="24"/>
          <w:szCs w:val="24"/>
        </w:rPr>
        <w:t>zmulczowanej</w:t>
      </w:r>
      <w:proofErr w:type="spellEnd"/>
      <w:r w:rsidRPr="00ED76C4">
        <w:rPr>
          <w:rFonts w:ascii="Arial" w:hAnsi="Arial" w:cs="Arial"/>
          <w:sz w:val="24"/>
          <w:szCs w:val="24"/>
        </w:rPr>
        <w:t xml:space="preserve"> materii roślinnej, ograniczającej wzrost roślin o słabszej sile wzrostu).</w:t>
      </w:r>
    </w:p>
    <w:p w:rsidR="00B328C3" w:rsidRDefault="00B328C3" w:rsidP="00B328C3">
      <w:pPr>
        <w:pStyle w:val="Akapitzlist"/>
        <w:numPr>
          <w:ilvl w:val="0"/>
          <w:numId w:val="31"/>
        </w:numPr>
        <w:autoSpaceDE w:val="0"/>
        <w:autoSpaceDN w:val="0"/>
        <w:adjustRightInd w:val="0"/>
        <w:spacing w:after="0" w:line="360" w:lineRule="auto"/>
        <w:ind w:left="0"/>
        <w:jc w:val="both"/>
        <w:rPr>
          <w:rFonts w:ascii="Arial" w:hAnsi="Arial" w:cs="Arial"/>
          <w:sz w:val="24"/>
          <w:szCs w:val="24"/>
        </w:rPr>
      </w:pPr>
      <w:r>
        <w:rPr>
          <w:rFonts w:ascii="Arial" w:hAnsi="Arial" w:cs="Arial"/>
          <w:sz w:val="24"/>
          <w:szCs w:val="24"/>
        </w:rPr>
        <w:t>Do przedsięwzięcia zostaną wykorzystane  materiały naturalne i są przyjazne środowisku.</w:t>
      </w:r>
    </w:p>
    <w:p w:rsidR="00B328C3" w:rsidRPr="00AE45A9" w:rsidRDefault="00B328C3" w:rsidP="00B328C3">
      <w:pPr>
        <w:autoSpaceDE w:val="0"/>
        <w:autoSpaceDN w:val="0"/>
        <w:adjustRightInd w:val="0"/>
        <w:spacing w:after="0" w:line="360" w:lineRule="auto"/>
        <w:jc w:val="both"/>
        <w:rPr>
          <w:rFonts w:ascii="Arial" w:hAnsi="Arial" w:cs="Arial"/>
          <w:sz w:val="24"/>
          <w:szCs w:val="24"/>
        </w:rPr>
      </w:pPr>
    </w:p>
    <w:p w:rsidR="00B328C3" w:rsidRDefault="00B328C3" w:rsidP="00B328C3">
      <w:pPr>
        <w:pStyle w:val="Nagwek1"/>
        <w:numPr>
          <w:ilvl w:val="0"/>
          <w:numId w:val="40"/>
        </w:numPr>
        <w:shd w:val="clear" w:color="auto" w:fill="FFFFFF"/>
        <w:spacing w:before="0" w:beforeAutospacing="0" w:after="330" w:afterAutospacing="0" w:line="360" w:lineRule="auto"/>
        <w:ind w:left="0"/>
        <w:jc w:val="both"/>
        <w:rPr>
          <w:rFonts w:ascii="Arial" w:hAnsi="Arial" w:cs="Arial"/>
          <w:b w:val="0"/>
          <w:sz w:val="24"/>
          <w:szCs w:val="24"/>
        </w:rPr>
      </w:pPr>
      <w:r>
        <w:rPr>
          <w:rFonts w:ascii="Arial" w:hAnsi="Arial" w:cs="Arial"/>
          <w:b w:val="0"/>
          <w:sz w:val="24"/>
          <w:szCs w:val="24"/>
        </w:rPr>
        <w:t>B</w:t>
      </w:r>
      <w:r w:rsidRPr="00AE45A9">
        <w:rPr>
          <w:rFonts w:ascii="Arial" w:hAnsi="Arial" w:cs="Arial"/>
          <w:b w:val="0"/>
          <w:sz w:val="24"/>
          <w:szCs w:val="24"/>
        </w:rPr>
        <w:t>udowa stawu sedymentacyjnego</w:t>
      </w:r>
      <w:r>
        <w:rPr>
          <w:rFonts w:ascii="Arial" w:hAnsi="Arial" w:cs="Arial"/>
          <w:b w:val="0"/>
          <w:sz w:val="24"/>
          <w:szCs w:val="24"/>
        </w:rPr>
        <w:t>.</w:t>
      </w:r>
    </w:p>
    <w:p w:rsidR="00B328C3" w:rsidRDefault="00B328C3" w:rsidP="00B328C3">
      <w:pPr>
        <w:pStyle w:val="Nagwek1"/>
        <w:shd w:val="clear" w:color="auto" w:fill="FFFFFF"/>
        <w:spacing w:before="0" w:beforeAutospacing="0" w:after="330" w:afterAutospacing="0" w:line="360" w:lineRule="auto"/>
        <w:jc w:val="both"/>
        <w:rPr>
          <w:rFonts w:ascii="Arial" w:hAnsi="Arial" w:cs="Arial"/>
          <w:b w:val="0"/>
          <w:sz w:val="24"/>
          <w:szCs w:val="24"/>
        </w:rPr>
      </w:pPr>
      <w:r>
        <w:rPr>
          <w:rFonts w:ascii="Arial" w:hAnsi="Arial" w:cs="Arial"/>
          <w:b w:val="0"/>
          <w:sz w:val="24"/>
          <w:szCs w:val="24"/>
        </w:rPr>
        <w:t>Poprzez budowę niewielkiego zbiornika, przez który będzie odprowadzana woda uzyska się następujące korzyści:</w:t>
      </w:r>
    </w:p>
    <w:p w:rsidR="00B328C3" w:rsidRDefault="00B328C3" w:rsidP="00B328C3">
      <w:pPr>
        <w:pStyle w:val="Nagwek1"/>
        <w:shd w:val="clear" w:color="auto" w:fill="FFFFFF"/>
        <w:spacing w:before="0" w:beforeAutospacing="0" w:after="330" w:afterAutospacing="0" w:line="360" w:lineRule="auto"/>
        <w:jc w:val="both"/>
        <w:rPr>
          <w:rFonts w:ascii="Arial" w:hAnsi="Arial" w:cs="Arial"/>
          <w:b w:val="0"/>
          <w:sz w:val="24"/>
          <w:szCs w:val="24"/>
        </w:rPr>
      </w:pPr>
      <w:r>
        <w:rPr>
          <w:rFonts w:ascii="Arial" w:hAnsi="Arial" w:cs="Arial"/>
          <w:b w:val="0"/>
          <w:sz w:val="24"/>
          <w:szCs w:val="24"/>
        </w:rPr>
        <w:t>Poprawienie warunków dla rozwoju bioróżnorodności, poprzez:</w:t>
      </w:r>
    </w:p>
    <w:p w:rsidR="00B328C3" w:rsidRPr="00130B61" w:rsidRDefault="00B328C3" w:rsidP="00B328C3">
      <w:pPr>
        <w:pStyle w:val="Akapitzlist"/>
        <w:numPr>
          <w:ilvl w:val="0"/>
          <w:numId w:val="34"/>
        </w:numPr>
        <w:autoSpaceDE w:val="0"/>
        <w:autoSpaceDN w:val="0"/>
        <w:adjustRightInd w:val="0"/>
        <w:spacing w:after="0" w:line="360" w:lineRule="auto"/>
        <w:ind w:left="0"/>
        <w:jc w:val="both"/>
        <w:rPr>
          <w:rFonts w:ascii="Arial" w:hAnsi="Arial" w:cs="Arial"/>
          <w:iCs/>
          <w:sz w:val="24"/>
          <w:szCs w:val="24"/>
        </w:rPr>
      </w:pPr>
      <w:r w:rsidRPr="00130B61">
        <w:rPr>
          <w:rFonts w:ascii="Arial" w:hAnsi="Arial" w:cs="Arial"/>
          <w:iCs/>
          <w:sz w:val="24"/>
          <w:szCs w:val="24"/>
        </w:rPr>
        <w:t>Wprowadzenie do obszaru dodatkowego siedliska związanego z wodą. W stawie i jego obrzeżach pojawią się gatunki związane ze środowiskiem wodnym</w:t>
      </w:r>
    </w:p>
    <w:p w:rsidR="00B328C3" w:rsidRPr="00130B61" w:rsidRDefault="00B328C3" w:rsidP="00B328C3">
      <w:pPr>
        <w:pStyle w:val="Akapitzlist"/>
        <w:numPr>
          <w:ilvl w:val="0"/>
          <w:numId w:val="34"/>
        </w:numPr>
        <w:autoSpaceDE w:val="0"/>
        <w:autoSpaceDN w:val="0"/>
        <w:adjustRightInd w:val="0"/>
        <w:spacing w:after="0" w:line="360" w:lineRule="auto"/>
        <w:ind w:left="0"/>
        <w:jc w:val="both"/>
        <w:rPr>
          <w:rFonts w:ascii="Arial" w:hAnsi="Arial" w:cs="Arial"/>
          <w:iCs/>
          <w:sz w:val="24"/>
          <w:szCs w:val="24"/>
        </w:rPr>
      </w:pPr>
      <w:r w:rsidRPr="00130B61">
        <w:rPr>
          <w:rFonts w:ascii="Arial" w:hAnsi="Arial" w:cs="Arial"/>
          <w:iCs/>
          <w:sz w:val="24"/>
          <w:szCs w:val="24"/>
        </w:rPr>
        <w:t>Powstanie miejsce o korzystnych warunkach dla rozrodu i zimowania gatunków płazów</w:t>
      </w:r>
    </w:p>
    <w:p w:rsidR="00B328C3" w:rsidRPr="00130B61" w:rsidRDefault="00B328C3" w:rsidP="00B328C3">
      <w:pPr>
        <w:pStyle w:val="Akapitzlist"/>
        <w:numPr>
          <w:ilvl w:val="0"/>
          <w:numId w:val="34"/>
        </w:numPr>
        <w:autoSpaceDE w:val="0"/>
        <w:autoSpaceDN w:val="0"/>
        <w:adjustRightInd w:val="0"/>
        <w:spacing w:after="0" w:line="360" w:lineRule="auto"/>
        <w:ind w:left="0"/>
        <w:jc w:val="both"/>
        <w:rPr>
          <w:rFonts w:ascii="Arial" w:hAnsi="Arial" w:cs="Arial"/>
          <w:sz w:val="24"/>
          <w:szCs w:val="24"/>
        </w:rPr>
      </w:pPr>
      <w:r w:rsidRPr="00130B61">
        <w:rPr>
          <w:rFonts w:ascii="Arial" w:hAnsi="Arial" w:cs="Arial"/>
          <w:iCs/>
          <w:sz w:val="24"/>
          <w:szCs w:val="24"/>
        </w:rPr>
        <w:t xml:space="preserve">Staw zmniejszy tempo odprowadzania wód w rowie, będzie dodatkowym na </w:t>
      </w:r>
      <w:proofErr w:type="spellStart"/>
      <w:r w:rsidRPr="00130B61">
        <w:rPr>
          <w:rFonts w:ascii="Arial" w:hAnsi="Arial" w:cs="Arial"/>
          <w:iCs/>
          <w:sz w:val="24"/>
          <w:szCs w:val="24"/>
        </w:rPr>
        <w:t>międzywalu</w:t>
      </w:r>
      <w:proofErr w:type="spellEnd"/>
      <w:r w:rsidRPr="00130B61">
        <w:rPr>
          <w:rFonts w:ascii="Arial" w:hAnsi="Arial" w:cs="Arial"/>
          <w:iCs/>
          <w:sz w:val="24"/>
          <w:szCs w:val="24"/>
        </w:rPr>
        <w:t xml:space="preserve"> magazynem wody co będzie korzystne dla siedlisk łęgowych. </w:t>
      </w:r>
    </w:p>
    <w:p w:rsidR="00B328C3" w:rsidRDefault="00B328C3" w:rsidP="00B328C3">
      <w:pPr>
        <w:autoSpaceDE w:val="0"/>
        <w:autoSpaceDN w:val="0"/>
        <w:adjustRightInd w:val="0"/>
        <w:spacing w:after="0" w:line="360" w:lineRule="auto"/>
        <w:jc w:val="both"/>
        <w:rPr>
          <w:rFonts w:ascii="Arial" w:hAnsi="Arial" w:cs="Arial"/>
          <w:sz w:val="24"/>
          <w:szCs w:val="24"/>
        </w:rPr>
      </w:pPr>
      <w:r>
        <w:rPr>
          <w:rFonts w:ascii="Arial" w:hAnsi="Arial" w:cs="Arial"/>
          <w:sz w:val="24"/>
          <w:szCs w:val="24"/>
        </w:rPr>
        <w:t>Zmniejszy się również odziaływanie tego czynnika na wody powierzchniowe (JCWP) poprzez:</w:t>
      </w:r>
    </w:p>
    <w:p w:rsidR="00B328C3" w:rsidRPr="00130B61" w:rsidRDefault="00B328C3" w:rsidP="00B328C3">
      <w:pPr>
        <w:pStyle w:val="Akapitzlist"/>
        <w:numPr>
          <w:ilvl w:val="0"/>
          <w:numId w:val="35"/>
        </w:numPr>
        <w:autoSpaceDE w:val="0"/>
        <w:autoSpaceDN w:val="0"/>
        <w:adjustRightInd w:val="0"/>
        <w:spacing w:after="0" w:line="360" w:lineRule="auto"/>
        <w:ind w:left="0"/>
        <w:jc w:val="both"/>
        <w:rPr>
          <w:rFonts w:ascii="Arial" w:hAnsi="Arial" w:cs="Arial"/>
          <w:sz w:val="24"/>
          <w:szCs w:val="24"/>
        </w:rPr>
      </w:pPr>
      <w:r w:rsidRPr="00130B61">
        <w:rPr>
          <w:rFonts w:ascii="Arial" w:hAnsi="Arial" w:cs="Arial"/>
          <w:sz w:val="24"/>
          <w:szCs w:val="24"/>
        </w:rPr>
        <w:t>Zmniejszenie ilości odprowadzanej rowem do zlewni</w:t>
      </w:r>
    </w:p>
    <w:p w:rsidR="00B328C3" w:rsidRDefault="00B328C3" w:rsidP="00B328C3">
      <w:pPr>
        <w:pStyle w:val="Akapitzlist"/>
        <w:numPr>
          <w:ilvl w:val="0"/>
          <w:numId w:val="35"/>
        </w:numPr>
        <w:autoSpaceDE w:val="0"/>
        <w:autoSpaceDN w:val="0"/>
        <w:adjustRightInd w:val="0"/>
        <w:spacing w:after="0" w:line="360" w:lineRule="auto"/>
        <w:ind w:left="0"/>
        <w:jc w:val="both"/>
        <w:rPr>
          <w:rFonts w:ascii="Arial" w:hAnsi="Arial" w:cs="Arial"/>
          <w:sz w:val="24"/>
          <w:szCs w:val="24"/>
        </w:rPr>
      </w:pPr>
      <w:r w:rsidRPr="00130B61">
        <w:rPr>
          <w:rFonts w:ascii="Arial" w:hAnsi="Arial" w:cs="Arial"/>
          <w:sz w:val="24"/>
          <w:szCs w:val="24"/>
        </w:rPr>
        <w:t>Oczyszczanie wody w stawie sedymentacyjnym, a w związku z tym odprowadzanie do rzeki Soły wody o poprawionych parametrach.</w:t>
      </w:r>
    </w:p>
    <w:p w:rsidR="00B328C3" w:rsidRDefault="00B328C3" w:rsidP="00B328C3">
      <w:pPr>
        <w:pStyle w:val="Nagwek1"/>
        <w:shd w:val="clear" w:color="auto" w:fill="FFFFFF"/>
        <w:spacing w:before="0" w:beforeAutospacing="0" w:after="330" w:afterAutospacing="0" w:line="360" w:lineRule="auto"/>
        <w:ind w:left="720"/>
        <w:jc w:val="both"/>
        <w:rPr>
          <w:rFonts w:ascii="Arial" w:hAnsi="Arial" w:cs="Arial"/>
          <w:b w:val="0"/>
          <w:sz w:val="24"/>
          <w:szCs w:val="24"/>
        </w:rPr>
      </w:pPr>
    </w:p>
    <w:p w:rsidR="00A63E7C" w:rsidRDefault="00A63E7C" w:rsidP="00B328C3">
      <w:pPr>
        <w:pStyle w:val="Nagwek1"/>
        <w:shd w:val="clear" w:color="auto" w:fill="FFFFFF"/>
        <w:spacing w:before="0" w:beforeAutospacing="0" w:after="330" w:afterAutospacing="0" w:line="360" w:lineRule="auto"/>
        <w:ind w:left="720"/>
        <w:jc w:val="both"/>
        <w:rPr>
          <w:rFonts w:ascii="Arial" w:hAnsi="Arial" w:cs="Arial"/>
          <w:b w:val="0"/>
          <w:sz w:val="24"/>
          <w:szCs w:val="24"/>
        </w:rPr>
      </w:pPr>
    </w:p>
    <w:p w:rsidR="00A63E7C" w:rsidRPr="006E46D4" w:rsidRDefault="00A63E7C" w:rsidP="00A63E7C">
      <w:pPr>
        <w:pStyle w:val="Nagwek1"/>
        <w:numPr>
          <w:ilvl w:val="0"/>
          <w:numId w:val="3"/>
        </w:numPr>
        <w:shd w:val="clear" w:color="auto" w:fill="FFFFFF"/>
        <w:spacing w:before="0" w:beforeAutospacing="0" w:after="330" w:afterAutospacing="0" w:line="360" w:lineRule="auto"/>
        <w:jc w:val="both"/>
        <w:rPr>
          <w:rFonts w:ascii="Arial" w:hAnsi="Arial" w:cs="Arial"/>
          <w:sz w:val="24"/>
          <w:szCs w:val="24"/>
        </w:rPr>
      </w:pPr>
      <w:r w:rsidRPr="006E46D4">
        <w:rPr>
          <w:rFonts w:ascii="Arial" w:hAnsi="Arial" w:cs="Arial"/>
          <w:sz w:val="24"/>
          <w:szCs w:val="24"/>
        </w:rPr>
        <w:lastRenderedPageBreak/>
        <w:t>Akty prawne.</w:t>
      </w:r>
    </w:p>
    <w:p w:rsidR="00A63E7C" w:rsidRPr="00547DBE" w:rsidRDefault="00A63E7C" w:rsidP="00A63E7C">
      <w:pPr>
        <w:pStyle w:val="Default"/>
        <w:numPr>
          <w:ilvl w:val="0"/>
          <w:numId w:val="42"/>
        </w:numPr>
        <w:spacing w:line="360" w:lineRule="auto"/>
        <w:jc w:val="both"/>
      </w:pPr>
      <w:r w:rsidRPr="00547DBE">
        <w:t xml:space="preserve">Ustawa Prawo Wodne z dnia 20 lipca 2017 roku (Dz. U. 2017.1566). </w:t>
      </w:r>
    </w:p>
    <w:p w:rsidR="00A63E7C" w:rsidRPr="00547DBE" w:rsidRDefault="00A63E7C" w:rsidP="00A63E7C">
      <w:pPr>
        <w:pStyle w:val="Default"/>
        <w:numPr>
          <w:ilvl w:val="0"/>
          <w:numId w:val="42"/>
        </w:numPr>
        <w:spacing w:line="360" w:lineRule="auto"/>
        <w:jc w:val="both"/>
      </w:pPr>
      <w:r w:rsidRPr="00547DBE">
        <w:t xml:space="preserve">Ustawa Prawo Ochrony Środowiska z dnia 27 kwietnia 2001 roku (Dz. U. 2017.519) z późniejszymi zmianami. </w:t>
      </w:r>
    </w:p>
    <w:p w:rsidR="00A63E7C" w:rsidRPr="00547DBE" w:rsidRDefault="00A63E7C" w:rsidP="00A63E7C">
      <w:pPr>
        <w:pStyle w:val="Default"/>
        <w:numPr>
          <w:ilvl w:val="0"/>
          <w:numId w:val="42"/>
        </w:numPr>
        <w:spacing w:line="360" w:lineRule="auto"/>
        <w:jc w:val="both"/>
      </w:pPr>
      <w:r w:rsidRPr="00547DBE">
        <w:t xml:space="preserve">Ustawa o Ochronie Przyrody z dnia 16 kwietnia 2004 roku (Dz. U. 2016.2134) z późniejszymi zmianami. </w:t>
      </w:r>
    </w:p>
    <w:p w:rsidR="00A63E7C" w:rsidRPr="00547DBE" w:rsidRDefault="00A63E7C" w:rsidP="00A63E7C">
      <w:pPr>
        <w:pStyle w:val="Akapitzlist"/>
        <w:numPr>
          <w:ilvl w:val="0"/>
          <w:numId w:val="42"/>
        </w:numPr>
        <w:spacing w:line="360" w:lineRule="auto"/>
        <w:jc w:val="both"/>
        <w:rPr>
          <w:rFonts w:ascii="Arial" w:hAnsi="Arial" w:cs="Arial"/>
          <w:sz w:val="24"/>
          <w:szCs w:val="24"/>
        </w:rPr>
      </w:pPr>
      <w:r w:rsidRPr="00547DBE">
        <w:rPr>
          <w:rFonts w:ascii="Arial" w:hAnsi="Arial" w:cs="Arial"/>
          <w:sz w:val="24"/>
          <w:szCs w:val="24"/>
        </w:rPr>
        <w:t>Ustawa z dnia 3 października 2008 roku o udostępnianiu informacji i jego ochronie, udziale społeczeństwa w ochronie środowiska oraz o ocenach oddziaływania na środowisko (Dz. U. 2017.1405) z późniejszymi zmianami.</w:t>
      </w:r>
    </w:p>
    <w:p w:rsidR="00A63E7C" w:rsidRPr="00547DBE" w:rsidRDefault="00A63E7C" w:rsidP="00A63E7C">
      <w:pPr>
        <w:pStyle w:val="Akapitzlist"/>
        <w:numPr>
          <w:ilvl w:val="0"/>
          <w:numId w:val="42"/>
        </w:numPr>
        <w:spacing w:line="360" w:lineRule="auto"/>
        <w:jc w:val="both"/>
        <w:rPr>
          <w:rFonts w:ascii="Arial" w:hAnsi="Arial" w:cs="Arial"/>
          <w:sz w:val="24"/>
          <w:szCs w:val="24"/>
        </w:rPr>
      </w:pPr>
      <w:r w:rsidRPr="00547DBE">
        <w:rPr>
          <w:rFonts w:ascii="Arial" w:hAnsi="Arial" w:cs="Arial"/>
          <w:sz w:val="24"/>
          <w:szCs w:val="24"/>
        </w:rPr>
        <w:t>Rozporządzenie Ministra Środowiska z dnia 21 lipca 2016 r. w sprawie sposobu klasyfikacji stanu jednolitych części wód powierzchniowych oraz środowiskowych norm jakości dla substancji priorytetowych (Dz. U. 2016.1187), z późniejszymi zmianami.</w:t>
      </w:r>
    </w:p>
    <w:p w:rsidR="00A63E7C" w:rsidRPr="00547DBE" w:rsidRDefault="00A63E7C" w:rsidP="00A63E7C">
      <w:pPr>
        <w:pStyle w:val="Default"/>
        <w:numPr>
          <w:ilvl w:val="0"/>
          <w:numId w:val="42"/>
        </w:numPr>
        <w:spacing w:line="360" w:lineRule="auto"/>
        <w:jc w:val="both"/>
      </w:pPr>
      <w:r w:rsidRPr="00547DBE">
        <w:t xml:space="preserve">Rozporządzeniu Ministra Środowiska z dnia 16 grudnia 2016 r. w sprawie ochrony gatunkowej zwierząt (Dz. U. 2016.2183), z późniejszymi zmianami. </w:t>
      </w:r>
    </w:p>
    <w:p w:rsidR="00A63E7C" w:rsidRPr="00547DBE" w:rsidRDefault="00A63E7C" w:rsidP="00A63E7C">
      <w:pPr>
        <w:pStyle w:val="Akapitzlist"/>
        <w:numPr>
          <w:ilvl w:val="0"/>
          <w:numId w:val="42"/>
        </w:numPr>
        <w:spacing w:line="360" w:lineRule="auto"/>
        <w:jc w:val="both"/>
        <w:rPr>
          <w:rFonts w:ascii="Arial" w:hAnsi="Arial" w:cs="Arial"/>
          <w:sz w:val="24"/>
          <w:szCs w:val="24"/>
        </w:rPr>
      </w:pPr>
      <w:r w:rsidRPr="00547DBE">
        <w:rPr>
          <w:rFonts w:ascii="Arial" w:hAnsi="Arial" w:cs="Arial"/>
          <w:sz w:val="24"/>
          <w:szCs w:val="24"/>
        </w:rPr>
        <w:t>Rozporządzenie Ministra Środowiska z dnia 9 października 2014 r. w sprawie ochrony gatunkowej roślin (Dz. U. 2014.1409), z późniejszymi zmianami.</w:t>
      </w:r>
    </w:p>
    <w:p w:rsidR="00A63E7C" w:rsidRPr="00547DBE" w:rsidRDefault="00A63E7C" w:rsidP="00A63E7C">
      <w:pPr>
        <w:pStyle w:val="Akapitzlist"/>
        <w:numPr>
          <w:ilvl w:val="0"/>
          <w:numId w:val="42"/>
        </w:numPr>
        <w:spacing w:line="360" w:lineRule="auto"/>
        <w:jc w:val="both"/>
        <w:rPr>
          <w:rFonts w:ascii="Arial" w:hAnsi="Arial" w:cs="Arial"/>
          <w:bCs/>
          <w:sz w:val="24"/>
          <w:szCs w:val="24"/>
        </w:rPr>
      </w:pPr>
      <w:r w:rsidRPr="00547DBE">
        <w:rPr>
          <w:rFonts w:ascii="Arial" w:hAnsi="Arial" w:cs="Arial"/>
          <w:bCs/>
          <w:sz w:val="24"/>
          <w:szCs w:val="24"/>
        </w:rPr>
        <w:t>Rozporządzenie Ministra Infrastruktury z dnia 4 listopada 2022 r. w sprawie Planu gospodarowania wodami na obszarze dorzecza Wisły D.U. 2023 r. poz. 300</w:t>
      </w:r>
    </w:p>
    <w:p w:rsidR="00A63E7C" w:rsidRPr="00547DBE" w:rsidRDefault="00A63E7C" w:rsidP="00A63E7C">
      <w:pPr>
        <w:pStyle w:val="Default"/>
        <w:numPr>
          <w:ilvl w:val="0"/>
          <w:numId w:val="42"/>
        </w:numPr>
        <w:spacing w:line="360" w:lineRule="auto"/>
        <w:jc w:val="both"/>
      </w:pPr>
      <w:r w:rsidRPr="00547DBE">
        <w:t xml:space="preserve">Dyrektywa Rady 92/43/EWG z dnia 21 maja 1992 r. w sprawie siedlisk przyrodniczych oraz dzikiej fauny i flory. </w:t>
      </w:r>
    </w:p>
    <w:p w:rsidR="00A63E7C" w:rsidRPr="00547DBE" w:rsidRDefault="00A63E7C" w:rsidP="00A63E7C">
      <w:pPr>
        <w:pStyle w:val="Default"/>
        <w:numPr>
          <w:ilvl w:val="0"/>
          <w:numId w:val="42"/>
        </w:numPr>
        <w:spacing w:line="360" w:lineRule="auto"/>
        <w:jc w:val="both"/>
      </w:pPr>
      <w:r w:rsidRPr="00547DBE">
        <w:t xml:space="preserve">Dyrektywa Parlamentu Europejskiego i Rady 2009/147/WE z dnia 30 listopada 2009r. w sprawie ochrony dzikiego ptactwa. </w:t>
      </w:r>
    </w:p>
    <w:p w:rsidR="00A63E7C" w:rsidRPr="000367FD" w:rsidRDefault="00A63E7C" w:rsidP="00A63E7C">
      <w:pPr>
        <w:pStyle w:val="Akapitzlist"/>
        <w:numPr>
          <w:ilvl w:val="0"/>
          <w:numId w:val="42"/>
        </w:numPr>
        <w:spacing w:line="360" w:lineRule="auto"/>
        <w:jc w:val="both"/>
        <w:rPr>
          <w:rFonts w:ascii="Arial" w:hAnsi="Arial" w:cs="Arial"/>
          <w:bCs/>
          <w:sz w:val="24"/>
          <w:szCs w:val="24"/>
        </w:rPr>
      </w:pPr>
      <w:r w:rsidRPr="00547DBE">
        <w:rPr>
          <w:rFonts w:ascii="Arial" w:hAnsi="Arial" w:cs="Arial"/>
          <w:sz w:val="24"/>
          <w:szCs w:val="24"/>
        </w:rPr>
        <w:t>Dyrektywa Parlamentu Europejskiego i Rady 2000/60/WE z dnia 23 października 2000 r. tzw. Ramowa Dyrektywa Wodna.</w:t>
      </w:r>
    </w:p>
    <w:p w:rsidR="00A63E7C" w:rsidRPr="006E46D4" w:rsidRDefault="00A63E7C" w:rsidP="00A63E7C">
      <w:pPr>
        <w:pStyle w:val="Akapitzlist"/>
        <w:numPr>
          <w:ilvl w:val="0"/>
          <w:numId w:val="42"/>
        </w:numPr>
        <w:spacing w:line="360" w:lineRule="auto"/>
        <w:jc w:val="both"/>
        <w:rPr>
          <w:rFonts w:ascii="Arial" w:hAnsi="Arial" w:cs="Arial"/>
          <w:bCs/>
          <w:sz w:val="24"/>
          <w:szCs w:val="24"/>
        </w:rPr>
      </w:pPr>
      <w:r w:rsidRPr="00657686">
        <w:rPr>
          <w:rFonts w:ascii="Arial" w:eastAsia="Times New Roman" w:hAnsi="Arial" w:cs="Arial"/>
          <w:sz w:val="24"/>
          <w:szCs w:val="24"/>
          <w:lang w:eastAsia="pl-PL"/>
        </w:rPr>
        <w:t>Uchwała nr XXXIV/644/13 Rady Miasta Oświęcim z dnia 27 marca 2013r./Dz. Urz. Woj. małopolskiego z dnia 24 maja 2013r. poz. 3675</w:t>
      </w:r>
    </w:p>
    <w:p w:rsidR="00A63E7C" w:rsidRDefault="00A63E7C" w:rsidP="00A63E7C">
      <w:pPr>
        <w:spacing w:line="360" w:lineRule="auto"/>
        <w:jc w:val="both"/>
        <w:rPr>
          <w:rFonts w:ascii="Arial" w:hAnsi="Arial" w:cs="Arial"/>
          <w:bCs/>
          <w:sz w:val="24"/>
          <w:szCs w:val="24"/>
        </w:rPr>
      </w:pPr>
    </w:p>
    <w:p w:rsidR="00A63E7C" w:rsidRDefault="00A63E7C" w:rsidP="00A63E7C">
      <w:pPr>
        <w:spacing w:line="360" w:lineRule="auto"/>
        <w:jc w:val="both"/>
        <w:rPr>
          <w:rFonts w:ascii="Arial" w:hAnsi="Arial" w:cs="Arial"/>
          <w:bCs/>
          <w:sz w:val="24"/>
          <w:szCs w:val="24"/>
        </w:rPr>
      </w:pPr>
    </w:p>
    <w:p w:rsidR="00A63E7C" w:rsidRDefault="00A63E7C" w:rsidP="00A63E7C">
      <w:pPr>
        <w:spacing w:line="360" w:lineRule="auto"/>
        <w:jc w:val="both"/>
        <w:rPr>
          <w:rFonts w:ascii="Arial" w:hAnsi="Arial" w:cs="Arial"/>
          <w:bCs/>
          <w:sz w:val="24"/>
          <w:szCs w:val="24"/>
        </w:rPr>
      </w:pPr>
    </w:p>
    <w:p w:rsidR="00A63E7C" w:rsidRPr="006E46D4" w:rsidRDefault="00A63E7C" w:rsidP="00A63E7C">
      <w:pPr>
        <w:pStyle w:val="Akapitzlist"/>
        <w:numPr>
          <w:ilvl w:val="0"/>
          <w:numId w:val="3"/>
        </w:numPr>
        <w:spacing w:line="360" w:lineRule="auto"/>
        <w:jc w:val="both"/>
        <w:rPr>
          <w:rFonts w:ascii="Arial" w:hAnsi="Arial" w:cs="Arial"/>
          <w:b/>
          <w:bCs/>
          <w:sz w:val="24"/>
          <w:szCs w:val="24"/>
        </w:rPr>
      </w:pPr>
      <w:r w:rsidRPr="006E46D4">
        <w:rPr>
          <w:rFonts w:ascii="Arial" w:hAnsi="Arial" w:cs="Arial"/>
          <w:b/>
          <w:bCs/>
          <w:sz w:val="24"/>
          <w:szCs w:val="24"/>
        </w:rPr>
        <w:t>Literatura</w:t>
      </w:r>
    </w:p>
    <w:p w:rsidR="00A63E7C" w:rsidRPr="006E46D4" w:rsidRDefault="00A63E7C" w:rsidP="00A63E7C">
      <w:pPr>
        <w:pStyle w:val="Akapitzlist"/>
        <w:keepNext/>
        <w:keepLines/>
        <w:numPr>
          <w:ilvl w:val="0"/>
          <w:numId w:val="42"/>
        </w:numPr>
        <w:shd w:val="clear" w:color="auto" w:fill="FFFFFF"/>
        <w:autoSpaceDE w:val="0"/>
        <w:autoSpaceDN w:val="0"/>
        <w:adjustRightInd w:val="0"/>
        <w:spacing w:after="0" w:line="360" w:lineRule="auto"/>
        <w:jc w:val="both"/>
        <w:textAlignment w:val="baseline"/>
        <w:rPr>
          <w:rFonts w:ascii="Arial" w:hAnsi="Arial" w:cs="Arial"/>
          <w:sz w:val="24"/>
          <w:szCs w:val="24"/>
        </w:rPr>
      </w:pPr>
      <w:r w:rsidRPr="006E46D4">
        <w:rPr>
          <w:rFonts w:ascii="Arial" w:hAnsi="Arial" w:cs="Arial"/>
          <w:bCs/>
          <w:iCs/>
          <w:sz w:val="24"/>
          <w:szCs w:val="24"/>
        </w:rPr>
        <w:t xml:space="preserve">Bartnik W., Książek L. 2007 </w:t>
      </w:r>
      <w:r w:rsidRPr="006E46D4">
        <w:rPr>
          <w:rFonts w:ascii="Arial" w:hAnsi="Arial" w:cs="Arial"/>
          <w:bCs/>
          <w:sz w:val="24"/>
          <w:szCs w:val="24"/>
        </w:rPr>
        <w:t>Regulacja rzek i potoków górskich</w:t>
      </w:r>
      <w:r>
        <w:rPr>
          <w:rFonts w:ascii="Arial" w:hAnsi="Arial" w:cs="Arial"/>
          <w:bCs/>
          <w:sz w:val="24"/>
          <w:szCs w:val="24"/>
        </w:rPr>
        <w:t xml:space="preserve"> </w:t>
      </w:r>
      <w:r w:rsidRPr="006E46D4">
        <w:rPr>
          <w:rFonts w:ascii="Arial" w:hAnsi="Arial" w:cs="Arial"/>
          <w:sz w:val="24"/>
          <w:szCs w:val="24"/>
        </w:rPr>
        <w:t>w warunkach równowagi hydrodynamicznej POLSKA AKADEMIA NAUK</w:t>
      </w:r>
    </w:p>
    <w:p w:rsidR="00A63E7C" w:rsidRPr="006E46D4" w:rsidRDefault="00A63E7C" w:rsidP="00A63E7C">
      <w:pPr>
        <w:pStyle w:val="Nagwek1"/>
        <w:keepNext/>
        <w:keepLines/>
        <w:numPr>
          <w:ilvl w:val="0"/>
          <w:numId w:val="42"/>
        </w:numPr>
        <w:shd w:val="clear" w:color="auto" w:fill="FFFFFF"/>
        <w:spacing w:before="0" w:beforeAutospacing="0" w:after="0" w:afterAutospacing="0" w:line="360" w:lineRule="auto"/>
        <w:jc w:val="both"/>
        <w:textAlignment w:val="baseline"/>
        <w:rPr>
          <w:rStyle w:val="single-productattribute-value"/>
          <w:rFonts w:ascii="Arial" w:hAnsi="Arial" w:cs="Arial"/>
          <w:b w:val="0"/>
          <w:bCs w:val="0"/>
          <w:sz w:val="24"/>
          <w:szCs w:val="24"/>
          <w:bdr w:val="none" w:sz="0" w:space="0" w:color="auto" w:frame="1"/>
          <w:shd w:val="clear" w:color="auto" w:fill="FFFFFF"/>
        </w:rPr>
      </w:pPr>
      <w:r w:rsidRPr="006E46D4">
        <w:rPr>
          <w:rFonts w:ascii="Arial" w:hAnsi="Arial" w:cs="Arial"/>
          <w:b w:val="0"/>
          <w:sz w:val="24"/>
          <w:szCs w:val="24"/>
        </w:rPr>
        <w:t xml:space="preserve">Kondracki J. 1994 „Geografia Polski </w:t>
      </w:r>
      <w:proofErr w:type="spellStart"/>
      <w:r w:rsidRPr="006E46D4">
        <w:rPr>
          <w:rFonts w:ascii="Arial" w:hAnsi="Arial" w:cs="Arial"/>
          <w:b w:val="0"/>
          <w:sz w:val="24"/>
          <w:szCs w:val="24"/>
        </w:rPr>
        <w:t>Mezoregiony</w:t>
      </w:r>
      <w:proofErr w:type="spellEnd"/>
      <w:r w:rsidRPr="006E46D4">
        <w:rPr>
          <w:rFonts w:ascii="Arial" w:hAnsi="Arial" w:cs="Arial"/>
          <w:b w:val="0"/>
          <w:sz w:val="24"/>
          <w:szCs w:val="24"/>
        </w:rPr>
        <w:t xml:space="preserve"> </w:t>
      </w:r>
      <w:proofErr w:type="spellStart"/>
      <w:r w:rsidRPr="006E46D4">
        <w:rPr>
          <w:rFonts w:ascii="Arial" w:hAnsi="Arial" w:cs="Arial"/>
          <w:b w:val="0"/>
          <w:sz w:val="24"/>
          <w:szCs w:val="24"/>
        </w:rPr>
        <w:t>fizyczno</w:t>
      </w:r>
      <w:proofErr w:type="spellEnd"/>
      <w:r w:rsidRPr="006E46D4">
        <w:rPr>
          <w:rFonts w:ascii="Arial" w:hAnsi="Arial" w:cs="Arial"/>
          <w:b w:val="0"/>
          <w:sz w:val="24"/>
          <w:szCs w:val="24"/>
        </w:rPr>
        <w:t xml:space="preserve"> geograficzne</w:t>
      </w:r>
      <w:r w:rsidRPr="006E46D4">
        <w:rPr>
          <w:rFonts w:ascii="Arial" w:hAnsi="Arial" w:cs="Arial"/>
          <w:b w:val="0"/>
          <w:sz w:val="24"/>
          <w:szCs w:val="24"/>
        </w:rPr>
        <w:br/>
      </w:r>
      <w:hyperlink r:id="rId25" w:history="1">
        <w:r w:rsidRPr="006E46D4">
          <w:rPr>
            <w:rStyle w:val="Hipercze"/>
            <w:rFonts w:ascii="Arial" w:hAnsi="Arial" w:cs="Arial"/>
            <w:b w:val="0"/>
            <w:color w:val="auto"/>
            <w:sz w:val="24"/>
            <w:szCs w:val="24"/>
            <w:u w:val="none"/>
            <w:bdr w:val="none" w:sz="0" w:space="0" w:color="auto" w:frame="1"/>
            <w:shd w:val="clear" w:color="auto" w:fill="FFFFFF"/>
          </w:rPr>
          <w:t xml:space="preserve">Jerzy </w:t>
        </w:r>
      </w:hyperlink>
      <w:r w:rsidRPr="006E46D4">
        <w:rPr>
          <w:rFonts w:ascii="Arial" w:hAnsi="Arial" w:cs="Arial"/>
          <w:b w:val="0"/>
          <w:sz w:val="24"/>
          <w:szCs w:val="24"/>
          <w:shd w:val="clear" w:color="auto" w:fill="FFFFFF"/>
        </w:rPr>
        <w:t xml:space="preserve">  </w:t>
      </w:r>
      <w:hyperlink r:id="rId26" w:history="1">
        <w:r w:rsidRPr="006E46D4">
          <w:rPr>
            <w:rStyle w:val="Hipercze"/>
            <w:rFonts w:ascii="Arial" w:hAnsi="Arial" w:cs="Arial"/>
            <w:b w:val="0"/>
            <w:bCs w:val="0"/>
            <w:color w:val="auto"/>
            <w:sz w:val="24"/>
            <w:szCs w:val="24"/>
            <w:u w:val="none"/>
            <w:bdr w:val="none" w:sz="0" w:space="0" w:color="auto" w:frame="1"/>
            <w:shd w:val="clear" w:color="auto" w:fill="FFFFFF"/>
          </w:rPr>
          <w:t>Wydawnictwo Naukowe PWN</w:t>
        </w:r>
      </w:hyperlink>
    </w:p>
    <w:p w:rsidR="00A63E7C" w:rsidRPr="00BB2188" w:rsidRDefault="00A63E7C" w:rsidP="00A63E7C">
      <w:pPr>
        <w:pStyle w:val="Akapitzlist"/>
        <w:numPr>
          <w:ilvl w:val="0"/>
          <w:numId w:val="42"/>
        </w:numPr>
        <w:spacing w:line="360" w:lineRule="auto"/>
        <w:jc w:val="both"/>
        <w:rPr>
          <w:rFonts w:ascii="Arial" w:hAnsi="Arial" w:cs="Arial"/>
          <w:sz w:val="24"/>
          <w:szCs w:val="24"/>
        </w:rPr>
      </w:pPr>
      <w:r w:rsidRPr="00BB2188">
        <w:rPr>
          <w:rFonts w:ascii="Arial" w:hAnsi="Arial" w:cs="Arial"/>
          <w:sz w:val="24"/>
          <w:szCs w:val="24"/>
        </w:rPr>
        <w:t xml:space="preserve">Kondracki J., 2011, </w:t>
      </w:r>
      <w:r w:rsidRPr="00BB2188">
        <w:rPr>
          <w:rFonts w:ascii="Arial" w:hAnsi="Arial" w:cs="Arial"/>
          <w:bCs/>
          <w:sz w:val="24"/>
          <w:szCs w:val="24"/>
        </w:rPr>
        <w:t>„Geografia regionalna Polski”</w:t>
      </w:r>
      <w:r w:rsidRPr="00BB2188">
        <w:rPr>
          <w:rFonts w:ascii="Arial" w:hAnsi="Arial" w:cs="Arial"/>
          <w:sz w:val="24"/>
          <w:szCs w:val="24"/>
        </w:rPr>
        <w:t xml:space="preserve">, Wyd. Nauk. PWN, </w:t>
      </w:r>
      <w:proofErr w:type="spellStart"/>
      <w:r w:rsidRPr="00BB2188">
        <w:rPr>
          <w:rFonts w:ascii="Arial" w:hAnsi="Arial" w:cs="Arial"/>
          <w:sz w:val="24"/>
          <w:szCs w:val="24"/>
        </w:rPr>
        <w:t>Warsza-wa</w:t>
      </w:r>
      <w:proofErr w:type="spellEnd"/>
      <w:r w:rsidRPr="00BB2188">
        <w:rPr>
          <w:rFonts w:ascii="Arial" w:hAnsi="Arial" w:cs="Arial"/>
          <w:sz w:val="24"/>
          <w:szCs w:val="24"/>
        </w:rPr>
        <w:t>.</w:t>
      </w:r>
    </w:p>
    <w:p w:rsidR="00A63E7C" w:rsidRPr="00BB2188" w:rsidRDefault="00A63E7C" w:rsidP="00A63E7C">
      <w:pPr>
        <w:pStyle w:val="Akapitzlist"/>
        <w:numPr>
          <w:ilvl w:val="0"/>
          <w:numId w:val="42"/>
        </w:numPr>
        <w:spacing w:line="360" w:lineRule="auto"/>
        <w:jc w:val="both"/>
        <w:rPr>
          <w:rFonts w:ascii="Arial" w:hAnsi="Arial" w:cs="Arial"/>
          <w:sz w:val="24"/>
          <w:szCs w:val="24"/>
        </w:rPr>
      </w:pPr>
      <w:proofErr w:type="spellStart"/>
      <w:r w:rsidRPr="00BB2188">
        <w:rPr>
          <w:rFonts w:ascii="Arial" w:hAnsi="Arial" w:cs="Arial"/>
          <w:sz w:val="24"/>
          <w:szCs w:val="24"/>
        </w:rPr>
        <w:t>Lackowski</w:t>
      </w:r>
      <w:proofErr w:type="spellEnd"/>
      <w:r w:rsidRPr="00BB2188">
        <w:rPr>
          <w:rFonts w:ascii="Arial" w:hAnsi="Arial" w:cs="Arial"/>
          <w:sz w:val="24"/>
          <w:szCs w:val="24"/>
        </w:rPr>
        <w:t xml:space="preserve"> A. i inni 2004 „</w:t>
      </w:r>
      <w:r w:rsidRPr="00BB2188">
        <w:rPr>
          <w:rFonts w:ascii="Arial" w:hAnsi="Arial" w:cs="Arial"/>
          <w:bCs/>
          <w:sz w:val="24"/>
          <w:szCs w:val="24"/>
        </w:rPr>
        <w:t>Metodyka oceny oddziaływania na środowisko jako całość procesie wydawania pozwolenia zintegrowanego</w:t>
      </w:r>
      <w:r w:rsidRPr="00BB2188">
        <w:rPr>
          <w:rFonts w:ascii="Arial" w:hAnsi="Arial" w:cs="Arial"/>
          <w:sz w:val="24"/>
          <w:szCs w:val="24"/>
        </w:rPr>
        <w:t xml:space="preserve"> Narodowy Fundusz Ochrony Środowiska i Gospodarki Wodnej”</w:t>
      </w:r>
    </w:p>
    <w:p w:rsidR="00A63E7C" w:rsidRPr="00BB2188" w:rsidRDefault="00A63E7C" w:rsidP="00A63E7C">
      <w:pPr>
        <w:pStyle w:val="Akapitzlist"/>
        <w:numPr>
          <w:ilvl w:val="0"/>
          <w:numId w:val="42"/>
        </w:numPr>
        <w:spacing w:line="360" w:lineRule="auto"/>
        <w:jc w:val="both"/>
        <w:rPr>
          <w:rFonts w:ascii="Arial" w:hAnsi="Arial" w:cs="Arial"/>
          <w:sz w:val="24"/>
          <w:szCs w:val="24"/>
        </w:rPr>
      </w:pPr>
      <w:r w:rsidRPr="00BB2188">
        <w:rPr>
          <w:rFonts w:ascii="Arial" w:hAnsi="Arial" w:cs="Arial"/>
          <w:sz w:val="24"/>
          <w:szCs w:val="24"/>
        </w:rPr>
        <w:t>Ledwoń M. 2003 „Awifauna lęgowa leśnego rezerwatu przyrody Przeciszów”</w:t>
      </w:r>
    </w:p>
    <w:p w:rsidR="00A63E7C" w:rsidRPr="00BB2188" w:rsidRDefault="00A63E7C" w:rsidP="00A63E7C">
      <w:pPr>
        <w:pStyle w:val="Akapitzlist"/>
        <w:numPr>
          <w:ilvl w:val="0"/>
          <w:numId w:val="42"/>
        </w:numPr>
        <w:spacing w:line="360" w:lineRule="auto"/>
        <w:jc w:val="both"/>
        <w:rPr>
          <w:rFonts w:ascii="Arial" w:hAnsi="Arial" w:cs="Arial"/>
          <w:sz w:val="24"/>
          <w:szCs w:val="24"/>
        </w:rPr>
      </w:pPr>
      <w:r w:rsidRPr="00BB2188">
        <w:rPr>
          <w:rFonts w:ascii="Arial" w:hAnsi="Arial" w:cs="Arial"/>
          <w:sz w:val="24"/>
          <w:szCs w:val="24"/>
        </w:rPr>
        <w:t xml:space="preserve">Matuszkiewicz J.M., 1993, „Krajobrazy roślinne i regiony geobotaniczne Polski, Prace Geograficzne” </w:t>
      </w:r>
      <w:proofErr w:type="spellStart"/>
      <w:r w:rsidRPr="00BB2188">
        <w:rPr>
          <w:rFonts w:ascii="Arial" w:hAnsi="Arial" w:cs="Arial"/>
          <w:sz w:val="24"/>
          <w:szCs w:val="24"/>
        </w:rPr>
        <w:t>IGiPZ</w:t>
      </w:r>
      <w:proofErr w:type="spellEnd"/>
      <w:r w:rsidRPr="00BB2188">
        <w:rPr>
          <w:rFonts w:ascii="Arial" w:hAnsi="Arial" w:cs="Arial"/>
          <w:sz w:val="24"/>
          <w:szCs w:val="24"/>
        </w:rPr>
        <w:t xml:space="preserve"> PAN</w:t>
      </w:r>
    </w:p>
    <w:p w:rsidR="00A63E7C" w:rsidRPr="00BB2188" w:rsidRDefault="00A63E7C" w:rsidP="00A63E7C">
      <w:pPr>
        <w:pStyle w:val="Akapitzlist"/>
        <w:numPr>
          <w:ilvl w:val="0"/>
          <w:numId w:val="42"/>
        </w:numPr>
        <w:spacing w:line="360" w:lineRule="auto"/>
        <w:jc w:val="both"/>
        <w:rPr>
          <w:rFonts w:ascii="Arial" w:hAnsi="Arial" w:cs="Arial"/>
          <w:sz w:val="24"/>
          <w:szCs w:val="24"/>
        </w:rPr>
      </w:pPr>
      <w:r w:rsidRPr="00BB2188">
        <w:rPr>
          <w:rFonts w:ascii="Arial" w:hAnsi="Arial" w:cs="Arial"/>
          <w:sz w:val="24"/>
          <w:szCs w:val="24"/>
        </w:rPr>
        <w:t>Matuszkiewicz W. 2011 – Przewodnik do oznaczania zbiorowisk roślinnych w Polsce 2011 – Wydawnictwo PWN.</w:t>
      </w:r>
    </w:p>
    <w:p w:rsidR="00A63E7C" w:rsidRPr="00BB2188" w:rsidRDefault="00A63E7C" w:rsidP="00A63E7C">
      <w:pPr>
        <w:pStyle w:val="Akapitzlist"/>
        <w:numPr>
          <w:ilvl w:val="0"/>
          <w:numId w:val="42"/>
        </w:numPr>
        <w:spacing w:line="360" w:lineRule="auto"/>
        <w:jc w:val="both"/>
        <w:rPr>
          <w:rFonts w:ascii="Arial" w:hAnsi="Arial" w:cs="Arial"/>
          <w:sz w:val="24"/>
          <w:szCs w:val="24"/>
        </w:rPr>
      </w:pPr>
      <w:r w:rsidRPr="00BB2188">
        <w:rPr>
          <w:rFonts w:ascii="Arial" w:hAnsi="Arial" w:cs="Arial"/>
          <w:bCs/>
          <w:sz w:val="24"/>
          <w:szCs w:val="24"/>
        </w:rPr>
        <w:t xml:space="preserve">Romanowicz r. i inni 2014  „Zagrożenia związane z nadmiarem wody”  NAUKA </w:t>
      </w:r>
      <w:r w:rsidRPr="00BB2188">
        <w:rPr>
          <w:rFonts w:ascii="Arial" w:hAnsi="Arial" w:cs="Arial"/>
          <w:sz w:val="24"/>
          <w:szCs w:val="24"/>
        </w:rPr>
        <w:t>1/2014</w:t>
      </w:r>
    </w:p>
    <w:p w:rsidR="00A63E7C" w:rsidRPr="00BB2188" w:rsidRDefault="00A63E7C" w:rsidP="00A63E7C">
      <w:pPr>
        <w:pStyle w:val="Akapitzlist"/>
        <w:numPr>
          <w:ilvl w:val="0"/>
          <w:numId w:val="42"/>
        </w:numPr>
        <w:autoSpaceDE w:val="0"/>
        <w:autoSpaceDN w:val="0"/>
        <w:adjustRightInd w:val="0"/>
        <w:spacing w:after="0" w:line="360" w:lineRule="auto"/>
        <w:jc w:val="both"/>
        <w:rPr>
          <w:rFonts w:ascii="Arial" w:hAnsi="Arial" w:cs="Arial"/>
          <w:sz w:val="24"/>
          <w:szCs w:val="24"/>
        </w:rPr>
      </w:pPr>
      <w:proofErr w:type="spellStart"/>
      <w:r w:rsidRPr="00BB2188">
        <w:rPr>
          <w:rFonts w:ascii="Arial" w:hAnsi="Arial" w:cs="Arial"/>
          <w:sz w:val="24"/>
          <w:szCs w:val="24"/>
        </w:rPr>
        <w:t>Wilczek.W</w:t>
      </w:r>
      <w:proofErr w:type="spellEnd"/>
      <w:r w:rsidRPr="00BB2188">
        <w:rPr>
          <w:rFonts w:ascii="Arial" w:hAnsi="Arial" w:cs="Arial"/>
          <w:sz w:val="24"/>
          <w:szCs w:val="24"/>
        </w:rPr>
        <w:t xml:space="preserve">, </w:t>
      </w:r>
      <w:proofErr w:type="spellStart"/>
      <w:r w:rsidRPr="00BB2188">
        <w:rPr>
          <w:rFonts w:ascii="Arial" w:hAnsi="Arial" w:cs="Arial"/>
          <w:sz w:val="24"/>
          <w:szCs w:val="24"/>
        </w:rPr>
        <w:t>Michniok</w:t>
      </w:r>
      <w:proofErr w:type="spellEnd"/>
      <w:r w:rsidRPr="00BB2188">
        <w:rPr>
          <w:rFonts w:ascii="Arial" w:hAnsi="Arial" w:cs="Arial"/>
          <w:sz w:val="24"/>
          <w:szCs w:val="24"/>
        </w:rPr>
        <w:t xml:space="preserve"> </w:t>
      </w:r>
      <w:proofErr w:type="spellStart"/>
      <w:r w:rsidRPr="00BB2188">
        <w:rPr>
          <w:rFonts w:ascii="Arial" w:hAnsi="Arial" w:cs="Arial"/>
          <w:sz w:val="24"/>
          <w:szCs w:val="24"/>
        </w:rPr>
        <w:t>J.,Zarzycka</w:t>
      </w:r>
      <w:proofErr w:type="spellEnd"/>
      <w:r w:rsidRPr="00BB2188">
        <w:rPr>
          <w:rFonts w:ascii="Arial" w:hAnsi="Arial" w:cs="Arial"/>
          <w:sz w:val="24"/>
          <w:szCs w:val="24"/>
        </w:rPr>
        <w:t xml:space="preserve"> M., Zarzycki W. 2021 „</w:t>
      </w:r>
      <w:r w:rsidRPr="00BB2188">
        <w:rPr>
          <w:rFonts w:ascii="Arial" w:hAnsi="Arial" w:cs="Arial"/>
          <w:bCs/>
          <w:sz w:val="24"/>
          <w:szCs w:val="24"/>
        </w:rPr>
        <w:t xml:space="preserve">Zróżnicowanie roślinności łąkowej i </w:t>
      </w:r>
      <w:proofErr w:type="spellStart"/>
      <w:r w:rsidRPr="00BB2188">
        <w:rPr>
          <w:rFonts w:ascii="Arial" w:hAnsi="Arial" w:cs="Arial"/>
          <w:bCs/>
          <w:sz w:val="24"/>
          <w:szCs w:val="24"/>
        </w:rPr>
        <w:t>ziołoroślowej</w:t>
      </w:r>
      <w:proofErr w:type="spellEnd"/>
      <w:r w:rsidRPr="00BB2188">
        <w:rPr>
          <w:rFonts w:ascii="Arial" w:hAnsi="Arial" w:cs="Arial"/>
          <w:bCs/>
          <w:sz w:val="24"/>
          <w:szCs w:val="24"/>
        </w:rPr>
        <w:t xml:space="preserve"> Doliny Górnej Wisły i jej znaczenie w ochronie przyrody” </w:t>
      </w:r>
      <w:r w:rsidRPr="00BB2188">
        <w:rPr>
          <w:rFonts w:ascii="Arial" w:hAnsi="Arial" w:cs="Arial"/>
          <w:sz w:val="24"/>
          <w:szCs w:val="24"/>
        </w:rPr>
        <w:t>Wydawnictwo Uniwersytetu Śląskiego</w:t>
      </w:r>
    </w:p>
    <w:p w:rsidR="00A63E7C" w:rsidRPr="00BB2188" w:rsidRDefault="00A63E7C" w:rsidP="00A63E7C">
      <w:pPr>
        <w:pStyle w:val="Akapitzlist"/>
        <w:numPr>
          <w:ilvl w:val="0"/>
          <w:numId w:val="42"/>
        </w:numPr>
        <w:spacing w:line="360" w:lineRule="auto"/>
        <w:jc w:val="both"/>
        <w:rPr>
          <w:rFonts w:ascii="Arial" w:hAnsi="Arial" w:cs="Arial"/>
          <w:sz w:val="24"/>
          <w:szCs w:val="24"/>
        </w:rPr>
      </w:pPr>
      <w:r w:rsidRPr="00BB2188">
        <w:rPr>
          <w:rFonts w:ascii="Arial" w:hAnsi="Arial" w:cs="Arial"/>
          <w:sz w:val="24"/>
          <w:szCs w:val="24"/>
        </w:rPr>
        <w:t>Żarnowiec J.1998 „Dolina rzeki Soły przewodnik po ścieżce dydaktycznej” Towarzystwo na rzecz ziemi</w:t>
      </w:r>
    </w:p>
    <w:p w:rsidR="00A63E7C" w:rsidRPr="00BB2188" w:rsidRDefault="00A63E7C" w:rsidP="00A63E7C">
      <w:pPr>
        <w:pStyle w:val="Akapitzlist"/>
        <w:numPr>
          <w:ilvl w:val="0"/>
          <w:numId w:val="42"/>
        </w:numPr>
        <w:spacing w:line="360" w:lineRule="auto"/>
        <w:jc w:val="both"/>
        <w:rPr>
          <w:rFonts w:ascii="Arial" w:hAnsi="Arial" w:cs="Arial"/>
          <w:sz w:val="24"/>
          <w:szCs w:val="24"/>
        </w:rPr>
      </w:pPr>
      <w:r w:rsidRPr="00BB2188">
        <w:rPr>
          <w:rFonts w:ascii="Arial" w:hAnsi="Arial" w:cs="Arial"/>
          <w:sz w:val="24"/>
          <w:szCs w:val="24"/>
        </w:rPr>
        <w:t>Żarnowiec J.1998 „Walory szaty roślinnej terenów nadbrzeżnych rzeki Soły w Oświęcimiu</w:t>
      </w:r>
    </w:p>
    <w:p w:rsidR="00A63E7C" w:rsidRPr="00BB2188" w:rsidRDefault="00A63E7C" w:rsidP="00A63E7C">
      <w:pPr>
        <w:pStyle w:val="Akapitzlist"/>
        <w:numPr>
          <w:ilvl w:val="0"/>
          <w:numId w:val="42"/>
        </w:numPr>
        <w:spacing w:line="360" w:lineRule="auto"/>
        <w:jc w:val="both"/>
        <w:rPr>
          <w:rFonts w:ascii="Arial" w:hAnsi="Arial" w:cs="Arial"/>
          <w:sz w:val="24"/>
          <w:szCs w:val="24"/>
        </w:rPr>
      </w:pPr>
      <w:r w:rsidRPr="00BB2188">
        <w:rPr>
          <w:rFonts w:ascii="Arial" w:hAnsi="Arial" w:cs="Arial"/>
          <w:sz w:val="24"/>
          <w:szCs w:val="24"/>
        </w:rPr>
        <w:t>WAMBAF –Dobre praktyki w zakresie utrzymania sieci rowów odwadniających w celu ochrony jakości wód w regionie Morza Bałtyckiego 2018</w:t>
      </w:r>
    </w:p>
    <w:p w:rsidR="00A63E7C" w:rsidRPr="00BB2188" w:rsidRDefault="00A63E7C" w:rsidP="00A63E7C">
      <w:pPr>
        <w:pStyle w:val="Akapitzlist"/>
        <w:numPr>
          <w:ilvl w:val="0"/>
          <w:numId w:val="42"/>
        </w:numPr>
        <w:spacing w:line="360" w:lineRule="auto"/>
        <w:jc w:val="both"/>
        <w:rPr>
          <w:rFonts w:ascii="Arial" w:hAnsi="Arial" w:cs="Arial"/>
          <w:sz w:val="24"/>
          <w:szCs w:val="24"/>
        </w:rPr>
      </w:pPr>
      <w:r w:rsidRPr="00BB2188">
        <w:rPr>
          <w:rFonts w:ascii="Arial" w:hAnsi="Arial" w:cs="Arial"/>
          <w:sz w:val="24"/>
          <w:szCs w:val="24"/>
        </w:rPr>
        <w:t>http://geoserwis.gdos.gov.pl/mapy/ – informacje o formach ochrony.</w:t>
      </w:r>
    </w:p>
    <w:p w:rsidR="00A63E7C" w:rsidRPr="00BB2188" w:rsidRDefault="00A63E7C" w:rsidP="00A63E7C">
      <w:pPr>
        <w:pStyle w:val="Akapitzlist"/>
        <w:numPr>
          <w:ilvl w:val="0"/>
          <w:numId w:val="42"/>
        </w:numPr>
        <w:spacing w:line="360" w:lineRule="auto"/>
        <w:jc w:val="both"/>
        <w:rPr>
          <w:rFonts w:ascii="Arial" w:hAnsi="Arial" w:cs="Arial"/>
          <w:sz w:val="24"/>
          <w:szCs w:val="24"/>
        </w:rPr>
      </w:pPr>
      <w:r w:rsidRPr="00BB2188">
        <w:rPr>
          <w:rFonts w:ascii="Arial" w:hAnsi="Arial" w:cs="Arial"/>
          <w:sz w:val="24"/>
          <w:szCs w:val="24"/>
        </w:rPr>
        <w:t>http://krakow.rdos.gov.pl/korytarze - mapa korytarzy ekologicznych w Polsce,</w:t>
      </w:r>
    </w:p>
    <w:p w:rsidR="00A63E7C" w:rsidRPr="00BB2188" w:rsidRDefault="002D3A3C" w:rsidP="00A63E7C">
      <w:pPr>
        <w:pStyle w:val="Akapitzlist"/>
        <w:numPr>
          <w:ilvl w:val="0"/>
          <w:numId w:val="42"/>
        </w:numPr>
        <w:spacing w:line="360" w:lineRule="auto"/>
        <w:jc w:val="both"/>
        <w:rPr>
          <w:rFonts w:ascii="Arial" w:hAnsi="Arial" w:cs="Arial"/>
          <w:sz w:val="24"/>
          <w:szCs w:val="24"/>
        </w:rPr>
      </w:pPr>
      <w:hyperlink r:id="rId27" w:history="1">
        <w:r w:rsidR="00A63E7C" w:rsidRPr="00BB2188">
          <w:rPr>
            <w:rStyle w:val="Hipercze"/>
            <w:rFonts w:ascii="Arial" w:hAnsi="Arial" w:cs="Arial"/>
            <w:color w:val="auto"/>
            <w:sz w:val="24"/>
            <w:szCs w:val="24"/>
            <w:u w:val="none"/>
          </w:rPr>
          <w:t>https://www.ornitho.pl/</w:t>
        </w:r>
      </w:hyperlink>
    </w:p>
    <w:p w:rsidR="00A63E7C" w:rsidRPr="00BB2188" w:rsidRDefault="002D3A3C" w:rsidP="00A63E7C">
      <w:pPr>
        <w:pStyle w:val="Akapitzlist"/>
        <w:numPr>
          <w:ilvl w:val="0"/>
          <w:numId w:val="42"/>
        </w:numPr>
        <w:spacing w:line="360" w:lineRule="auto"/>
        <w:jc w:val="both"/>
        <w:rPr>
          <w:rFonts w:ascii="Arial" w:hAnsi="Arial" w:cs="Arial"/>
          <w:sz w:val="24"/>
          <w:szCs w:val="24"/>
        </w:rPr>
      </w:pPr>
      <w:hyperlink r:id="rId28" w:history="1">
        <w:r w:rsidR="00A63E7C" w:rsidRPr="00BB2188">
          <w:rPr>
            <w:rStyle w:val="Hipercze"/>
            <w:rFonts w:ascii="Arial" w:hAnsi="Arial" w:cs="Arial"/>
            <w:color w:val="auto"/>
            <w:sz w:val="24"/>
            <w:szCs w:val="24"/>
            <w:u w:val="none"/>
          </w:rPr>
          <w:t>https://www.ptop.org.pl/</w:t>
        </w:r>
      </w:hyperlink>
    </w:p>
    <w:p w:rsidR="00B328C3" w:rsidRPr="00A63E7C" w:rsidRDefault="00A63E7C" w:rsidP="00C2768F">
      <w:pPr>
        <w:pStyle w:val="Akapitzlist"/>
        <w:numPr>
          <w:ilvl w:val="0"/>
          <w:numId w:val="42"/>
        </w:numPr>
        <w:autoSpaceDE w:val="0"/>
        <w:autoSpaceDN w:val="0"/>
        <w:adjustRightInd w:val="0"/>
        <w:spacing w:after="0" w:line="360" w:lineRule="auto"/>
        <w:jc w:val="both"/>
        <w:rPr>
          <w:rFonts w:ascii="Arial" w:hAnsi="Arial" w:cs="Arial"/>
          <w:b/>
          <w:sz w:val="24"/>
          <w:szCs w:val="24"/>
        </w:rPr>
      </w:pPr>
      <w:r w:rsidRPr="00A63E7C">
        <w:rPr>
          <w:rFonts w:ascii="Arial" w:hAnsi="Arial" w:cs="Arial"/>
          <w:sz w:val="24"/>
          <w:szCs w:val="24"/>
        </w:rPr>
        <w:t>https://www.geoportal.gov.pl/.</w:t>
      </w:r>
    </w:p>
    <w:sectPr w:rsidR="00B328C3" w:rsidRPr="00A63E7C" w:rsidSect="00B43920">
      <w:headerReference w:type="default" r:id="rId29"/>
      <w:footerReference w:type="default" r:id="rId30"/>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3A3C" w:rsidRDefault="002D3A3C" w:rsidP="00B6675E">
      <w:pPr>
        <w:spacing w:after="0" w:line="240" w:lineRule="auto"/>
      </w:pPr>
      <w:r>
        <w:separator/>
      </w:r>
    </w:p>
  </w:endnote>
  <w:endnote w:type="continuationSeparator" w:id="0">
    <w:p w:rsidR="002D3A3C" w:rsidRDefault="002D3A3C" w:rsidP="00B667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MT">
    <w:altName w:val="MS Gothic"/>
    <w:panose1 w:val="00000000000000000000"/>
    <w:charset w:val="80"/>
    <w:family w:val="auto"/>
    <w:notTrueType/>
    <w:pitch w:val="default"/>
    <w:sig w:usb0="00000001" w:usb1="08070000" w:usb2="00000010" w:usb3="00000000" w:csb0="00020000" w:csb1="00000000"/>
  </w:font>
  <w:font w:name="ClassicEFN">
    <w:altName w:val="MS Gothic"/>
    <w:panose1 w:val="00000000000000000000"/>
    <w:charset w:val="80"/>
    <w:family w:val="roman"/>
    <w:notTrueType/>
    <w:pitch w:val="default"/>
    <w:sig w:usb0="00000001" w:usb1="08070000" w:usb2="00000010" w:usb3="00000000" w:csb0="00020000" w:csb1="00000000"/>
  </w:font>
  <w:font w:name="LiberationSans-Bold">
    <w:panose1 w:val="00000000000000000000"/>
    <w:charset w:val="EE"/>
    <w:family w:val="auto"/>
    <w:notTrueType/>
    <w:pitch w:val="default"/>
    <w:sig w:usb0="00000005" w:usb1="00000000" w:usb2="00000000" w:usb3="00000000" w:csb0="00000002" w:csb1="00000000"/>
  </w:font>
  <w:font w:name="Arial-BoldMT">
    <w:panose1 w:val="00000000000000000000"/>
    <w:charset w:val="EE"/>
    <w:family w:val="auto"/>
    <w:notTrueType/>
    <w:pitch w:val="default"/>
    <w:sig w:usb0="00000005" w:usb1="00000000" w:usb2="00000000" w:usb3="00000000" w:csb0="00000002" w:csb1="00000000"/>
  </w:font>
  <w:font w:name="Helvetica">
    <w:panose1 w:val="020B05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7784604"/>
      <w:docPartObj>
        <w:docPartGallery w:val="Page Numbers (Bottom of Page)"/>
        <w:docPartUnique/>
      </w:docPartObj>
    </w:sdtPr>
    <w:sdtEndPr/>
    <w:sdtContent>
      <w:p w:rsidR="00C2768F" w:rsidRDefault="00C2768F">
        <w:pPr>
          <w:pStyle w:val="Stopka"/>
          <w:jc w:val="center"/>
        </w:pPr>
        <w:r>
          <w:fldChar w:fldCharType="begin"/>
        </w:r>
        <w:r>
          <w:instrText>PAGE   \* MERGEFORMAT</w:instrText>
        </w:r>
        <w:r>
          <w:fldChar w:fldCharType="separate"/>
        </w:r>
        <w:r w:rsidR="00F52991">
          <w:rPr>
            <w:noProof/>
          </w:rPr>
          <w:t>24</w:t>
        </w:r>
        <w:r>
          <w:fldChar w:fldCharType="end"/>
        </w:r>
      </w:p>
    </w:sdtContent>
  </w:sdt>
  <w:p w:rsidR="00C2768F" w:rsidRDefault="00C2768F">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3A3C" w:rsidRDefault="002D3A3C" w:rsidP="00B6675E">
      <w:pPr>
        <w:spacing w:after="0" w:line="240" w:lineRule="auto"/>
      </w:pPr>
      <w:r>
        <w:separator/>
      </w:r>
    </w:p>
  </w:footnote>
  <w:footnote w:type="continuationSeparator" w:id="0">
    <w:p w:rsidR="002D3A3C" w:rsidRDefault="002D3A3C" w:rsidP="00B6675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768F" w:rsidRPr="00B91CD2" w:rsidRDefault="00C2768F">
    <w:pPr>
      <w:pStyle w:val="Nagwek"/>
      <w:rPr>
        <w:b/>
        <w:i/>
        <w:sz w:val="20"/>
      </w:rPr>
    </w:pPr>
    <w:r w:rsidRPr="00B91CD2">
      <w:rPr>
        <w:b/>
        <w:i/>
        <w:sz w:val="20"/>
      </w:rPr>
      <w:t>Raport odziaływania na środowisko – Śluza wałowa w km 0+910 lewego wału rz. Soły – LEGALIZACJA</w:t>
    </w:r>
  </w:p>
  <w:p w:rsidR="00C2768F" w:rsidRDefault="00C2768F">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6030A9"/>
    <w:multiLevelType w:val="hybridMultilevel"/>
    <w:tmpl w:val="1414C520"/>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 w15:restartNumberingAfterBreak="0">
    <w:nsid w:val="0B6D7424"/>
    <w:multiLevelType w:val="hybridMultilevel"/>
    <w:tmpl w:val="BBE852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124F10C0"/>
    <w:multiLevelType w:val="hybridMultilevel"/>
    <w:tmpl w:val="AE5683F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 w15:restartNumberingAfterBreak="0">
    <w:nsid w:val="1E75211B"/>
    <w:multiLevelType w:val="multilevel"/>
    <w:tmpl w:val="372A931A"/>
    <w:lvl w:ilvl="0">
      <w:start w:val="4"/>
      <w:numFmt w:val="decimal"/>
      <w:lvlText w:val="%1."/>
      <w:lvlJc w:val="left"/>
      <w:pPr>
        <w:ind w:left="108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760" w:hanging="2160"/>
      </w:pPr>
      <w:rPr>
        <w:rFonts w:hint="default"/>
      </w:rPr>
    </w:lvl>
  </w:abstractNum>
  <w:abstractNum w:abstractNumId="4" w15:restartNumberingAfterBreak="0">
    <w:nsid w:val="20602B8A"/>
    <w:multiLevelType w:val="hybridMultilevel"/>
    <w:tmpl w:val="E1CC00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20BD2F5D"/>
    <w:multiLevelType w:val="hybridMultilevel"/>
    <w:tmpl w:val="B0867D56"/>
    <w:lvl w:ilvl="0" w:tplc="8C227E10">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264E2669"/>
    <w:multiLevelType w:val="hybridMultilevel"/>
    <w:tmpl w:val="8530F99A"/>
    <w:lvl w:ilvl="0" w:tplc="05BC55D6">
      <w:start w:val="4"/>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 w15:restartNumberingAfterBreak="0">
    <w:nsid w:val="286B3EC1"/>
    <w:multiLevelType w:val="hybridMultilevel"/>
    <w:tmpl w:val="4CDCFF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E9A7F5C"/>
    <w:multiLevelType w:val="hybridMultilevel"/>
    <w:tmpl w:val="639A6E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307B20D2"/>
    <w:multiLevelType w:val="hybridMultilevel"/>
    <w:tmpl w:val="A7D043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359A0339"/>
    <w:multiLevelType w:val="hybridMultilevel"/>
    <w:tmpl w:val="B1F69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36F63F65"/>
    <w:multiLevelType w:val="hybridMultilevel"/>
    <w:tmpl w:val="713805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37655D62"/>
    <w:multiLevelType w:val="hybridMultilevel"/>
    <w:tmpl w:val="AED6D2D4"/>
    <w:lvl w:ilvl="0" w:tplc="A8F42DDC">
      <w:start w:val="1"/>
      <w:numFmt w:val="bullet"/>
      <w:pStyle w:val="Listapunktowana2"/>
      <w:lvlText w:val=""/>
      <w:lvlJc w:val="left"/>
      <w:pPr>
        <w:ind w:left="1287" w:hanging="360"/>
      </w:pPr>
      <w:rPr>
        <w:rFonts w:ascii="Symbol" w:hAnsi="Symbol"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3" w15:restartNumberingAfterBreak="0">
    <w:nsid w:val="41116DE1"/>
    <w:multiLevelType w:val="hybridMultilevel"/>
    <w:tmpl w:val="4C8606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42AF7449"/>
    <w:multiLevelType w:val="hybridMultilevel"/>
    <w:tmpl w:val="D86AF5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43833DFD"/>
    <w:multiLevelType w:val="hybridMultilevel"/>
    <w:tmpl w:val="BB623A5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6" w15:restartNumberingAfterBreak="0">
    <w:nsid w:val="43944C45"/>
    <w:multiLevelType w:val="hybridMultilevel"/>
    <w:tmpl w:val="8A8ECA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43FE23C0"/>
    <w:multiLevelType w:val="multilevel"/>
    <w:tmpl w:val="372A931A"/>
    <w:lvl w:ilvl="0">
      <w:start w:val="4"/>
      <w:numFmt w:val="decimal"/>
      <w:lvlText w:val="%1."/>
      <w:lvlJc w:val="left"/>
      <w:pPr>
        <w:ind w:left="108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760" w:hanging="2160"/>
      </w:pPr>
      <w:rPr>
        <w:rFonts w:hint="default"/>
      </w:rPr>
    </w:lvl>
  </w:abstractNum>
  <w:abstractNum w:abstractNumId="18" w15:restartNumberingAfterBreak="0">
    <w:nsid w:val="459772CE"/>
    <w:multiLevelType w:val="hybridMultilevel"/>
    <w:tmpl w:val="460C99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E277CA2"/>
    <w:multiLevelType w:val="hybridMultilevel"/>
    <w:tmpl w:val="467EA8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55D87618"/>
    <w:multiLevelType w:val="hybridMultilevel"/>
    <w:tmpl w:val="8F1EFF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56751565"/>
    <w:multiLevelType w:val="hybridMultilevel"/>
    <w:tmpl w:val="62082F7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5C074607"/>
    <w:multiLevelType w:val="multilevel"/>
    <w:tmpl w:val="8B9C535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15:restartNumberingAfterBreak="0">
    <w:nsid w:val="5E6B76ED"/>
    <w:multiLevelType w:val="hybridMultilevel"/>
    <w:tmpl w:val="8B68A3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60D2219B"/>
    <w:multiLevelType w:val="hybridMultilevel"/>
    <w:tmpl w:val="D0B419B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63B8654F"/>
    <w:multiLevelType w:val="multilevel"/>
    <w:tmpl w:val="097EA08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03"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15:restartNumberingAfterBreak="0">
    <w:nsid w:val="65443127"/>
    <w:multiLevelType w:val="hybridMultilevel"/>
    <w:tmpl w:val="A23A08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67A318AD"/>
    <w:multiLevelType w:val="multilevel"/>
    <w:tmpl w:val="279269A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15:restartNumberingAfterBreak="0">
    <w:nsid w:val="6A161572"/>
    <w:multiLevelType w:val="hybridMultilevel"/>
    <w:tmpl w:val="B7025F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6D494E70"/>
    <w:multiLevelType w:val="hybridMultilevel"/>
    <w:tmpl w:val="AF12DF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6F81726B"/>
    <w:multiLevelType w:val="hybridMultilevel"/>
    <w:tmpl w:val="7786D9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71482E88"/>
    <w:multiLevelType w:val="hybridMultilevel"/>
    <w:tmpl w:val="4DC85B46"/>
    <w:lvl w:ilvl="0" w:tplc="04150001">
      <w:start w:val="1"/>
      <w:numFmt w:val="bullet"/>
      <w:lvlText w:val=""/>
      <w:lvlJc w:val="left"/>
      <w:pPr>
        <w:ind w:left="720" w:hanging="360"/>
      </w:pPr>
      <w:rPr>
        <w:rFonts w:ascii="Symbol" w:hAnsi="Symbol" w:hint="default"/>
      </w:rPr>
    </w:lvl>
    <w:lvl w:ilvl="1" w:tplc="E3829DEA">
      <w:numFmt w:val="bullet"/>
      <w:lvlText w:val="·"/>
      <w:lvlJc w:val="left"/>
      <w:pPr>
        <w:ind w:left="1440" w:hanging="360"/>
      </w:pPr>
      <w:rPr>
        <w:rFonts w:ascii="Arial" w:eastAsiaTheme="minorHAnsi" w:hAnsi="Arial" w:cs="Aria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7430241A"/>
    <w:multiLevelType w:val="hybridMultilevel"/>
    <w:tmpl w:val="2B34EF3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743974A6"/>
    <w:multiLevelType w:val="hybridMultilevel"/>
    <w:tmpl w:val="A6EC357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4" w15:restartNumberingAfterBreak="0">
    <w:nsid w:val="74537250"/>
    <w:multiLevelType w:val="hybridMultilevel"/>
    <w:tmpl w:val="65A26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79DD6FFA"/>
    <w:multiLevelType w:val="hybridMultilevel"/>
    <w:tmpl w:val="3B2670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7ADE7A23"/>
    <w:multiLevelType w:val="hybridMultilevel"/>
    <w:tmpl w:val="AC7455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7D1E2988"/>
    <w:multiLevelType w:val="hybridMultilevel"/>
    <w:tmpl w:val="0D84C2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7E1C4D1C"/>
    <w:multiLevelType w:val="hybridMultilevel"/>
    <w:tmpl w:val="C906A5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7EAF61FF"/>
    <w:multiLevelType w:val="hybridMultilevel"/>
    <w:tmpl w:val="5C8E38D0"/>
    <w:lvl w:ilvl="0" w:tplc="04150001">
      <w:start w:val="1"/>
      <w:numFmt w:val="bullet"/>
      <w:lvlText w:val=""/>
      <w:lvlJc w:val="left"/>
      <w:pPr>
        <w:ind w:left="2136" w:hanging="360"/>
      </w:pPr>
      <w:rPr>
        <w:rFonts w:ascii="Symbol" w:hAnsi="Symbol" w:hint="default"/>
      </w:rPr>
    </w:lvl>
    <w:lvl w:ilvl="1" w:tplc="04150003" w:tentative="1">
      <w:start w:val="1"/>
      <w:numFmt w:val="bullet"/>
      <w:lvlText w:val="o"/>
      <w:lvlJc w:val="left"/>
      <w:pPr>
        <w:ind w:left="2856" w:hanging="360"/>
      </w:pPr>
      <w:rPr>
        <w:rFonts w:ascii="Courier New" w:hAnsi="Courier New" w:cs="Courier New" w:hint="default"/>
      </w:rPr>
    </w:lvl>
    <w:lvl w:ilvl="2" w:tplc="04150005" w:tentative="1">
      <w:start w:val="1"/>
      <w:numFmt w:val="bullet"/>
      <w:lvlText w:val=""/>
      <w:lvlJc w:val="left"/>
      <w:pPr>
        <w:ind w:left="3576" w:hanging="360"/>
      </w:pPr>
      <w:rPr>
        <w:rFonts w:ascii="Wingdings" w:hAnsi="Wingdings" w:hint="default"/>
      </w:rPr>
    </w:lvl>
    <w:lvl w:ilvl="3" w:tplc="04150001" w:tentative="1">
      <w:start w:val="1"/>
      <w:numFmt w:val="bullet"/>
      <w:lvlText w:val=""/>
      <w:lvlJc w:val="left"/>
      <w:pPr>
        <w:ind w:left="4296" w:hanging="360"/>
      </w:pPr>
      <w:rPr>
        <w:rFonts w:ascii="Symbol" w:hAnsi="Symbol" w:hint="default"/>
      </w:rPr>
    </w:lvl>
    <w:lvl w:ilvl="4" w:tplc="04150003" w:tentative="1">
      <w:start w:val="1"/>
      <w:numFmt w:val="bullet"/>
      <w:lvlText w:val="o"/>
      <w:lvlJc w:val="left"/>
      <w:pPr>
        <w:ind w:left="5016" w:hanging="360"/>
      </w:pPr>
      <w:rPr>
        <w:rFonts w:ascii="Courier New" w:hAnsi="Courier New" w:cs="Courier New" w:hint="default"/>
      </w:rPr>
    </w:lvl>
    <w:lvl w:ilvl="5" w:tplc="04150005" w:tentative="1">
      <w:start w:val="1"/>
      <w:numFmt w:val="bullet"/>
      <w:lvlText w:val=""/>
      <w:lvlJc w:val="left"/>
      <w:pPr>
        <w:ind w:left="5736" w:hanging="360"/>
      </w:pPr>
      <w:rPr>
        <w:rFonts w:ascii="Wingdings" w:hAnsi="Wingdings" w:hint="default"/>
      </w:rPr>
    </w:lvl>
    <w:lvl w:ilvl="6" w:tplc="04150001" w:tentative="1">
      <w:start w:val="1"/>
      <w:numFmt w:val="bullet"/>
      <w:lvlText w:val=""/>
      <w:lvlJc w:val="left"/>
      <w:pPr>
        <w:ind w:left="6456" w:hanging="360"/>
      </w:pPr>
      <w:rPr>
        <w:rFonts w:ascii="Symbol" w:hAnsi="Symbol" w:hint="default"/>
      </w:rPr>
    </w:lvl>
    <w:lvl w:ilvl="7" w:tplc="04150003" w:tentative="1">
      <w:start w:val="1"/>
      <w:numFmt w:val="bullet"/>
      <w:lvlText w:val="o"/>
      <w:lvlJc w:val="left"/>
      <w:pPr>
        <w:ind w:left="7176" w:hanging="360"/>
      </w:pPr>
      <w:rPr>
        <w:rFonts w:ascii="Courier New" w:hAnsi="Courier New" w:cs="Courier New" w:hint="default"/>
      </w:rPr>
    </w:lvl>
    <w:lvl w:ilvl="8" w:tplc="04150005" w:tentative="1">
      <w:start w:val="1"/>
      <w:numFmt w:val="bullet"/>
      <w:lvlText w:val=""/>
      <w:lvlJc w:val="left"/>
      <w:pPr>
        <w:ind w:left="7896" w:hanging="360"/>
      </w:pPr>
      <w:rPr>
        <w:rFonts w:ascii="Wingdings" w:hAnsi="Wingdings" w:hint="default"/>
      </w:rPr>
    </w:lvl>
  </w:abstractNum>
  <w:abstractNum w:abstractNumId="40" w15:restartNumberingAfterBreak="0">
    <w:nsid w:val="7F042335"/>
    <w:multiLevelType w:val="hybridMultilevel"/>
    <w:tmpl w:val="9C18B1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7F982D48"/>
    <w:multiLevelType w:val="multilevel"/>
    <w:tmpl w:val="B96E29D8"/>
    <w:lvl w:ilvl="0">
      <w:start w:val="10"/>
      <w:numFmt w:val="decimal"/>
      <w:lvlText w:val="%1."/>
      <w:lvlJc w:val="left"/>
      <w:pPr>
        <w:ind w:left="525" w:hanging="52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2"/>
  </w:num>
  <w:num w:numId="2">
    <w:abstractNumId w:val="5"/>
  </w:num>
  <w:num w:numId="3">
    <w:abstractNumId w:val="25"/>
  </w:num>
  <w:num w:numId="4">
    <w:abstractNumId w:val="10"/>
  </w:num>
  <w:num w:numId="5">
    <w:abstractNumId w:val="18"/>
  </w:num>
  <w:num w:numId="6">
    <w:abstractNumId w:val="35"/>
  </w:num>
  <w:num w:numId="7">
    <w:abstractNumId w:val="30"/>
  </w:num>
  <w:num w:numId="8">
    <w:abstractNumId w:val="23"/>
  </w:num>
  <w:num w:numId="9">
    <w:abstractNumId w:val="13"/>
  </w:num>
  <w:num w:numId="10">
    <w:abstractNumId w:val="14"/>
  </w:num>
  <w:num w:numId="11">
    <w:abstractNumId w:val="28"/>
  </w:num>
  <w:num w:numId="12">
    <w:abstractNumId w:val="32"/>
  </w:num>
  <w:num w:numId="13">
    <w:abstractNumId w:val="24"/>
  </w:num>
  <w:num w:numId="14">
    <w:abstractNumId w:val="6"/>
  </w:num>
  <w:num w:numId="15">
    <w:abstractNumId w:val="17"/>
  </w:num>
  <w:num w:numId="16">
    <w:abstractNumId w:val="31"/>
  </w:num>
  <w:num w:numId="17">
    <w:abstractNumId w:val="3"/>
  </w:num>
  <w:num w:numId="18">
    <w:abstractNumId w:val="11"/>
  </w:num>
  <w:num w:numId="19">
    <w:abstractNumId w:val="40"/>
  </w:num>
  <w:num w:numId="20">
    <w:abstractNumId w:val="0"/>
  </w:num>
  <w:num w:numId="21">
    <w:abstractNumId w:val="37"/>
  </w:num>
  <w:num w:numId="22">
    <w:abstractNumId w:val="41"/>
  </w:num>
  <w:num w:numId="23">
    <w:abstractNumId w:val="36"/>
  </w:num>
  <w:num w:numId="24">
    <w:abstractNumId w:val="9"/>
  </w:num>
  <w:num w:numId="25">
    <w:abstractNumId w:val="12"/>
  </w:num>
  <w:num w:numId="26">
    <w:abstractNumId w:val="2"/>
  </w:num>
  <w:num w:numId="27">
    <w:abstractNumId w:val="33"/>
  </w:num>
  <w:num w:numId="28">
    <w:abstractNumId w:val="16"/>
  </w:num>
  <w:num w:numId="29">
    <w:abstractNumId w:val="38"/>
  </w:num>
  <w:num w:numId="30">
    <w:abstractNumId w:val="34"/>
  </w:num>
  <w:num w:numId="31">
    <w:abstractNumId w:val="26"/>
  </w:num>
  <w:num w:numId="32">
    <w:abstractNumId w:val="19"/>
  </w:num>
  <w:num w:numId="33">
    <w:abstractNumId w:val="15"/>
  </w:num>
  <w:num w:numId="34">
    <w:abstractNumId w:val="7"/>
  </w:num>
  <w:num w:numId="35">
    <w:abstractNumId w:val="8"/>
  </w:num>
  <w:num w:numId="36">
    <w:abstractNumId w:val="29"/>
  </w:num>
  <w:num w:numId="37">
    <w:abstractNumId w:val="39"/>
  </w:num>
  <w:num w:numId="38">
    <w:abstractNumId w:val="1"/>
  </w:num>
  <w:num w:numId="39">
    <w:abstractNumId w:val="20"/>
  </w:num>
  <w:num w:numId="40">
    <w:abstractNumId w:val="21"/>
  </w:num>
  <w:num w:numId="41">
    <w:abstractNumId w:val="27"/>
  </w:num>
  <w:num w:numId="4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0A7C"/>
    <w:rsid w:val="000029BC"/>
    <w:rsid w:val="000034E4"/>
    <w:rsid w:val="00020AFA"/>
    <w:rsid w:val="00020EF1"/>
    <w:rsid w:val="00025F48"/>
    <w:rsid w:val="000269DD"/>
    <w:rsid w:val="00027683"/>
    <w:rsid w:val="0003710A"/>
    <w:rsid w:val="000372E1"/>
    <w:rsid w:val="00042AA9"/>
    <w:rsid w:val="00053F03"/>
    <w:rsid w:val="00060FA2"/>
    <w:rsid w:val="000615A3"/>
    <w:rsid w:val="00075DF2"/>
    <w:rsid w:val="00077496"/>
    <w:rsid w:val="000A3F3C"/>
    <w:rsid w:val="000C6EB5"/>
    <w:rsid w:val="000D1610"/>
    <w:rsid w:val="000E3B45"/>
    <w:rsid w:val="000E53BD"/>
    <w:rsid w:val="00114849"/>
    <w:rsid w:val="00130133"/>
    <w:rsid w:val="00130B61"/>
    <w:rsid w:val="0013143B"/>
    <w:rsid w:val="0013422F"/>
    <w:rsid w:val="0015671F"/>
    <w:rsid w:val="0016658F"/>
    <w:rsid w:val="00170737"/>
    <w:rsid w:val="00192666"/>
    <w:rsid w:val="001A64A3"/>
    <w:rsid w:val="001B050C"/>
    <w:rsid w:val="001B1EBE"/>
    <w:rsid w:val="001B3293"/>
    <w:rsid w:val="001C0916"/>
    <w:rsid w:val="001D0DA0"/>
    <w:rsid w:val="001D279F"/>
    <w:rsid w:val="001F2F4F"/>
    <w:rsid w:val="001F44FC"/>
    <w:rsid w:val="001F57B3"/>
    <w:rsid w:val="001F7FA6"/>
    <w:rsid w:val="00202CBC"/>
    <w:rsid w:val="00203202"/>
    <w:rsid w:val="0022396A"/>
    <w:rsid w:val="0023403A"/>
    <w:rsid w:val="0023453C"/>
    <w:rsid w:val="00234E20"/>
    <w:rsid w:val="002365B4"/>
    <w:rsid w:val="00255737"/>
    <w:rsid w:val="00263326"/>
    <w:rsid w:val="00270123"/>
    <w:rsid w:val="00270DD5"/>
    <w:rsid w:val="002907DD"/>
    <w:rsid w:val="002B5E89"/>
    <w:rsid w:val="002C03A0"/>
    <w:rsid w:val="002C0B5D"/>
    <w:rsid w:val="002C7908"/>
    <w:rsid w:val="002D0A7C"/>
    <w:rsid w:val="002D3A3C"/>
    <w:rsid w:val="002E3F62"/>
    <w:rsid w:val="002F2E0A"/>
    <w:rsid w:val="00311379"/>
    <w:rsid w:val="00322B44"/>
    <w:rsid w:val="00350CF0"/>
    <w:rsid w:val="0035517E"/>
    <w:rsid w:val="003635E0"/>
    <w:rsid w:val="00367C45"/>
    <w:rsid w:val="00372DA9"/>
    <w:rsid w:val="00380F75"/>
    <w:rsid w:val="0038497B"/>
    <w:rsid w:val="003926CB"/>
    <w:rsid w:val="00395745"/>
    <w:rsid w:val="003E57D2"/>
    <w:rsid w:val="004010B7"/>
    <w:rsid w:val="00405167"/>
    <w:rsid w:val="00415B70"/>
    <w:rsid w:val="00425A49"/>
    <w:rsid w:val="004308E2"/>
    <w:rsid w:val="004367A2"/>
    <w:rsid w:val="004525BA"/>
    <w:rsid w:val="00453BE0"/>
    <w:rsid w:val="00457CA9"/>
    <w:rsid w:val="004611ED"/>
    <w:rsid w:val="004648E3"/>
    <w:rsid w:val="00487AD4"/>
    <w:rsid w:val="004A0F39"/>
    <w:rsid w:val="004A6DAA"/>
    <w:rsid w:val="004B0FB1"/>
    <w:rsid w:val="004B2C3B"/>
    <w:rsid w:val="004B7BFB"/>
    <w:rsid w:val="004C38D2"/>
    <w:rsid w:val="004D56E2"/>
    <w:rsid w:val="00513BE8"/>
    <w:rsid w:val="005302CE"/>
    <w:rsid w:val="005408AF"/>
    <w:rsid w:val="00562996"/>
    <w:rsid w:val="00562CCF"/>
    <w:rsid w:val="005640D8"/>
    <w:rsid w:val="00565B15"/>
    <w:rsid w:val="00575A4C"/>
    <w:rsid w:val="00583869"/>
    <w:rsid w:val="00592061"/>
    <w:rsid w:val="005A2B2F"/>
    <w:rsid w:val="005B2986"/>
    <w:rsid w:val="005D183B"/>
    <w:rsid w:val="005D3BD1"/>
    <w:rsid w:val="005E12E5"/>
    <w:rsid w:val="005E30C4"/>
    <w:rsid w:val="005E573F"/>
    <w:rsid w:val="00601FC0"/>
    <w:rsid w:val="006101A6"/>
    <w:rsid w:val="00624729"/>
    <w:rsid w:val="00626F56"/>
    <w:rsid w:val="0063166F"/>
    <w:rsid w:val="00634420"/>
    <w:rsid w:val="00635AB9"/>
    <w:rsid w:val="00635E4A"/>
    <w:rsid w:val="00641833"/>
    <w:rsid w:val="00657686"/>
    <w:rsid w:val="00661387"/>
    <w:rsid w:val="00663D99"/>
    <w:rsid w:val="00696368"/>
    <w:rsid w:val="006A29E8"/>
    <w:rsid w:val="006B03DD"/>
    <w:rsid w:val="006E43E4"/>
    <w:rsid w:val="00703A55"/>
    <w:rsid w:val="00705016"/>
    <w:rsid w:val="00715C91"/>
    <w:rsid w:val="007472B0"/>
    <w:rsid w:val="00750B06"/>
    <w:rsid w:val="007707A3"/>
    <w:rsid w:val="00777CA9"/>
    <w:rsid w:val="00782B5A"/>
    <w:rsid w:val="00786EE1"/>
    <w:rsid w:val="00790A89"/>
    <w:rsid w:val="00793EE4"/>
    <w:rsid w:val="007A482A"/>
    <w:rsid w:val="007B546A"/>
    <w:rsid w:val="007D0DA2"/>
    <w:rsid w:val="007D145B"/>
    <w:rsid w:val="007D3DB9"/>
    <w:rsid w:val="007D506C"/>
    <w:rsid w:val="007D6CFF"/>
    <w:rsid w:val="00816DCE"/>
    <w:rsid w:val="0084452A"/>
    <w:rsid w:val="00851FB4"/>
    <w:rsid w:val="00853D75"/>
    <w:rsid w:val="008559A4"/>
    <w:rsid w:val="00877BCC"/>
    <w:rsid w:val="00884C50"/>
    <w:rsid w:val="008873D6"/>
    <w:rsid w:val="008928C5"/>
    <w:rsid w:val="00892B58"/>
    <w:rsid w:val="008A4A4A"/>
    <w:rsid w:val="008B01BE"/>
    <w:rsid w:val="008B1488"/>
    <w:rsid w:val="008B1881"/>
    <w:rsid w:val="008C53A6"/>
    <w:rsid w:val="008D0D97"/>
    <w:rsid w:val="008E57EF"/>
    <w:rsid w:val="008F6A1D"/>
    <w:rsid w:val="00904C27"/>
    <w:rsid w:val="009110CF"/>
    <w:rsid w:val="00921B86"/>
    <w:rsid w:val="00926579"/>
    <w:rsid w:val="00940905"/>
    <w:rsid w:val="00941569"/>
    <w:rsid w:val="00942722"/>
    <w:rsid w:val="00942F12"/>
    <w:rsid w:val="00943489"/>
    <w:rsid w:val="00945F49"/>
    <w:rsid w:val="00960264"/>
    <w:rsid w:val="00960BFA"/>
    <w:rsid w:val="009676D1"/>
    <w:rsid w:val="00971D69"/>
    <w:rsid w:val="00972701"/>
    <w:rsid w:val="009762A1"/>
    <w:rsid w:val="009823EC"/>
    <w:rsid w:val="00982D51"/>
    <w:rsid w:val="00983A98"/>
    <w:rsid w:val="0099078A"/>
    <w:rsid w:val="00991538"/>
    <w:rsid w:val="0099201A"/>
    <w:rsid w:val="00993395"/>
    <w:rsid w:val="009A6F0B"/>
    <w:rsid w:val="009B4FCD"/>
    <w:rsid w:val="009C4C20"/>
    <w:rsid w:val="009D1065"/>
    <w:rsid w:val="009E25D0"/>
    <w:rsid w:val="009F1D68"/>
    <w:rsid w:val="00A26125"/>
    <w:rsid w:val="00A31451"/>
    <w:rsid w:val="00A415B4"/>
    <w:rsid w:val="00A53B7F"/>
    <w:rsid w:val="00A63E7C"/>
    <w:rsid w:val="00A67B38"/>
    <w:rsid w:val="00AB2629"/>
    <w:rsid w:val="00AC1B00"/>
    <w:rsid w:val="00AC229C"/>
    <w:rsid w:val="00AC2A1F"/>
    <w:rsid w:val="00AE54E8"/>
    <w:rsid w:val="00AE61F1"/>
    <w:rsid w:val="00AF142F"/>
    <w:rsid w:val="00AF496D"/>
    <w:rsid w:val="00B328C3"/>
    <w:rsid w:val="00B43920"/>
    <w:rsid w:val="00B519FC"/>
    <w:rsid w:val="00B6393B"/>
    <w:rsid w:val="00B63B0F"/>
    <w:rsid w:val="00B6675E"/>
    <w:rsid w:val="00B83FA1"/>
    <w:rsid w:val="00B91CAC"/>
    <w:rsid w:val="00B91CD2"/>
    <w:rsid w:val="00B9235D"/>
    <w:rsid w:val="00B927AF"/>
    <w:rsid w:val="00BA339A"/>
    <w:rsid w:val="00BB77F2"/>
    <w:rsid w:val="00BC2406"/>
    <w:rsid w:val="00BF009B"/>
    <w:rsid w:val="00BF66D8"/>
    <w:rsid w:val="00C2768F"/>
    <w:rsid w:val="00C353DF"/>
    <w:rsid w:val="00C3634C"/>
    <w:rsid w:val="00C453D1"/>
    <w:rsid w:val="00C62C47"/>
    <w:rsid w:val="00C713EB"/>
    <w:rsid w:val="00C820C2"/>
    <w:rsid w:val="00C90B04"/>
    <w:rsid w:val="00C941F1"/>
    <w:rsid w:val="00CA505B"/>
    <w:rsid w:val="00CC535A"/>
    <w:rsid w:val="00CC5FEA"/>
    <w:rsid w:val="00CD7C49"/>
    <w:rsid w:val="00CE10AB"/>
    <w:rsid w:val="00CF51D2"/>
    <w:rsid w:val="00D00BE4"/>
    <w:rsid w:val="00D07245"/>
    <w:rsid w:val="00D160E8"/>
    <w:rsid w:val="00D179DF"/>
    <w:rsid w:val="00D17A44"/>
    <w:rsid w:val="00D27681"/>
    <w:rsid w:val="00D32DC3"/>
    <w:rsid w:val="00D34FA4"/>
    <w:rsid w:val="00D51A89"/>
    <w:rsid w:val="00D56AB8"/>
    <w:rsid w:val="00D7753E"/>
    <w:rsid w:val="00DA13BC"/>
    <w:rsid w:val="00DB6D7D"/>
    <w:rsid w:val="00DF32CF"/>
    <w:rsid w:val="00E3250B"/>
    <w:rsid w:val="00E41216"/>
    <w:rsid w:val="00E47FEC"/>
    <w:rsid w:val="00E54142"/>
    <w:rsid w:val="00E63C64"/>
    <w:rsid w:val="00E71208"/>
    <w:rsid w:val="00E72FCD"/>
    <w:rsid w:val="00E7770F"/>
    <w:rsid w:val="00E8086C"/>
    <w:rsid w:val="00E86A23"/>
    <w:rsid w:val="00EA1050"/>
    <w:rsid w:val="00EB5912"/>
    <w:rsid w:val="00EC50D7"/>
    <w:rsid w:val="00ED1560"/>
    <w:rsid w:val="00ED285A"/>
    <w:rsid w:val="00ED76C4"/>
    <w:rsid w:val="00EF60FC"/>
    <w:rsid w:val="00EF779E"/>
    <w:rsid w:val="00F04383"/>
    <w:rsid w:val="00F13C4D"/>
    <w:rsid w:val="00F27E95"/>
    <w:rsid w:val="00F466A1"/>
    <w:rsid w:val="00F52991"/>
    <w:rsid w:val="00F7321A"/>
    <w:rsid w:val="00F750C0"/>
    <w:rsid w:val="00F76B27"/>
    <w:rsid w:val="00F7778F"/>
    <w:rsid w:val="00F855A5"/>
    <w:rsid w:val="00FA0949"/>
    <w:rsid w:val="00FA7114"/>
    <w:rsid w:val="00FA73EA"/>
    <w:rsid w:val="00FC2C53"/>
    <w:rsid w:val="00FC5855"/>
    <w:rsid w:val="00FE341A"/>
    <w:rsid w:val="00FE379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74E358A-58D8-4829-B57D-E0C12B7FBB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link w:val="Nagwek1Znak"/>
    <w:uiPriority w:val="9"/>
    <w:qFormat/>
    <w:rsid w:val="002907D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l-PL"/>
    </w:rPr>
  </w:style>
  <w:style w:type="paragraph" w:styleId="Nagwek2">
    <w:name w:val="heading 2"/>
    <w:basedOn w:val="Normalny"/>
    <w:next w:val="Normalny"/>
    <w:link w:val="Nagwek2Znak"/>
    <w:uiPriority w:val="9"/>
    <w:semiHidden/>
    <w:unhideWhenUsed/>
    <w:qFormat/>
    <w:rsid w:val="00CF51D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Default">
    <w:name w:val="Default"/>
    <w:rsid w:val="002D0A7C"/>
    <w:pPr>
      <w:autoSpaceDE w:val="0"/>
      <w:autoSpaceDN w:val="0"/>
      <w:adjustRightInd w:val="0"/>
      <w:spacing w:after="0" w:line="240" w:lineRule="auto"/>
    </w:pPr>
    <w:rPr>
      <w:rFonts w:ascii="Arial" w:hAnsi="Arial" w:cs="Arial"/>
      <w:color w:val="000000"/>
      <w:sz w:val="24"/>
      <w:szCs w:val="24"/>
    </w:rPr>
  </w:style>
  <w:style w:type="table" w:styleId="Tabela-Siatka">
    <w:name w:val="Table Grid"/>
    <w:basedOn w:val="Standardowy"/>
    <w:uiPriority w:val="39"/>
    <w:rsid w:val="002D0A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4A6DAA"/>
    <w:pPr>
      <w:spacing w:after="0" w:line="276" w:lineRule="auto"/>
    </w:pPr>
    <w:rPr>
      <w:rFonts w:ascii="Arial" w:eastAsia="Arial" w:hAnsi="Arial" w:cs="Arial"/>
      <w:lang w:eastAsia="pl-PL"/>
    </w:rPr>
    <w:tblPr>
      <w:tblCellMar>
        <w:top w:w="0" w:type="dxa"/>
        <w:left w:w="0" w:type="dxa"/>
        <w:bottom w:w="0" w:type="dxa"/>
        <w:right w:w="0" w:type="dxa"/>
      </w:tblCellMar>
    </w:tblPr>
  </w:style>
  <w:style w:type="paragraph" w:styleId="Akapitzlist">
    <w:name w:val="List Paragraph"/>
    <w:aliases w:val="Akapit z listą3"/>
    <w:basedOn w:val="Normalny"/>
    <w:link w:val="AkapitzlistZnak"/>
    <w:uiPriority w:val="34"/>
    <w:qFormat/>
    <w:rsid w:val="001D279F"/>
    <w:pPr>
      <w:ind w:left="720"/>
      <w:contextualSpacing/>
    </w:pPr>
  </w:style>
  <w:style w:type="paragraph" w:customStyle="1" w:styleId="Tekstpodstawowy21">
    <w:name w:val="Tekst podstawowy 21"/>
    <w:basedOn w:val="Normalny"/>
    <w:rsid w:val="00583869"/>
    <w:pPr>
      <w:suppressAutoHyphens/>
      <w:spacing w:after="0" w:line="360" w:lineRule="auto"/>
      <w:jc w:val="both"/>
    </w:pPr>
    <w:rPr>
      <w:rFonts w:ascii="Times New Roman" w:eastAsia="Times New Roman" w:hAnsi="Times New Roman" w:cs="Times New Roman"/>
      <w:sz w:val="24"/>
      <w:szCs w:val="20"/>
      <w:lang w:eastAsia="ar-SA"/>
    </w:rPr>
  </w:style>
  <w:style w:type="character" w:styleId="Hipercze">
    <w:name w:val="Hyperlink"/>
    <w:basedOn w:val="Domylnaczcionkaakapitu"/>
    <w:uiPriority w:val="99"/>
    <w:unhideWhenUsed/>
    <w:rsid w:val="007A482A"/>
    <w:rPr>
      <w:color w:val="0563C1" w:themeColor="hyperlink"/>
      <w:u w:val="single"/>
    </w:rPr>
  </w:style>
  <w:style w:type="character" w:customStyle="1" w:styleId="Nagwek1Znak">
    <w:name w:val="Nagłówek 1 Znak"/>
    <w:basedOn w:val="Domylnaczcionkaakapitu"/>
    <w:link w:val="Nagwek1"/>
    <w:uiPriority w:val="9"/>
    <w:rsid w:val="002907DD"/>
    <w:rPr>
      <w:rFonts w:ascii="Times New Roman" w:eastAsia="Times New Roman" w:hAnsi="Times New Roman" w:cs="Times New Roman"/>
      <w:b/>
      <w:bCs/>
      <w:kern w:val="36"/>
      <w:sz w:val="48"/>
      <w:szCs w:val="48"/>
      <w:lang w:eastAsia="pl-PL"/>
    </w:rPr>
  </w:style>
  <w:style w:type="character" w:customStyle="1" w:styleId="mw-page-title-main">
    <w:name w:val="mw-page-title-main"/>
    <w:basedOn w:val="Domylnaczcionkaakapitu"/>
    <w:rsid w:val="002907DD"/>
  </w:style>
  <w:style w:type="character" w:styleId="Uwydatnienie">
    <w:name w:val="Emphasis"/>
    <w:basedOn w:val="Domylnaczcionkaakapitu"/>
    <w:uiPriority w:val="20"/>
    <w:qFormat/>
    <w:rsid w:val="005D3BD1"/>
    <w:rPr>
      <w:i/>
      <w:iCs/>
    </w:rPr>
  </w:style>
  <w:style w:type="paragraph" w:styleId="NormalnyWeb">
    <w:name w:val="Normal (Web)"/>
    <w:basedOn w:val="Normalny"/>
    <w:uiPriority w:val="99"/>
    <w:semiHidden/>
    <w:unhideWhenUsed/>
    <w:rsid w:val="0097270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Nagwek">
    <w:name w:val="header"/>
    <w:basedOn w:val="Normalny"/>
    <w:link w:val="NagwekZnak"/>
    <w:uiPriority w:val="99"/>
    <w:unhideWhenUsed/>
    <w:rsid w:val="00B6675E"/>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6675E"/>
  </w:style>
  <w:style w:type="paragraph" w:styleId="Stopka">
    <w:name w:val="footer"/>
    <w:basedOn w:val="Normalny"/>
    <w:link w:val="StopkaZnak"/>
    <w:uiPriority w:val="99"/>
    <w:unhideWhenUsed/>
    <w:rsid w:val="00B6675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6675E"/>
  </w:style>
  <w:style w:type="paragraph" w:customStyle="1" w:styleId="Normalnywcity">
    <w:name w:val="Normalny wcięty"/>
    <w:basedOn w:val="Normalny"/>
    <w:link w:val="NormalnywcityZnak"/>
    <w:qFormat/>
    <w:rsid w:val="00D27681"/>
    <w:pPr>
      <w:spacing w:after="0" w:line="240" w:lineRule="auto"/>
      <w:ind w:firstLine="567"/>
      <w:jc w:val="both"/>
    </w:pPr>
    <w:rPr>
      <w:rFonts w:ascii="Arial" w:eastAsia="Times New Roman" w:hAnsi="Arial" w:cs="Times New Roman"/>
      <w:sz w:val="24"/>
      <w:szCs w:val="20"/>
      <w:lang w:eastAsia="pl-PL"/>
    </w:rPr>
  </w:style>
  <w:style w:type="character" w:customStyle="1" w:styleId="NormalnywcityZnak">
    <w:name w:val="Normalny wcięty Znak"/>
    <w:basedOn w:val="Domylnaczcionkaakapitu"/>
    <w:link w:val="Normalnywcity"/>
    <w:locked/>
    <w:rsid w:val="00D27681"/>
    <w:rPr>
      <w:rFonts w:ascii="Arial" w:eastAsia="Times New Roman" w:hAnsi="Arial" w:cs="Times New Roman"/>
      <w:sz w:val="24"/>
      <w:szCs w:val="20"/>
      <w:lang w:eastAsia="pl-PL"/>
    </w:rPr>
  </w:style>
  <w:style w:type="character" w:styleId="Pogrubienie">
    <w:name w:val="Strong"/>
    <w:basedOn w:val="Domylnaczcionkaakapitu"/>
    <w:uiPriority w:val="22"/>
    <w:qFormat/>
    <w:rsid w:val="0038497B"/>
    <w:rPr>
      <w:b/>
      <w:bCs/>
    </w:rPr>
  </w:style>
  <w:style w:type="paragraph" w:styleId="Tekstdymka">
    <w:name w:val="Balloon Text"/>
    <w:basedOn w:val="Normalny"/>
    <w:link w:val="TekstdymkaZnak"/>
    <w:uiPriority w:val="99"/>
    <w:semiHidden/>
    <w:unhideWhenUsed/>
    <w:rsid w:val="00F04383"/>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F04383"/>
    <w:rPr>
      <w:rFonts w:ascii="Segoe UI" w:hAnsi="Segoe UI" w:cs="Segoe UI"/>
      <w:sz w:val="18"/>
      <w:szCs w:val="18"/>
    </w:rPr>
  </w:style>
  <w:style w:type="paragraph" w:styleId="Listapunktowana2">
    <w:name w:val="List Bullet 2"/>
    <w:basedOn w:val="Normalny"/>
    <w:uiPriority w:val="99"/>
    <w:rsid w:val="000E53BD"/>
    <w:pPr>
      <w:numPr>
        <w:numId w:val="25"/>
      </w:numPr>
      <w:suppressAutoHyphens/>
      <w:spacing w:before="120" w:after="120" w:line="240" w:lineRule="auto"/>
      <w:ind w:left="714" w:hanging="357"/>
      <w:jc w:val="both"/>
    </w:pPr>
    <w:rPr>
      <w:rFonts w:ascii="Calibri" w:eastAsia="Calibri" w:hAnsi="Calibri" w:cs="Times New Roman"/>
      <w:bCs/>
      <w:iCs/>
    </w:rPr>
  </w:style>
  <w:style w:type="character" w:customStyle="1" w:styleId="Nagwek2Znak">
    <w:name w:val="Nagłówek 2 Znak"/>
    <w:basedOn w:val="Domylnaczcionkaakapitu"/>
    <w:link w:val="Nagwek2"/>
    <w:uiPriority w:val="9"/>
    <w:semiHidden/>
    <w:rsid w:val="00CF51D2"/>
    <w:rPr>
      <w:rFonts w:asciiTheme="majorHAnsi" w:eastAsiaTheme="majorEastAsia" w:hAnsiTheme="majorHAnsi" w:cstheme="majorBidi"/>
      <w:color w:val="2E74B5" w:themeColor="accent1" w:themeShade="BF"/>
      <w:sz w:val="26"/>
      <w:szCs w:val="26"/>
    </w:rPr>
  </w:style>
  <w:style w:type="character" w:customStyle="1" w:styleId="AkapitzlistZnak">
    <w:name w:val="Akapit z listą Znak"/>
    <w:aliases w:val="Akapit z listą3 Znak"/>
    <w:link w:val="Akapitzlist"/>
    <w:uiPriority w:val="34"/>
    <w:qFormat/>
    <w:rsid w:val="00FE341A"/>
  </w:style>
  <w:style w:type="character" w:customStyle="1" w:styleId="single-productattribute-value">
    <w:name w:val="single-product__attribute-value"/>
    <w:basedOn w:val="Domylnaczcionkaakapitu"/>
    <w:rsid w:val="00A63E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3242972">
      <w:bodyDiv w:val="1"/>
      <w:marLeft w:val="0"/>
      <w:marRight w:val="0"/>
      <w:marTop w:val="0"/>
      <w:marBottom w:val="0"/>
      <w:divBdr>
        <w:top w:val="none" w:sz="0" w:space="0" w:color="auto"/>
        <w:left w:val="none" w:sz="0" w:space="0" w:color="auto"/>
        <w:bottom w:val="none" w:sz="0" w:space="0" w:color="auto"/>
        <w:right w:val="none" w:sz="0" w:space="0" w:color="auto"/>
      </w:divBdr>
    </w:div>
    <w:div w:id="420564708">
      <w:bodyDiv w:val="1"/>
      <w:marLeft w:val="0"/>
      <w:marRight w:val="0"/>
      <w:marTop w:val="0"/>
      <w:marBottom w:val="0"/>
      <w:divBdr>
        <w:top w:val="none" w:sz="0" w:space="0" w:color="auto"/>
        <w:left w:val="none" w:sz="0" w:space="0" w:color="auto"/>
        <w:bottom w:val="none" w:sz="0" w:space="0" w:color="auto"/>
        <w:right w:val="none" w:sz="0" w:space="0" w:color="auto"/>
      </w:divBdr>
    </w:div>
    <w:div w:id="429543475">
      <w:bodyDiv w:val="1"/>
      <w:marLeft w:val="0"/>
      <w:marRight w:val="0"/>
      <w:marTop w:val="0"/>
      <w:marBottom w:val="0"/>
      <w:divBdr>
        <w:top w:val="none" w:sz="0" w:space="0" w:color="auto"/>
        <w:left w:val="none" w:sz="0" w:space="0" w:color="auto"/>
        <w:bottom w:val="none" w:sz="0" w:space="0" w:color="auto"/>
        <w:right w:val="none" w:sz="0" w:space="0" w:color="auto"/>
      </w:divBdr>
    </w:div>
    <w:div w:id="465046038">
      <w:bodyDiv w:val="1"/>
      <w:marLeft w:val="0"/>
      <w:marRight w:val="0"/>
      <w:marTop w:val="0"/>
      <w:marBottom w:val="0"/>
      <w:divBdr>
        <w:top w:val="none" w:sz="0" w:space="0" w:color="auto"/>
        <w:left w:val="none" w:sz="0" w:space="0" w:color="auto"/>
        <w:bottom w:val="none" w:sz="0" w:space="0" w:color="auto"/>
        <w:right w:val="none" w:sz="0" w:space="0" w:color="auto"/>
      </w:divBdr>
    </w:div>
    <w:div w:id="480775623">
      <w:bodyDiv w:val="1"/>
      <w:marLeft w:val="0"/>
      <w:marRight w:val="0"/>
      <w:marTop w:val="0"/>
      <w:marBottom w:val="0"/>
      <w:divBdr>
        <w:top w:val="none" w:sz="0" w:space="0" w:color="auto"/>
        <w:left w:val="none" w:sz="0" w:space="0" w:color="auto"/>
        <w:bottom w:val="none" w:sz="0" w:space="0" w:color="auto"/>
        <w:right w:val="none" w:sz="0" w:space="0" w:color="auto"/>
      </w:divBdr>
    </w:div>
    <w:div w:id="528646132">
      <w:bodyDiv w:val="1"/>
      <w:marLeft w:val="0"/>
      <w:marRight w:val="0"/>
      <w:marTop w:val="0"/>
      <w:marBottom w:val="0"/>
      <w:divBdr>
        <w:top w:val="none" w:sz="0" w:space="0" w:color="auto"/>
        <w:left w:val="none" w:sz="0" w:space="0" w:color="auto"/>
        <w:bottom w:val="none" w:sz="0" w:space="0" w:color="auto"/>
        <w:right w:val="none" w:sz="0" w:space="0" w:color="auto"/>
      </w:divBdr>
      <w:divsChild>
        <w:div w:id="309141951">
          <w:marLeft w:val="3"/>
          <w:marRight w:val="0"/>
          <w:marTop w:val="0"/>
          <w:marBottom w:val="0"/>
          <w:divBdr>
            <w:top w:val="none" w:sz="0" w:space="0" w:color="auto"/>
            <w:left w:val="none" w:sz="0" w:space="0" w:color="auto"/>
            <w:bottom w:val="none" w:sz="0" w:space="0" w:color="auto"/>
            <w:right w:val="none" w:sz="0" w:space="0" w:color="auto"/>
          </w:divBdr>
        </w:div>
        <w:div w:id="337542564">
          <w:marLeft w:val="3"/>
          <w:marRight w:val="0"/>
          <w:marTop w:val="0"/>
          <w:marBottom w:val="0"/>
          <w:divBdr>
            <w:top w:val="none" w:sz="0" w:space="0" w:color="auto"/>
            <w:left w:val="none" w:sz="0" w:space="0" w:color="auto"/>
            <w:bottom w:val="none" w:sz="0" w:space="0" w:color="auto"/>
            <w:right w:val="none" w:sz="0" w:space="0" w:color="auto"/>
          </w:divBdr>
        </w:div>
      </w:divsChild>
    </w:div>
    <w:div w:id="563029008">
      <w:bodyDiv w:val="1"/>
      <w:marLeft w:val="0"/>
      <w:marRight w:val="0"/>
      <w:marTop w:val="0"/>
      <w:marBottom w:val="0"/>
      <w:divBdr>
        <w:top w:val="none" w:sz="0" w:space="0" w:color="auto"/>
        <w:left w:val="none" w:sz="0" w:space="0" w:color="auto"/>
        <w:bottom w:val="none" w:sz="0" w:space="0" w:color="auto"/>
        <w:right w:val="none" w:sz="0" w:space="0" w:color="auto"/>
      </w:divBdr>
    </w:div>
    <w:div w:id="571936341">
      <w:bodyDiv w:val="1"/>
      <w:marLeft w:val="0"/>
      <w:marRight w:val="0"/>
      <w:marTop w:val="0"/>
      <w:marBottom w:val="0"/>
      <w:divBdr>
        <w:top w:val="none" w:sz="0" w:space="0" w:color="auto"/>
        <w:left w:val="none" w:sz="0" w:space="0" w:color="auto"/>
        <w:bottom w:val="none" w:sz="0" w:space="0" w:color="auto"/>
        <w:right w:val="none" w:sz="0" w:space="0" w:color="auto"/>
      </w:divBdr>
    </w:div>
    <w:div w:id="579825683">
      <w:bodyDiv w:val="1"/>
      <w:marLeft w:val="0"/>
      <w:marRight w:val="0"/>
      <w:marTop w:val="0"/>
      <w:marBottom w:val="0"/>
      <w:divBdr>
        <w:top w:val="none" w:sz="0" w:space="0" w:color="auto"/>
        <w:left w:val="none" w:sz="0" w:space="0" w:color="auto"/>
        <w:bottom w:val="none" w:sz="0" w:space="0" w:color="auto"/>
        <w:right w:val="none" w:sz="0" w:space="0" w:color="auto"/>
      </w:divBdr>
      <w:divsChild>
        <w:div w:id="1416979229">
          <w:marLeft w:val="3"/>
          <w:marRight w:val="0"/>
          <w:marTop w:val="0"/>
          <w:marBottom w:val="0"/>
          <w:divBdr>
            <w:top w:val="none" w:sz="0" w:space="0" w:color="auto"/>
            <w:left w:val="none" w:sz="0" w:space="0" w:color="auto"/>
            <w:bottom w:val="none" w:sz="0" w:space="0" w:color="auto"/>
            <w:right w:val="none" w:sz="0" w:space="0" w:color="auto"/>
          </w:divBdr>
        </w:div>
        <w:div w:id="619847183">
          <w:marLeft w:val="3"/>
          <w:marRight w:val="0"/>
          <w:marTop w:val="0"/>
          <w:marBottom w:val="0"/>
          <w:divBdr>
            <w:top w:val="none" w:sz="0" w:space="0" w:color="auto"/>
            <w:left w:val="none" w:sz="0" w:space="0" w:color="auto"/>
            <w:bottom w:val="none" w:sz="0" w:space="0" w:color="auto"/>
            <w:right w:val="none" w:sz="0" w:space="0" w:color="auto"/>
          </w:divBdr>
        </w:div>
        <w:div w:id="826282589">
          <w:marLeft w:val="3"/>
          <w:marRight w:val="0"/>
          <w:marTop w:val="0"/>
          <w:marBottom w:val="0"/>
          <w:divBdr>
            <w:top w:val="none" w:sz="0" w:space="0" w:color="auto"/>
            <w:left w:val="none" w:sz="0" w:space="0" w:color="auto"/>
            <w:bottom w:val="none" w:sz="0" w:space="0" w:color="auto"/>
            <w:right w:val="none" w:sz="0" w:space="0" w:color="auto"/>
          </w:divBdr>
        </w:div>
        <w:div w:id="374043300">
          <w:marLeft w:val="3"/>
          <w:marRight w:val="0"/>
          <w:marTop w:val="0"/>
          <w:marBottom w:val="0"/>
          <w:divBdr>
            <w:top w:val="none" w:sz="0" w:space="0" w:color="auto"/>
            <w:left w:val="none" w:sz="0" w:space="0" w:color="auto"/>
            <w:bottom w:val="none" w:sz="0" w:space="0" w:color="auto"/>
            <w:right w:val="none" w:sz="0" w:space="0" w:color="auto"/>
          </w:divBdr>
        </w:div>
        <w:div w:id="1000505083">
          <w:marLeft w:val="3"/>
          <w:marRight w:val="0"/>
          <w:marTop w:val="0"/>
          <w:marBottom w:val="0"/>
          <w:divBdr>
            <w:top w:val="none" w:sz="0" w:space="0" w:color="auto"/>
            <w:left w:val="none" w:sz="0" w:space="0" w:color="auto"/>
            <w:bottom w:val="none" w:sz="0" w:space="0" w:color="auto"/>
            <w:right w:val="none" w:sz="0" w:space="0" w:color="auto"/>
          </w:divBdr>
        </w:div>
        <w:div w:id="1264416376">
          <w:marLeft w:val="3"/>
          <w:marRight w:val="0"/>
          <w:marTop w:val="0"/>
          <w:marBottom w:val="0"/>
          <w:divBdr>
            <w:top w:val="none" w:sz="0" w:space="0" w:color="auto"/>
            <w:left w:val="none" w:sz="0" w:space="0" w:color="auto"/>
            <w:bottom w:val="none" w:sz="0" w:space="0" w:color="auto"/>
            <w:right w:val="none" w:sz="0" w:space="0" w:color="auto"/>
          </w:divBdr>
        </w:div>
        <w:div w:id="870386957">
          <w:marLeft w:val="3"/>
          <w:marRight w:val="0"/>
          <w:marTop w:val="0"/>
          <w:marBottom w:val="0"/>
          <w:divBdr>
            <w:top w:val="none" w:sz="0" w:space="0" w:color="auto"/>
            <w:left w:val="none" w:sz="0" w:space="0" w:color="auto"/>
            <w:bottom w:val="none" w:sz="0" w:space="0" w:color="auto"/>
            <w:right w:val="none" w:sz="0" w:space="0" w:color="auto"/>
          </w:divBdr>
        </w:div>
        <w:div w:id="943616228">
          <w:marLeft w:val="3"/>
          <w:marRight w:val="0"/>
          <w:marTop w:val="0"/>
          <w:marBottom w:val="0"/>
          <w:divBdr>
            <w:top w:val="none" w:sz="0" w:space="0" w:color="auto"/>
            <w:left w:val="none" w:sz="0" w:space="0" w:color="auto"/>
            <w:bottom w:val="none" w:sz="0" w:space="0" w:color="auto"/>
            <w:right w:val="none" w:sz="0" w:space="0" w:color="auto"/>
          </w:divBdr>
        </w:div>
        <w:div w:id="638535861">
          <w:marLeft w:val="3"/>
          <w:marRight w:val="0"/>
          <w:marTop w:val="0"/>
          <w:marBottom w:val="0"/>
          <w:divBdr>
            <w:top w:val="none" w:sz="0" w:space="0" w:color="auto"/>
            <w:left w:val="none" w:sz="0" w:space="0" w:color="auto"/>
            <w:bottom w:val="none" w:sz="0" w:space="0" w:color="auto"/>
            <w:right w:val="none" w:sz="0" w:space="0" w:color="auto"/>
          </w:divBdr>
        </w:div>
        <w:div w:id="806969294">
          <w:marLeft w:val="3"/>
          <w:marRight w:val="0"/>
          <w:marTop w:val="0"/>
          <w:marBottom w:val="0"/>
          <w:divBdr>
            <w:top w:val="none" w:sz="0" w:space="0" w:color="auto"/>
            <w:left w:val="none" w:sz="0" w:space="0" w:color="auto"/>
            <w:bottom w:val="none" w:sz="0" w:space="0" w:color="auto"/>
            <w:right w:val="none" w:sz="0" w:space="0" w:color="auto"/>
          </w:divBdr>
        </w:div>
        <w:div w:id="875045924">
          <w:marLeft w:val="3"/>
          <w:marRight w:val="0"/>
          <w:marTop w:val="0"/>
          <w:marBottom w:val="0"/>
          <w:divBdr>
            <w:top w:val="none" w:sz="0" w:space="0" w:color="auto"/>
            <w:left w:val="none" w:sz="0" w:space="0" w:color="auto"/>
            <w:bottom w:val="none" w:sz="0" w:space="0" w:color="auto"/>
            <w:right w:val="none" w:sz="0" w:space="0" w:color="auto"/>
          </w:divBdr>
        </w:div>
        <w:div w:id="1250196773">
          <w:marLeft w:val="3"/>
          <w:marRight w:val="0"/>
          <w:marTop w:val="0"/>
          <w:marBottom w:val="0"/>
          <w:divBdr>
            <w:top w:val="none" w:sz="0" w:space="0" w:color="auto"/>
            <w:left w:val="none" w:sz="0" w:space="0" w:color="auto"/>
            <w:bottom w:val="none" w:sz="0" w:space="0" w:color="auto"/>
            <w:right w:val="none" w:sz="0" w:space="0" w:color="auto"/>
          </w:divBdr>
        </w:div>
        <w:div w:id="785587709">
          <w:marLeft w:val="3"/>
          <w:marRight w:val="0"/>
          <w:marTop w:val="0"/>
          <w:marBottom w:val="0"/>
          <w:divBdr>
            <w:top w:val="none" w:sz="0" w:space="0" w:color="auto"/>
            <w:left w:val="none" w:sz="0" w:space="0" w:color="auto"/>
            <w:bottom w:val="none" w:sz="0" w:space="0" w:color="auto"/>
            <w:right w:val="none" w:sz="0" w:space="0" w:color="auto"/>
          </w:divBdr>
        </w:div>
        <w:div w:id="1869100100">
          <w:marLeft w:val="3"/>
          <w:marRight w:val="0"/>
          <w:marTop w:val="0"/>
          <w:marBottom w:val="0"/>
          <w:divBdr>
            <w:top w:val="none" w:sz="0" w:space="0" w:color="auto"/>
            <w:left w:val="none" w:sz="0" w:space="0" w:color="auto"/>
            <w:bottom w:val="none" w:sz="0" w:space="0" w:color="auto"/>
            <w:right w:val="none" w:sz="0" w:space="0" w:color="auto"/>
          </w:divBdr>
        </w:div>
      </w:divsChild>
    </w:div>
    <w:div w:id="666635601">
      <w:bodyDiv w:val="1"/>
      <w:marLeft w:val="0"/>
      <w:marRight w:val="0"/>
      <w:marTop w:val="0"/>
      <w:marBottom w:val="0"/>
      <w:divBdr>
        <w:top w:val="none" w:sz="0" w:space="0" w:color="auto"/>
        <w:left w:val="none" w:sz="0" w:space="0" w:color="auto"/>
        <w:bottom w:val="none" w:sz="0" w:space="0" w:color="auto"/>
        <w:right w:val="none" w:sz="0" w:space="0" w:color="auto"/>
      </w:divBdr>
      <w:divsChild>
        <w:div w:id="1356350199">
          <w:marLeft w:val="3"/>
          <w:marRight w:val="0"/>
          <w:marTop w:val="0"/>
          <w:marBottom w:val="0"/>
          <w:divBdr>
            <w:top w:val="none" w:sz="0" w:space="0" w:color="auto"/>
            <w:left w:val="none" w:sz="0" w:space="0" w:color="auto"/>
            <w:bottom w:val="none" w:sz="0" w:space="0" w:color="auto"/>
            <w:right w:val="none" w:sz="0" w:space="0" w:color="auto"/>
          </w:divBdr>
        </w:div>
      </w:divsChild>
    </w:div>
    <w:div w:id="684405432">
      <w:bodyDiv w:val="1"/>
      <w:marLeft w:val="0"/>
      <w:marRight w:val="0"/>
      <w:marTop w:val="0"/>
      <w:marBottom w:val="0"/>
      <w:divBdr>
        <w:top w:val="none" w:sz="0" w:space="0" w:color="auto"/>
        <w:left w:val="none" w:sz="0" w:space="0" w:color="auto"/>
        <w:bottom w:val="none" w:sz="0" w:space="0" w:color="auto"/>
        <w:right w:val="none" w:sz="0" w:space="0" w:color="auto"/>
      </w:divBdr>
    </w:div>
    <w:div w:id="701202376">
      <w:bodyDiv w:val="1"/>
      <w:marLeft w:val="0"/>
      <w:marRight w:val="0"/>
      <w:marTop w:val="0"/>
      <w:marBottom w:val="0"/>
      <w:divBdr>
        <w:top w:val="none" w:sz="0" w:space="0" w:color="auto"/>
        <w:left w:val="none" w:sz="0" w:space="0" w:color="auto"/>
        <w:bottom w:val="none" w:sz="0" w:space="0" w:color="auto"/>
        <w:right w:val="none" w:sz="0" w:space="0" w:color="auto"/>
      </w:divBdr>
    </w:div>
    <w:div w:id="868373615">
      <w:bodyDiv w:val="1"/>
      <w:marLeft w:val="0"/>
      <w:marRight w:val="0"/>
      <w:marTop w:val="0"/>
      <w:marBottom w:val="0"/>
      <w:divBdr>
        <w:top w:val="none" w:sz="0" w:space="0" w:color="auto"/>
        <w:left w:val="none" w:sz="0" w:space="0" w:color="auto"/>
        <w:bottom w:val="none" w:sz="0" w:space="0" w:color="auto"/>
        <w:right w:val="none" w:sz="0" w:space="0" w:color="auto"/>
      </w:divBdr>
    </w:div>
    <w:div w:id="927925674">
      <w:bodyDiv w:val="1"/>
      <w:marLeft w:val="0"/>
      <w:marRight w:val="0"/>
      <w:marTop w:val="0"/>
      <w:marBottom w:val="0"/>
      <w:divBdr>
        <w:top w:val="none" w:sz="0" w:space="0" w:color="auto"/>
        <w:left w:val="none" w:sz="0" w:space="0" w:color="auto"/>
        <w:bottom w:val="none" w:sz="0" w:space="0" w:color="auto"/>
        <w:right w:val="none" w:sz="0" w:space="0" w:color="auto"/>
      </w:divBdr>
    </w:div>
    <w:div w:id="1006521851">
      <w:bodyDiv w:val="1"/>
      <w:marLeft w:val="0"/>
      <w:marRight w:val="0"/>
      <w:marTop w:val="0"/>
      <w:marBottom w:val="0"/>
      <w:divBdr>
        <w:top w:val="none" w:sz="0" w:space="0" w:color="auto"/>
        <w:left w:val="none" w:sz="0" w:space="0" w:color="auto"/>
        <w:bottom w:val="none" w:sz="0" w:space="0" w:color="auto"/>
        <w:right w:val="none" w:sz="0" w:space="0" w:color="auto"/>
      </w:divBdr>
      <w:divsChild>
        <w:div w:id="608006745">
          <w:marLeft w:val="3"/>
          <w:marRight w:val="0"/>
          <w:marTop w:val="0"/>
          <w:marBottom w:val="0"/>
          <w:divBdr>
            <w:top w:val="none" w:sz="0" w:space="0" w:color="auto"/>
            <w:left w:val="none" w:sz="0" w:space="0" w:color="auto"/>
            <w:bottom w:val="none" w:sz="0" w:space="0" w:color="auto"/>
            <w:right w:val="none" w:sz="0" w:space="0" w:color="auto"/>
          </w:divBdr>
        </w:div>
        <w:div w:id="1391229922">
          <w:marLeft w:val="3"/>
          <w:marRight w:val="0"/>
          <w:marTop w:val="0"/>
          <w:marBottom w:val="0"/>
          <w:divBdr>
            <w:top w:val="none" w:sz="0" w:space="0" w:color="auto"/>
            <w:left w:val="none" w:sz="0" w:space="0" w:color="auto"/>
            <w:bottom w:val="none" w:sz="0" w:space="0" w:color="auto"/>
            <w:right w:val="none" w:sz="0" w:space="0" w:color="auto"/>
          </w:divBdr>
        </w:div>
      </w:divsChild>
    </w:div>
    <w:div w:id="1029523917">
      <w:bodyDiv w:val="1"/>
      <w:marLeft w:val="0"/>
      <w:marRight w:val="0"/>
      <w:marTop w:val="0"/>
      <w:marBottom w:val="0"/>
      <w:divBdr>
        <w:top w:val="none" w:sz="0" w:space="0" w:color="auto"/>
        <w:left w:val="none" w:sz="0" w:space="0" w:color="auto"/>
        <w:bottom w:val="none" w:sz="0" w:space="0" w:color="auto"/>
        <w:right w:val="none" w:sz="0" w:space="0" w:color="auto"/>
      </w:divBdr>
      <w:divsChild>
        <w:div w:id="1479608195">
          <w:marLeft w:val="3"/>
          <w:marRight w:val="0"/>
          <w:marTop w:val="0"/>
          <w:marBottom w:val="0"/>
          <w:divBdr>
            <w:top w:val="none" w:sz="0" w:space="0" w:color="auto"/>
            <w:left w:val="none" w:sz="0" w:space="0" w:color="auto"/>
            <w:bottom w:val="none" w:sz="0" w:space="0" w:color="auto"/>
            <w:right w:val="none" w:sz="0" w:space="0" w:color="auto"/>
          </w:divBdr>
        </w:div>
      </w:divsChild>
    </w:div>
    <w:div w:id="1056198832">
      <w:bodyDiv w:val="1"/>
      <w:marLeft w:val="0"/>
      <w:marRight w:val="0"/>
      <w:marTop w:val="0"/>
      <w:marBottom w:val="0"/>
      <w:divBdr>
        <w:top w:val="none" w:sz="0" w:space="0" w:color="auto"/>
        <w:left w:val="none" w:sz="0" w:space="0" w:color="auto"/>
        <w:bottom w:val="none" w:sz="0" w:space="0" w:color="auto"/>
        <w:right w:val="none" w:sz="0" w:space="0" w:color="auto"/>
      </w:divBdr>
    </w:div>
    <w:div w:id="1067992690">
      <w:bodyDiv w:val="1"/>
      <w:marLeft w:val="0"/>
      <w:marRight w:val="0"/>
      <w:marTop w:val="0"/>
      <w:marBottom w:val="0"/>
      <w:divBdr>
        <w:top w:val="none" w:sz="0" w:space="0" w:color="auto"/>
        <w:left w:val="none" w:sz="0" w:space="0" w:color="auto"/>
        <w:bottom w:val="none" w:sz="0" w:space="0" w:color="auto"/>
        <w:right w:val="none" w:sz="0" w:space="0" w:color="auto"/>
      </w:divBdr>
      <w:divsChild>
        <w:div w:id="394739941">
          <w:marLeft w:val="3"/>
          <w:marRight w:val="0"/>
          <w:marTop w:val="0"/>
          <w:marBottom w:val="0"/>
          <w:divBdr>
            <w:top w:val="none" w:sz="0" w:space="0" w:color="auto"/>
            <w:left w:val="none" w:sz="0" w:space="0" w:color="auto"/>
            <w:bottom w:val="none" w:sz="0" w:space="0" w:color="auto"/>
            <w:right w:val="none" w:sz="0" w:space="0" w:color="auto"/>
          </w:divBdr>
        </w:div>
      </w:divsChild>
    </w:div>
    <w:div w:id="1350107220">
      <w:bodyDiv w:val="1"/>
      <w:marLeft w:val="0"/>
      <w:marRight w:val="0"/>
      <w:marTop w:val="0"/>
      <w:marBottom w:val="0"/>
      <w:divBdr>
        <w:top w:val="none" w:sz="0" w:space="0" w:color="auto"/>
        <w:left w:val="none" w:sz="0" w:space="0" w:color="auto"/>
        <w:bottom w:val="none" w:sz="0" w:space="0" w:color="auto"/>
        <w:right w:val="none" w:sz="0" w:space="0" w:color="auto"/>
      </w:divBdr>
    </w:div>
    <w:div w:id="1421172502">
      <w:bodyDiv w:val="1"/>
      <w:marLeft w:val="0"/>
      <w:marRight w:val="0"/>
      <w:marTop w:val="0"/>
      <w:marBottom w:val="0"/>
      <w:divBdr>
        <w:top w:val="none" w:sz="0" w:space="0" w:color="auto"/>
        <w:left w:val="none" w:sz="0" w:space="0" w:color="auto"/>
        <w:bottom w:val="none" w:sz="0" w:space="0" w:color="auto"/>
        <w:right w:val="none" w:sz="0" w:space="0" w:color="auto"/>
      </w:divBdr>
    </w:div>
    <w:div w:id="1427842427">
      <w:bodyDiv w:val="1"/>
      <w:marLeft w:val="0"/>
      <w:marRight w:val="0"/>
      <w:marTop w:val="0"/>
      <w:marBottom w:val="0"/>
      <w:divBdr>
        <w:top w:val="none" w:sz="0" w:space="0" w:color="auto"/>
        <w:left w:val="none" w:sz="0" w:space="0" w:color="auto"/>
        <w:bottom w:val="none" w:sz="0" w:space="0" w:color="auto"/>
        <w:right w:val="none" w:sz="0" w:space="0" w:color="auto"/>
      </w:divBdr>
      <w:divsChild>
        <w:div w:id="1846479032">
          <w:marLeft w:val="3"/>
          <w:marRight w:val="0"/>
          <w:marTop w:val="0"/>
          <w:marBottom w:val="0"/>
          <w:divBdr>
            <w:top w:val="none" w:sz="0" w:space="0" w:color="auto"/>
            <w:left w:val="none" w:sz="0" w:space="0" w:color="auto"/>
            <w:bottom w:val="none" w:sz="0" w:space="0" w:color="auto"/>
            <w:right w:val="none" w:sz="0" w:space="0" w:color="auto"/>
          </w:divBdr>
        </w:div>
        <w:div w:id="1507406363">
          <w:marLeft w:val="3"/>
          <w:marRight w:val="0"/>
          <w:marTop w:val="0"/>
          <w:marBottom w:val="0"/>
          <w:divBdr>
            <w:top w:val="none" w:sz="0" w:space="0" w:color="auto"/>
            <w:left w:val="none" w:sz="0" w:space="0" w:color="auto"/>
            <w:bottom w:val="none" w:sz="0" w:space="0" w:color="auto"/>
            <w:right w:val="none" w:sz="0" w:space="0" w:color="auto"/>
          </w:divBdr>
        </w:div>
      </w:divsChild>
    </w:div>
    <w:div w:id="1431855181">
      <w:bodyDiv w:val="1"/>
      <w:marLeft w:val="0"/>
      <w:marRight w:val="0"/>
      <w:marTop w:val="0"/>
      <w:marBottom w:val="0"/>
      <w:divBdr>
        <w:top w:val="none" w:sz="0" w:space="0" w:color="auto"/>
        <w:left w:val="none" w:sz="0" w:space="0" w:color="auto"/>
        <w:bottom w:val="none" w:sz="0" w:space="0" w:color="auto"/>
        <w:right w:val="none" w:sz="0" w:space="0" w:color="auto"/>
      </w:divBdr>
    </w:div>
    <w:div w:id="1437947592">
      <w:bodyDiv w:val="1"/>
      <w:marLeft w:val="0"/>
      <w:marRight w:val="0"/>
      <w:marTop w:val="0"/>
      <w:marBottom w:val="0"/>
      <w:divBdr>
        <w:top w:val="none" w:sz="0" w:space="0" w:color="auto"/>
        <w:left w:val="none" w:sz="0" w:space="0" w:color="auto"/>
        <w:bottom w:val="none" w:sz="0" w:space="0" w:color="auto"/>
        <w:right w:val="none" w:sz="0" w:space="0" w:color="auto"/>
      </w:divBdr>
    </w:div>
    <w:div w:id="1562012090">
      <w:bodyDiv w:val="1"/>
      <w:marLeft w:val="0"/>
      <w:marRight w:val="0"/>
      <w:marTop w:val="0"/>
      <w:marBottom w:val="0"/>
      <w:divBdr>
        <w:top w:val="none" w:sz="0" w:space="0" w:color="auto"/>
        <w:left w:val="none" w:sz="0" w:space="0" w:color="auto"/>
        <w:bottom w:val="none" w:sz="0" w:space="0" w:color="auto"/>
        <w:right w:val="none" w:sz="0" w:space="0" w:color="auto"/>
      </w:divBdr>
      <w:divsChild>
        <w:div w:id="1355380076">
          <w:marLeft w:val="3"/>
          <w:marRight w:val="0"/>
          <w:marTop w:val="0"/>
          <w:marBottom w:val="0"/>
          <w:divBdr>
            <w:top w:val="none" w:sz="0" w:space="0" w:color="auto"/>
            <w:left w:val="none" w:sz="0" w:space="0" w:color="auto"/>
            <w:bottom w:val="none" w:sz="0" w:space="0" w:color="auto"/>
            <w:right w:val="none" w:sz="0" w:space="0" w:color="auto"/>
          </w:divBdr>
        </w:div>
      </w:divsChild>
    </w:div>
    <w:div w:id="1575819727">
      <w:bodyDiv w:val="1"/>
      <w:marLeft w:val="0"/>
      <w:marRight w:val="0"/>
      <w:marTop w:val="0"/>
      <w:marBottom w:val="0"/>
      <w:divBdr>
        <w:top w:val="none" w:sz="0" w:space="0" w:color="auto"/>
        <w:left w:val="none" w:sz="0" w:space="0" w:color="auto"/>
        <w:bottom w:val="none" w:sz="0" w:space="0" w:color="auto"/>
        <w:right w:val="none" w:sz="0" w:space="0" w:color="auto"/>
      </w:divBdr>
      <w:divsChild>
        <w:div w:id="422186181">
          <w:marLeft w:val="3"/>
          <w:marRight w:val="0"/>
          <w:marTop w:val="0"/>
          <w:marBottom w:val="0"/>
          <w:divBdr>
            <w:top w:val="none" w:sz="0" w:space="0" w:color="auto"/>
            <w:left w:val="none" w:sz="0" w:space="0" w:color="auto"/>
            <w:bottom w:val="none" w:sz="0" w:space="0" w:color="auto"/>
            <w:right w:val="none" w:sz="0" w:space="0" w:color="auto"/>
          </w:divBdr>
        </w:div>
      </w:divsChild>
    </w:div>
    <w:div w:id="1626890379">
      <w:bodyDiv w:val="1"/>
      <w:marLeft w:val="0"/>
      <w:marRight w:val="0"/>
      <w:marTop w:val="0"/>
      <w:marBottom w:val="0"/>
      <w:divBdr>
        <w:top w:val="none" w:sz="0" w:space="0" w:color="auto"/>
        <w:left w:val="none" w:sz="0" w:space="0" w:color="auto"/>
        <w:bottom w:val="none" w:sz="0" w:space="0" w:color="auto"/>
        <w:right w:val="none" w:sz="0" w:space="0" w:color="auto"/>
      </w:divBdr>
      <w:divsChild>
        <w:div w:id="1235041794">
          <w:marLeft w:val="3"/>
          <w:marRight w:val="0"/>
          <w:marTop w:val="0"/>
          <w:marBottom w:val="0"/>
          <w:divBdr>
            <w:top w:val="none" w:sz="0" w:space="0" w:color="auto"/>
            <w:left w:val="none" w:sz="0" w:space="0" w:color="auto"/>
            <w:bottom w:val="none" w:sz="0" w:space="0" w:color="auto"/>
            <w:right w:val="none" w:sz="0" w:space="0" w:color="auto"/>
          </w:divBdr>
        </w:div>
      </w:divsChild>
    </w:div>
    <w:div w:id="1648434342">
      <w:bodyDiv w:val="1"/>
      <w:marLeft w:val="0"/>
      <w:marRight w:val="0"/>
      <w:marTop w:val="0"/>
      <w:marBottom w:val="0"/>
      <w:divBdr>
        <w:top w:val="none" w:sz="0" w:space="0" w:color="auto"/>
        <w:left w:val="none" w:sz="0" w:space="0" w:color="auto"/>
        <w:bottom w:val="none" w:sz="0" w:space="0" w:color="auto"/>
        <w:right w:val="none" w:sz="0" w:space="0" w:color="auto"/>
      </w:divBdr>
    </w:div>
    <w:div w:id="1658411560">
      <w:bodyDiv w:val="1"/>
      <w:marLeft w:val="0"/>
      <w:marRight w:val="0"/>
      <w:marTop w:val="0"/>
      <w:marBottom w:val="0"/>
      <w:divBdr>
        <w:top w:val="none" w:sz="0" w:space="0" w:color="auto"/>
        <w:left w:val="none" w:sz="0" w:space="0" w:color="auto"/>
        <w:bottom w:val="none" w:sz="0" w:space="0" w:color="auto"/>
        <w:right w:val="none" w:sz="0" w:space="0" w:color="auto"/>
      </w:divBdr>
      <w:divsChild>
        <w:div w:id="1120029940">
          <w:marLeft w:val="3"/>
          <w:marRight w:val="0"/>
          <w:marTop w:val="0"/>
          <w:marBottom w:val="0"/>
          <w:divBdr>
            <w:top w:val="none" w:sz="0" w:space="0" w:color="auto"/>
            <w:left w:val="none" w:sz="0" w:space="0" w:color="auto"/>
            <w:bottom w:val="none" w:sz="0" w:space="0" w:color="auto"/>
            <w:right w:val="none" w:sz="0" w:space="0" w:color="auto"/>
          </w:divBdr>
        </w:div>
        <w:div w:id="144854933">
          <w:marLeft w:val="3"/>
          <w:marRight w:val="0"/>
          <w:marTop w:val="0"/>
          <w:marBottom w:val="0"/>
          <w:divBdr>
            <w:top w:val="none" w:sz="0" w:space="0" w:color="auto"/>
            <w:left w:val="none" w:sz="0" w:space="0" w:color="auto"/>
            <w:bottom w:val="none" w:sz="0" w:space="0" w:color="auto"/>
            <w:right w:val="none" w:sz="0" w:space="0" w:color="auto"/>
          </w:divBdr>
        </w:div>
        <w:div w:id="712005686">
          <w:marLeft w:val="3"/>
          <w:marRight w:val="0"/>
          <w:marTop w:val="0"/>
          <w:marBottom w:val="0"/>
          <w:divBdr>
            <w:top w:val="none" w:sz="0" w:space="0" w:color="auto"/>
            <w:left w:val="none" w:sz="0" w:space="0" w:color="auto"/>
            <w:bottom w:val="none" w:sz="0" w:space="0" w:color="auto"/>
            <w:right w:val="none" w:sz="0" w:space="0" w:color="auto"/>
          </w:divBdr>
        </w:div>
        <w:div w:id="272369454">
          <w:marLeft w:val="3"/>
          <w:marRight w:val="0"/>
          <w:marTop w:val="0"/>
          <w:marBottom w:val="0"/>
          <w:divBdr>
            <w:top w:val="none" w:sz="0" w:space="0" w:color="auto"/>
            <w:left w:val="none" w:sz="0" w:space="0" w:color="auto"/>
            <w:bottom w:val="none" w:sz="0" w:space="0" w:color="auto"/>
            <w:right w:val="none" w:sz="0" w:space="0" w:color="auto"/>
          </w:divBdr>
        </w:div>
        <w:div w:id="1183010485">
          <w:marLeft w:val="3"/>
          <w:marRight w:val="0"/>
          <w:marTop w:val="0"/>
          <w:marBottom w:val="0"/>
          <w:divBdr>
            <w:top w:val="none" w:sz="0" w:space="0" w:color="auto"/>
            <w:left w:val="none" w:sz="0" w:space="0" w:color="auto"/>
            <w:bottom w:val="none" w:sz="0" w:space="0" w:color="auto"/>
            <w:right w:val="none" w:sz="0" w:space="0" w:color="auto"/>
          </w:divBdr>
        </w:div>
        <w:div w:id="890657298">
          <w:marLeft w:val="3"/>
          <w:marRight w:val="0"/>
          <w:marTop w:val="0"/>
          <w:marBottom w:val="0"/>
          <w:divBdr>
            <w:top w:val="none" w:sz="0" w:space="0" w:color="auto"/>
            <w:left w:val="none" w:sz="0" w:space="0" w:color="auto"/>
            <w:bottom w:val="none" w:sz="0" w:space="0" w:color="auto"/>
            <w:right w:val="none" w:sz="0" w:space="0" w:color="auto"/>
          </w:divBdr>
        </w:div>
        <w:div w:id="241791482">
          <w:marLeft w:val="3"/>
          <w:marRight w:val="0"/>
          <w:marTop w:val="0"/>
          <w:marBottom w:val="0"/>
          <w:divBdr>
            <w:top w:val="none" w:sz="0" w:space="0" w:color="auto"/>
            <w:left w:val="none" w:sz="0" w:space="0" w:color="auto"/>
            <w:bottom w:val="none" w:sz="0" w:space="0" w:color="auto"/>
            <w:right w:val="none" w:sz="0" w:space="0" w:color="auto"/>
          </w:divBdr>
        </w:div>
        <w:div w:id="230040269">
          <w:marLeft w:val="3"/>
          <w:marRight w:val="0"/>
          <w:marTop w:val="0"/>
          <w:marBottom w:val="0"/>
          <w:divBdr>
            <w:top w:val="none" w:sz="0" w:space="0" w:color="auto"/>
            <w:left w:val="none" w:sz="0" w:space="0" w:color="auto"/>
            <w:bottom w:val="none" w:sz="0" w:space="0" w:color="auto"/>
            <w:right w:val="none" w:sz="0" w:space="0" w:color="auto"/>
          </w:divBdr>
        </w:div>
        <w:div w:id="1471171974">
          <w:marLeft w:val="3"/>
          <w:marRight w:val="0"/>
          <w:marTop w:val="0"/>
          <w:marBottom w:val="0"/>
          <w:divBdr>
            <w:top w:val="none" w:sz="0" w:space="0" w:color="auto"/>
            <w:left w:val="none" w:sz="0" w:space="0" w:color="auto"/>
            <w:bottom w:val="none" w:sz="0" w:space="0" w:color="auto"/>
            <w:right w:val="none" w:sz="0" w:space="0" w:color="auto"/>
          </w:divBdr>
        </w:div>
        <w:div w:id="1595505690">
          <w:marLeft w:val="3"/>
          <w:marRight w:val="0"/>
          <w:marTop w:val="0"/>
          <w:marBottom w:val="0"/>
          <w:divBdr>
            <w:top w:val="none" w:sz="0" w:space="0" w:color="auto"/>
            <w:left w:val="none" w:sz="0" w:space="0" w:color="auto"/>
            <w:bottom w:val="none" w:sz="0" w:space="0" w:color="auto"/>
            <w:right w:val="none" w:sz="0" w:space="0" w:color="auto"/>
          </w:divBdr>
        </w:div>
        <w:div w:id="2125075997">
          <w:marLeft w:val="3"/>
          <w:marRight w:val="0"/>
          <w:marTop w:val="0"/>
          <w:marBottom w:val="0"/>
          <w:divBdr>
            <w:top w:val="none" w:sz="0" w:space="0" w:color="auto"/>
            <w:left w:val="none" w:sz="0" w:space="0" w:color="auto"/>
            <w:bottom w:val="none" w:sz="0" w:space="0" w:color="auto"/>
            <w:right w:val="none" w:sz="0" w:space="0" w:color="auto"/>
          </w:divBdr>
        </w:div>
        <w:div w:id="1307010853">
          <w:marLeft w:val="3"/>
          <w:marRight w:val="0"/>
          <w:marTop w:val="0"/>
          <w:marBottom w:val="0"/>
          <w:divBdr>
            <w:top w:val="none" w:sz="0" w:space="0" w:color="auto"/>
            <w:left w:val="none" w:sz="0" w:space="0" w:color="auto"/>
            <w:bottom w:val="none" w:sz="0" w:space="0" w:color="auto"/>
            <w:right w:val="none" w:sz="0" w:space="0" w:color="auto"/>
          </w:divBdr>
        </w:div>
        <w:div w:id="1319382559">
          <w:marLeft w:val="3"/>
          <w:marRight w:val="0"/>
          <w:marTop w:val="0"/>
          <w:marBottom w:val="0"/>
          <w:divBdr>
            <w:top w:val="none" w:sz="0" w:space="0" w:color="auto"/>
            <w:left w:val="none" w:sz="0" w:space="0" w:color="auto"/>
            <w:bottom w:val="none" w:sz="0" w:space="0" w:color="auto"/>
            <w:right w:val="none" w:sz="0" w:space="0" w:color="auto"/>
          </w:divBdr>
        </w:div>
      </w:divsChild>
    </w:div>
    <w:div w:id="1686634882">
      <w:bodyDiv w:val="1"/>
      <w:marLeft w:val="0"/>
      <w:marRight w:val="0"/>
      <w:marTop w:val="0"/>
      <w:marBottom w:val="0"/>
      <w:divBdr>
        <w:top w:val="none" w:sz="0" w:space="0" w:color="auto"/>
        <w:left w:val="none" w:sz="0" w:space="0" w:color="auto"/>
        <w:bottom w:val="none" w:sz="0" w:space="0" w:color="auto"/>
        <w:right w:val="none" w:sz="0" w:space="0" w:color="auto"/>
      </w:divBdr>
    </w:div>
    <w:div w:id="1837065804">
      <w:bodyDiv w:val="1"/>
      <w:marLeft w:val="0"/>
      <w:marRight w:val="0"/>
      <w:marTop w:val="0"/>
      <w:marBottom w:val="0"/>
      <w:divBdr>
        <w:top w:val="none" w:sz="0" w:space="0" w:color="auto"/>
        <w:left w:val="none" w:sz="0" w:space="0" w:color="auto"/>
        <w:bottom w:val="none" w:sz="0" w:space="0" w:color="auto"/>
        <w:right w:val="none" w:sz="0" w:space="0" w:color="auto"/>
      </w:divBdr>
      <w:divsChild>
        <w:div w:id="1727951022">
          <w:marLeft w:val="3"/>
          <w:marRight w:val="0"/>
          <w:marTop w:val="0"/>
          <w:marBottom w:val="0"/>
          <w:divBdr>
            <w:top w:val="none" w:sz="0" w:space="0" w:color="auto"/>
            <w:left w:val="none" w:sz="0" w:space="0" w:color="auto"/>
            <w:bottom w:val="none" w:sz="0" w:space="0" w:color="auto"/>
            <w:right w:val="none" w:sz="0" w:space="0" w:color="auto"/>
          </w:divBdr>
        </w:div>
      </w:divsChild>
    </w:div>
    <w:div w:id="1848590369">
      <w:bodyDiv w:val="1"/>
      <w:marLeft w:val="0"/>
      <w:marRight w:val="0"/>
      <w:marTop w:val="0"/>
      <w:marBottom w:val="0"/>
      <w:divBdr>
        <w:top w:val="none" w:sz="0" w:space="0" w:color="auto"/>
        <w:left w:val="none" w:sz="0" w:space="0" w:color="auto"/>
        <w:bottom w:val="none" w:sz="0" w:space="0" w:color="auto"/>
        <w:right w:val="none" w:sz="0" w:space="0" w:color="auto"/>
      </w:divBdr>
    </w:div>
    <w:div w:id="1899121503">
      <w:bodyDiv w:val="1"/>
      <w:marLeft w:val="0"/>
      <w:marRight w:val="0"/>
      <w:marTop w:val="0"/>
      <w:marBottom w:val="0"/>
      <w:divBdr>
        <w:top w:val="none" w:sz="0" w:space="0" w:color="auto"/>
        <w:left w:val="none" w:sz="0" w:space="0" w:color="auto"/>
        <w:bottom w:val="none" w:sz="0" w:space="0" w:color="auto"/>
        <w:right w:val="none" w:sz="0" w:space="0" w:color="auto"/>
      </w:divBdr>
    </w:div>
    <w:div w:id="1954939601">
      <w:bodyDiv w:val="1"/>
      <w:marLeft w:val="0"/>
      <w:marRight w:val="0"/>
      <w:marTop w:val="0"/>
      <w:marBottom w:val="0"/>
      <w:divBdr>
        <w:top w:val="none" w:sz="0" w:space="0" w:color="auto"/>
        <w:left w:val="none" w:sz="0" w:space="0" w:color="auto"/>
        <w:bottom w:val="none" w:sz="0" w:space="0" w:color="auto"/>
        <w:right w:val="none" w:sz="0" w:space="0" w:color="auto"/>
      </w:divBdr>
      <w:divsChild>
        <w:div w:id="1263755831">
          <w:marLeft w:val="3"/>
          <w:marRight w:val="0"/>
          <w:marTop w:val="0"/>
          <w:marBottom w:val="0"/>
          <w:divBdr>
            <w:top w:val="none" w:sz="0" w:space="0" w:color="auto"/>
            <w:left w:val="none" w:sz="0" w:space="0" w:color="auto"/>
            <w:bottom w:val="none" w:sz="0" w:space="0" w:color="auto"/>
            <w:right w:val="none" w:sz="0" w:space="0" w:color="auto"/>
          </w:divBdr>
        </w:div>
      </w:divsChild>
    </w:div>
    <w:div w:id="2108960704">
      <w:bodyDiv w:val="1"/>
      <w:marLeft w:val="0"/>
      <w:marRight w:val="0"/>
      <w:marTop w:val="0"/>
      <w:marBottom w:val="0"/>
      <w:divBdr>
        <w:top w:val="none" w:sz="0" w:space="0" w:color="auto"/>
        <w:left w:val="none" w:sz="0" w:space="0" w:color="auto"/>
        <w:bottom w:val="none" w:sz="0" w:space="0" w:color="auto"/>
        <w:right w:val="none" w:sz="0" w:space="0" w:color="auto"/>
      </w:divBdr>
      <w:divsChild>
        <w:div w:id="591276849">
          <w:marLeft w:val="3"/>
          <w:marRight w:val="0"/>
          <w:marTop w:val="0"/>
          <w:marBottom w:val="0"/>
          <w:divBdr>
            <w:top w:val="none" w:sz="0" w:space="0" w:color="auto"/>
            <w:left w:val="none" w:sz="0" w:space="0" w:color="auto"/>
            <w:bottom w:val="none" w:sz="0" w:space="0" w:color="auto"/>
            <w:right w:val="none" w:sz="0" w:space="0" w:color="auto"/>
          </w:divBdr>
        </w:div>
        <w:div w:id="1117027210">
          <w:marLeft w:val="3"/>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https://tezeusz.pl/wydawnictwo/wydawnictwo-naukowe-pwn" TargetMode="External"/><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hyperlink" Target="https://tezeusz.pl/autor/jerzy-kondracki"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pl.wikipedia.org/wiki/Jerzy_Kondracki" TargetMode="External"/><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https://www.ptop.org.pl/" TargetMode="External"/><Relationship Id="rId10" Type="http://schemas.openxmlformats.org/officeDocument/2006/relationships/hyperlink" Target="https://miip.geomalopolska.pl/" TargetMode="External"/><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https://www.ornitho.pl/" TargetMode="External"/><Relationship Id="rId30" Type="http://schemas.openxmlformats.org/officeDocument/2006/relationships/footer" Target="footer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82</TotalTime>
  <Pages>79</Pages>
  <Words>17693</Words>
  <Characters>106159</Characters>
  <Application>Microsoft Office Word</Application>
  <DocSecurity>0</DocSecurity>
  <Lines>884</Lines>
  <Paragraphs>247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123605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Michał Jarosz</dc:creator>
  <cp:keywords/>
  <dc:description/>
  <cp:lastModifiedBy>Michał Jarosz</cp:lastModifiedBy>
  <cp:revision>5</cp:revision>
  <cp:lastPrinted>2024-03-08T10:29:00Z</cp:lastPrinted>
  <dcterms:created xsi:type="dcterms:W3CDTF">2024-01-02T08:13:00Z</dcterms:created>
  <dcterms:modified xsi:type="dcterms:W3CDTF">2024-03-08T10:48:00Z</dcterms:modified>
</cp:coreProperties>
</file>